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0"/>
        <w:gridCol w:w="3907"/>
      </w:tblGrid>
      <w:tr w14:paraId="6EBD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</w:tcPr>
          <w:p w14:paraId="43655FF4">
            <w:pPr>
              <w:widowControl w:val="0"/>
              <w:suppressAutoHyphens/>
              <w:autoSpaceDN w:val="0"/>
              <w:spacing w:after="0" w:line="240" w:lineRule="auto"/>
              <w:ind w:right="-58" w:firstLine="280" w:firstLineChars="100"/>
              <w:jc w:val="both"/>
              <w:textAlignment w:val="baseline"/>
              <w:rPr>
                <w:rFonts w:hint="default"/>
                <w:b/>
                <w:bCs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Cs w:val="28"/>
                <w:vertAlign w:val="baseline"/>
                <w:lang w:val="en-US"/>
              </w:rPr>
              <w:t>TRƯỜNG THCS TRẦN QUỐC TUẤN</w:t>
            </w:r>
          </w:p>
          <w:p w14:paraId="3607B1A5">
            <w:pPr>
              <w:widowControl w:val="0"/>
              <w:spacing w:after="0" w:line="240" w:lineRule="auto"/>
              <w:jc w:val="center"/>
              <w:rPr>
                <w:rFonts w:hint="default"/>
                <w:b/>
                <w:bCs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Cs w:val="28"/>
                <w:vertAlign w:val="baseline"/>
                <w:lang w:val="en-US"/>
              </w:rPr>
              <w:t>TỔ NGỮ VĂN-KHXH-GDCD</w:t>
            </w:r>
          </w:p>
        </w:tc>
        <w:tc>
          <w:tcPr>
            <w:tcW w:w="4103" w:type="dxa"/>
          </w:tcPr>
          <w:p w14:paraId="4ADC35CD">
            <w:pPr>
              <w:widowControl w:val="0"/>
              <w:spacing w:after="0" w:line="240" w:lineRule="auto"/>
              <w:jc w:val="center"/>
              <w:rPr>
                <w:rFonts w:hint="default"/>
                <w:b/>
                <w:bCs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Cs w:val="28"/>
                <w:vertAlign w:val="baseline"/>
                <w:lang w:val="en-US"/>
              </w:rPr>
              <w:t>Họ tên giáo viên</w:t>
            </w:r>
          </w:p>
          <w:p w14:paraId="23A79EE2">
            <w:pPr>
              <w:widowControl w:val="0"/>
              <w:spacing w:after="0" w:line="240" w:lineRule="auto"/>
              <w:jc w:val="center"/>
              <w:rPr>
                <w:rFonts w:hint="default"/>
                <w:b/>
                <w:bCs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Cs w:val="28"/>
                <w:vertAlign w:val="baseline"/>
                <w:lang w:val="en-US"/>
              </w:rPr>
              <w:t>Võ Thị Kim Xuyến</w:t>
            </w:r>
          </w:p>
        </w:tc>
      </w:tr>
    </w:tbl>
    <w:p w14:paraId="35F794DE">
      <w:pPr>
        <w:rPr>
          <w:rFonts w:hint="default" w:ascii="Times New Roman" w:hAnsi="Times New Roman" w:cs="Times New Roman"/>
          <w:sz w:val="28"/>
          <w:szCs w:val="28"/>
        </w:rPr>
      </w:pPr>
    </w:p>
    <w:p w14:paraId="7108C4B4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ÔN TẬP CUỐI KÌ II</w:t>
      </w:r>
    </w:p>
    <w:p w14:paraId="506CEB49">
      <w:pPr>
        <w:spacing w:after="0" w:line="240" w:lineRule="auto"/>
        <w:ind w:left="720" w:hanging="720"/>
        <w:jc w:val="center"/>
        <w:rPr>
          <w:rFonts w:hint="default"/>
          <w:b/>
          <w:bCs/>
          <w:szCs w:val="28"/>
          <w:lang w:val="en-US"/>
        </w:rPr>
      </w:pPr>
      <w:r>
        <w:rPr>
          <w:szCs w:val="28"/>
          <w:lang w:val="vi-VN"/>
        </w:rPr>
        <w:t xml:space="preserve">Môn học/ Hoạt động giáo dục: </w:t>
      </w:r>
      <w:r>
        <w:rPr>
          <w:rFonts w:hint="default"/>
          <w:szCs w:val="28"/>
          <w:lang w:val="en-US"/>
        </w:rPr>
        <w:t xml:space="preserve">Lịch sử và Địa lí 9 (Phần </w:t>
      </w:r>
      <w:r>
        <w:rPr>
          <w:szCs w:val="28"/>
          <w:lang w:val="vi-VN"/>
        </w:rPr>
        <w:t>Địa l</w:t>
      </w:r>
      <w:r>
        <w:rPr>
          <w:rFonts w:hint="default"/>
          <w:szCs w:val="28"/>
          <w:lang w:val="en-US"/>
        </w:rPr>
        <w:t>í)</w:t>
      </w:r>
    </w:p>
    <w:p w14:paraId="55AB64A0">
      <w:pPr>
        <w:spacing w:after="0" w:line="240" w:lineRule="auto"/>
        <w:ind w:left="720" w:hanging="720"/>
        <w:jc w:val="center"/>
        <w:rPr>
          <w:rFonts w:hint="default"/>
          <w:b/>
          <w:bCs/>
          <w:szCs w:val="28"/>
          <w:lang w:val="en-US"/>
        </w:rPr>
      </w:pPr>
      <w:r>
        <w:rPr>
          <w:szCs w:val="28"/>
          <w:lang w:val="vi-VN"/>
        </w:rPr>
        <w:t>Thời gian thực hiện: 1 tiết</w:t>
      </w:r>
      <w:r>
        <w:rPr>
          <w:rFonts w:hint="default"/>
          <w:szCs w:val="28"/>
          <w:lang w:val="en-US"/>
        </w:rPr>
        <w:t xml:space="preserve"> (tiết 51), Tuần 34</w:t>
      </w:r>
    </w:p>
    <w:p w14:paraId="47BFDC98">
      <w:pPr>
        <w:suppressAutoHyphens/>
        <w:autoSpaceDN w:val="0"/>
        <w:spacing w:after="0" w:line="240" w:lineRule="auto"/>
        <w:jc w:val="both"/>
        <w:textAlignment w:val="baseline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I. MỤC TIÊU </w:t>
      </w:r>
    </w:p>
    <w:p w14:paraId="4CCA3565">
      <w:pPr>
        <w:spacing w:after="0" w:line="240" w:lineRule="auto"/>
        <w:jc w:val="both"/>
        <w:rPr>
          <w:iCs/>
          <w:szCs w:val="28"/>
          <w:lang w:val="vi-VN"/>
        </w:rPr>
      </w:pPr>
      <w:r>
        <w:rPr>
          <w:b/>
          <w:bCs/>
          <w:iCs/>
          <w:szCs w:val="28"/>
          <w:lang w:val="vi-VN"/>
        </w:rPr>
        <w:t>1. Về kiến thức</w:t>
      </w:r>
      <w:r>
        <w:rPr>
          <w:iCs/>
          <w:szCs w:val="28"/>
          <w:lang w:val="vi-VN"/>
        </w:rPr>
        <w:t xml:space="preserve">: </w:t>
      </w:r>
    </w:p>
    <w:p w14:paraId="2A114D57">
      <w:pPr>
        <w:spacing w:after="0" w:line="240" w:lineRule="auto"/>
        <w:jc w:val="both"/>
        <w:rPr>
          <w:rFonts w:hint="default"/>
          <w:iCs/>
          <w:szCs w:val="28"/>
          <w:lang w:val="en-US"/>
        </w:rPr>
      </w:pPr>
      <w:r>
        <w:rPr>
          <w:rFonts w:hint="default"/>
          <w:iCs/>
          <w:szCs w:val="28"/>
          <w:lang w:val="en-US"/>
        </w:rPr>
        <w:t>- Ôn lại kiến thức đã học từ bài 13-chủ đề 2.</w:t>
      </w:r>
    </w:p>
    <w:p w14:paraId="4BCCFB49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 Năng lực</w:t>
      </w:r>
    </w:p>
    <w:p w14:paraId="562074DF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* Năng lực chung</w:t>
      </w:r>
    </w:p>
    <w:p w14:paraId="0FC60666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Năng lực tự chủ và tự học: Chủ động, tích cực thực hiện những công việc của bản thân trong học tập và cuộc sống; tự đặt ra mục tiêu học tập để nỗ lực phấn đấu thực hiện. </w:t>
      </w:r>
    </w:p>
    <w:p w14:paraId="33E5FDA7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Năng lực giao tiếp và hợp tác: Sử dụng ngôn ngữ kết hợp với thông tin, hình ảnh để trình bày những vấn đề đơn giản trong đời sống, khoa học...</w:t>
      </w:r>
    </w:p>
    <w:p w14:paraId="326752DA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Năng lực giải quyết vấn đề và sáng tạo: Xác định và làm rõ thông tin, ý tưởng mới; phân tích, tóm tắt những thông tin liên quan từ nhiều nguồn khác nhau.</w:t>
      </w:r>
    </w:p>
    <w:p w14:paraId="25548D92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kern w:val="3"/>
          <w:szCs w:val="28"/>
          <w:lang w:val="vi-VN"/>
        </w:rPr>
        <w:t>* Năng lực Địa Lí</w:t>
      </w:r>
    </w:p>
    <w:p w14:paraId="58F392DB">
      <w:pPr>
        <w:spacing w:after="0" w:line="240" w:lineRule="auto"/>
        <w:jc w:val="both"/>
        <w:rPr>
          <w:rFonts w:hint="default"/>
          <w:color w:val="000000"/>
          <w:szCs w:val="28"/>
          <w:lang w:val="en-US"/>
        </w:rPr>
      </w:pPr>
      <w:r>
        <w:rPr>
          <w:szCs w:val="28"/>
          <w:lang w:val="vi-VN"/>
        </w:rPr>
        <w:t xml:space="preserve">- Năng lực tìm hiểu địa lí: </w:t>
      </w:r>
      <w:r>
        <w:rPr>
          <w:color w:val="000000"/>
          <w:szCs w:val="28"/>
          <w:lang w:val="vi-VN"/>
        </w:rPr>
        <w:t xml:space="preserve">Sử dụng bản đồ, lược đồ </w:t>
      </w:r>
      <w:r>
        <w:rPr>
          <w:rFonts w:hint="default"/>
          <w:color w:val="000000"/>
          <w:szCs w:val="28"/>
          <w:lang w:val="en-US"/>
        </w:rPr>
        <w:t>phân tích và rút ra kiến thức.</w:t>
      </w:r>
    </w:p>
    <w:p w14:paraId="229F4B95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szCs w:val="28"/>
          <w:lang w:val="vi-VN"/>
        </w:rPr>
        <w:t>- Năng lực tìm hiểu địa lí:</w:t>
      </w:r>
      <w:r>
        <w:rPr>
          <w:rFonts w:hint="default"/>
          <w:szCs w:val="28"/>
          <w:lang w:val="en-US"/>
        </w:rPr>
        <w:t xml:space="preserve"> biết tìm hiểu thông tin liên quan lĩnh vực địa lí trong đời sống.</w:t>
      </w:r>
    </w:p>
    <w:p w14:paraId="7B66DC01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szCs w:val="28"/>
          <w:lang w:val="vi-VN"/>
        </w:rPr>
        <w:t>- Năng lực vận dụng tri thức địa lí giải quyết một số vấn đề thực tiễn</w:t>
      </w:r>
      <w:r>
        <w:rPr>
          <w:rFonts w:hint="default"/>
          <w:szCs w:val="28"/>
          <w:lang w:val="en-US"/>
        </w:rPr>
        <w:t>.</w:t>
      </w:r>
    </w:p>
    <w:p w14:paraId="7C9934A9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3. Phẩm chất</w:t>
      </w:r>
    </w:p>
    <w:p w14:paraId="001363A7">
      <w:pPr>
        <w:spacing w:after="0" w:line="240" w:lineRule="auto"/>
        <w:jc w:val="both"/>
        <w:rPr>
          <w:iCs/>
          <w:szCs w:val="28"/>
          <w:lang w:val="vi-VN"/>
        </w:rPr>
      </w:pPr>
      <w:r>
        <w:rPr>
          <w:szCs w:val="28"/>
          <w:lang w:val="vi-VN"/>
        </w:rPr>
        <w:t>- Yêu nước: yêu gia đình, quê hương, đất nước, tích cực, chủ động tham gia các hoạt động bảo vệ thiên nhiên.</w:t>
      </w:r>
    </w:p>
    <w:p w14:paraId="3A30A9EF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szCs w:val="28"/>
          <w:lang w:val="vi-VN"/>
        </w:rPr>
        <w:t xml:space="preserve">- Chăm chỉ: </w:t>
      </w:r>
      <w:r>
        <w:rPr>
          <w:rFonts w:hint="default"/>
          <w:szCs w:val="28"/>
          <w:lang w:val="en-US"/>
        </w:rPr>
        <w:t>tích cực học tập</w:t>
      </w:r>
    </w:p>
    <w:p w14:paraId="1BC58104">
      <w:pPr>
        <w:spacing w:after="0" w:line="240" w:lineRule="auto"/>
        <w:jc w:val="both"/>
        <w:rPr>
          <w:rFonts w:hint="default"/>
          <w:iCs/>
          <w:szCs w:val="28"/>
          <w:lang w:val="en-US"/>
        </w:rPr>
      </w:pPr>
      <w:r>
        <w:rPr>
          <w:szCs w:val="28"/>
          <w:lang w:val="vi-VN"/>
        </w:rPr>
        <w:t xml:space="preserve">- Trách nhiệm: </w:t>
      </w:r>
      <w:r>
        <w:rPr>
          <w:rFonts w:hint="default"/>
          <w:szCs w:val="28"/>
          <w:lang w:val="en-US"/>
        </w:rPr>
        <w:t>biết bảo vệ môi trường, sử dụng hợp lí tiết kiệm tài nguyên.</w:t>
      </w:r>
    </w:p>
    <w:p w14:paraId="474538F4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>II. THIẾT BỊ DẠY HỌC VÀ HỌC LIỆU</w:t>
      </w:r>
    </w:p>
    <w:p w14:paraId="47D1ECC6">
      <w:pPr>
        <w:spacing w:after="0" w:line="240" w:lineRule="auto"/>
        <w:jc w:val="both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1. Chuẩn bị của giáo viên</w:t>
      </w:r>
    </w:p>
    <w:p w14:paraId="09243304">
      <w:pPr>
        <w:spacing w:after="0" w:line="240" w:lineRule="auto"/>
        <w:jc w:val="both"/>
        <w:rPr>
          <w:b/>
          <w:bCs/>
          <w:szCs w:val="28"/>
          <w:lang w:val="es-ES"/>
        </w:rPr>
      </w:pPr>
      <w:r>
        <w:rPr>
          <w:szCs w:val="28"/>
          <w:lang w:val="es-ES" w:eastAsia="vi-VN" w:bidi="vi-VN"/>
        </w:rPr>
        <w:t xml:space="preserve">- </w:t>
      </w:r>
      <w:r>
        <w:rPr>
          <w:szCs w:val="28"/>
          <w:lang w:val="es-ES"/>
        </w:rPr>
        <w:t>Kế hoạch bài dạy, sách giáo khoa,  Atlat Địa lí Việt Nam.</w:t>
      </w:r>
    </w:p>
    <w:p w14:paraId="4BEB911B">
      <w:pPr>
        <w:spacing w:after="0" w:line="240" w:lineRule="auto"/>
        <w:jc w:val="both"/>
        <w:rPr>
          <w:rFonts w:hint="default"/>
          <w:b/>
          <w:bCs/>
          <w:szCs w:val="28"/>
          <w:lang w:val="en-US"/>
        </w:rPr>
      </w:pPr>
      <w:r>
        <w:rPr>
          <w:szCs w:val="28"/>
          <w:lang w:val="es-ES"/>
        </w:rPr>
        <w:t>- Phiếu học tập</w:t>
      </w:r>
      <w:r>
        <w:rPr>
          <w:rFonts w:hint="default"/>
          <w:szCs w:val="28"/>
          <w:lang w:val="en-US"/>
        </w:rPr>
        <w:t>, tivi, máy tính.</w:t>
      </w:r>
    </w:p>
    <w:p w14:paraId="7F068A7B">
      <w:pPr>
        <w:pStyle w:val="15"/>
        <w:widowControl w:val="0"/>
        <w:tabs>
          <w:tab w:val="left" w:pos="445"/>
        </w:tabs>
        <w:spacing w:after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2. Chuẩn bị của học sinh </w:t>
      </w:r>
    </w:p>
    <w:p w14:paraId="619214F0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szCs w:val="28"/>
          <w:lang w:val="es-ES"/>
        </w:rPr>
      </w:pPr>
      <w:r>
        <w:rPr>
          <w:szCs w:val="28"/>
          <w:lang w:val="vi-VN"/>
        </w:rPr>
        <w:t>- S</w:t>
      </w:r>
      <w:r>
        <w:rPr>
          <w:szCs w:val="28"/>
          <w:lang w:val="es-ES"/>
        </w:rPr>
        <w:t>ách giáo khoa, vở ghi</w:t>
      </w:r>
    </w:p>
    <w:p w14:paraId="38E2BDB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szCs w:val="28"/>
          <w:lang w:val="vi-VN"/>
        </w:rPr>
      </w:pPr>
      <w:r>
        <w:rPr>
          <w:szCs w:val="28"/>
          <w:lang w:val="es-ES"/>
        </w:rPr>
        <w:t>- Atlat Địa lí Việt Nam.</w:t>
      </w:r>
    </w:p>
    <w:p w14:paraId="2994B797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szCs w:val="28"/>
          <w:lang w:val="vi-VN"/>
        </w:rPr>
      </w:pPr>
      <w:r>
        <w:rPr>
          <w:szCs w:val="28"/>
          <w:lang w:val="vi-VN"/>
        </w:rPr>
        <w:t>- Hoàn thành phiếu bài tập.</w:t>
      </w:r>
    </w:p>
    <w:p w14:paraId="6A47C18F">
      <w:pPr>
        <w:suppressAutoHyphens/>
        <w:autoSpaceDN w:val="0"/>
        <w:spacing w:after="0" w:line="240" w:lineRule="auto"/>
        <w:jc w:val="both"/>
        <w:textAlignment w:val="baseline"/>
        <w:rPr>
          <w:b/>
          <w:szCs w:val="28"/>
          <w:lang w:val="vi-VN"/>
        </w:rPr>
      </w:pPr>
      <w:r>
        <w:rPr>
          <w:b/>
          <w:szCs w:val="28"/>
          <w:lang w:val="vi-VN"/>
        </w:rPr>
        <w:t>III. TIẾN TRÌNH DẠY HỌC</w:t>
      </w:r>
    </w:p>
    <w:p w14:paraId="38E9A9C5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1. Hoạt động 1: Mở đầu</w:t>
      </w:r>
    </w:p>
    <w:p w14:paraId="495E7240">
      <w:pPr>
        <w:tabs>
          <w:tab w:val="left" w:pos="0"/>
        </w:tabs>
        <w:spacing w:after="0" w:line="240" w:lineRule="auto"/>
        <w:ind w:right="-424"/>
        <w:contextualSpacing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 xml:space="preserve">a. Mục tiêu: </w:t>
      </w:r>
      <w:r>
        <w:rPr>
          <w:szCs w:val="28"/>
          <w:lang w:val="vi-VN"/>
        </w:rPr>
        <w:t xml:space="preserve"> tạo hứng thú học tập cho HS.</w:t>
      </w:r>
    </w:p>
    <w:p w14:paraId="6F7B911C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b/>
          <w:szCs w:val="28"/>
          <w:lang w:val="vi-VN"/>
        </w:rPr>
        <w:t xml:space="preserve">b. Nội dung: </w:t>
      </w:r>
      <w:r>
        <w:rPr>
          <w:rFonts w:hint="default"/>
          <w:szCs w:val="28"/>
          <w:lang w:val="en-US"/>
        </w:rPr>
        <w:t>giáo viên cho học sinh nghe bài hát Việt Nam quê hương tôi.</w:t>
      </w:r>
    </w:p>
    <w:p w14:paraId="762CBA84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b/>
          <w:szCs w:val="28"/>
          <w:lang w:val="vi-VN"/>
        </w:rPr>
        <w:t xml:space="preserve">c. Sản phẩm: </w:t>
      </w:r>
      <w:r>
        <w:rPr>
          <w:szCs w:val="28"/>
          <w:lang w:val="vi-VN"/>
        </w:rPr>
        <w:t xml:space="preserve">HS </w:t>
      </w:r>
      <w:r>
        <w:rPr>
          <w:rFonts w:hint="default"/>
          <w:szCs w:val="28"/>
          <w:lang w:val="en-US"/>
        </w:rPr>
        <w:t>lắng nghe</w:t>
      </w:r>
    </w:p>
    <w:p w14:paraId="7F21D964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d. Cách thực hiện</w:t>
      </w:r>
    </w:p>
    <w:p w14:paraId="09A8AC7F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Bước 1: Chuyển giao nhiệm vụ học tập</w:t>
      </w:r>
    </w:p>
    <w:p w14:paraId="783C76B0"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rFonts w:hint="default"/>
          <w:b w:val="0"/>
          <w:bCs/>
          <w:szCs w:val="28"/>
          <w:lang w:val="en-US"/>
        </w:rPr>
        <w:t>- G</w:t>
      </w:r>
      <w:r>
        <w:rPr>
          <w:rFonts w:hint="default"/>
          <w:szCs w:val="28"/>
          <w:lang w:val="en-US"/>
        </w:rPr>
        <w:t>iáo viên cho học sinh nghe bài hát Việt Nam quê hương tôi. Cảm nhận của em về quê hương VN khi nghe bài hát đó.</w:t>
      </w:r>
    </w:p>
    <w:p w14:paraId="17EE95BF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Bước 2: Thực hiện nhiệm vụ học tập</w:t>
      </w:r>
    </w:p>
    <w:p w14:paraId="6A2055E4">
      <w:pPr>
        <w:spacing w:after="0" w:line="240" w:lineRule="auto"/>
        <w:jc w:val="both"/>
        <w:rPr>
          <w:rFonts w:hint="default"/>
          <w:b w:val="0"/>
          <w:bCs w:val="0"/>
          <w:szCs w:val="28"/>
          <w:lang w:val="en-US"/>
        </w:rPr>
      </w:pPr>
      <w:r>
        <w:rPr>
          <w:rFonts w:hint="default"/>
          <w:b w:val="0"/>
          <w:bCs w:val="0"/>
          <w:szCs w:val="28"/>
          <w:lang w:val="en-US"/>
        </w:rPr>
        <w:t>- Học sinh lắng nghe và trả lời câu hỏi</w:t>
      </w:r>
    </w:p>
    <w:p w14:paraId="1ED39DE7">
      <w:pPr>
        <w:spacing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Bước 3: Báo cáo kết quả và thảo luận</w:t>
      </w:r>
    </w:p>
    <w:p w14:paraId="45607DF5">
      <w:pPr>
        <w:spacing w:after="0" w:line="240" w:lineRule="auto"/>
        <w:jc w:val="both"/>
        <w:rPr>
          <w:rFonts w:hint="default"/>
          <w:b w:val="0"/>
          <w:bCs w:val="0"/>
          <w:szCs w:val="28"/>
          <w:lang w:val="en-US"/>
        </w:rPr>
      </w:pPr>
      <w:r>
        <w:rPr>
          <w:rFonts w:hint="default"/>
          <w:b w:val="0"/>
          <w:bCs w:val="0"/>
          <w:szCs w:val="28"/>
          <w:lang w:val="en-US"/>
        </w:rPr>
        <w:t>- HS trình bày</w:t>
      </w:r>
    </w:p>
    <w:p w14:paraId="603EFC51">
      <w:pPr>
        <w:spacing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Bước 4: Đánh giá kết quả thực hiện nhiệm vụ học tập</w:t>
      </w:r>
    </w:p>
    <w:p w14:paraId="28C2B8B6">
      <w:pPr>
        <w:spacing w:after="0" w:line="240" w:lineRule="auto"/>
        <w:jc w:val="both"/>
        <w:rPr>
          <w:rFonts w:hint="default"/>
          <w:b w:val="0"/>
          <w:bCs w:val="0"/>
          <w:szCs w:val="28"/>
          <w:lang w:val="en-US"/>
        </w:rPr>
      </w:pPr>
      <w:r>
        <w:rPr>
          <w:rFonts w:hint="default"/>
          <w:b w:val="0"/>
          <w:bCs w:val="0"/>
          <w:szCs w:val="28"/>
          <w:lang w:val="en-US"/>
        </w:rPr>
        <w:t>- GV NX</w:t>
      </w:r>
    </w:p>
    <w:p w14:paraId="1ECDC697">
      <w:pPr>
        <w:spacing w:after="0" w:line="240" w:lineRule="auto"/>
        <w:ind w:right="-58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2.Hoạt động 2: Hình thành kiến thức mới</w:t>
      </w:r>
    </w:p>
    <w:p w14:paraId="451BA0D6">
      <w:pPr>
        <w:spacing w:after="0" w:line="240" w:lineRule="auto"/>
        <w:jc w:val="both"/>
        <w:rPr>
          <w:rFonts w:hint="default"/>
          <w:b/>
          <w:szCs w:val="28"/>
          <w:lang w:val="en-US"/>
        </w:rPr>
      </w:pPr>
      <w:r>
        <w:rPr>
          <w:b/>
          <w:szCs w:val="28"/>
          <w:lang w:val="vi-VN"/>
        </w:rPr>
        <w:t xml:space="preserve">Hoạt động 2.1. </w:t>
      </w:r>
      <w:r>
        <w:rPr>
          <w:rFonts w:hint="default"/>
          <w:b/>
          <w:szCs w:val="28"/>
          <w:lang w:val="en-US"/>
        </w:rPr>
        <w:t>Ôn tập bài 13-18</w:t>
      </w:r>
    </w:p>
    <w:p w14:paraId="61B87C10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iCs/>
          <w:szCs w:val="28"/>
          <w:lang w:val="vi-VN" w:eastAsia="vi-VN"/>
        </w:rPr>
        <w:t>a. Mục tiêu</w:t>
      </w:r>
      <w:r>
        <w:rPr>
          <w:b/>
          <w:szCs w:val="28"/>
          <w:lang w:val="vi-VN" w:eastAsia="vi-VN"/>
        </w:rPr>
        <w:t>:</w:t>
      </w:r>
    </w:p>
    <w:p w14:paraId="34858F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/>
          <w:b w:val="0"/>
          <w:bCs/>
          <w:iCs/>
          <w:szCs w:val="28"/>
          <w:lang w:val="en-US" w:eastAsia="vi-VN"/>
        </w:rPr>
      </w:pPr>
      <w:r>
        <w:rPr>
          <w:rFonts w:hint="default"/>
          <w:b/>
          <w:iCs/>
          <w:szCs w:val="28"/>
          <w:lang w:val="en-US" w:eastAsia="vi-VN"/>
        </w:rPr>
        <w:t>-</w:t>
      </w:r>
      <w:r>
        <w:rPr>
          <w:rFonts w:hint="default"/>
          <w:b w:val="0"/>
          <w:bCs/>
          <w:iCs/>
          <w:szCs w:val="28"/>
          <w:lang w:val="en-US" w:eastAsia="vi-VN"/>
        </w:rPr>
        <w:t xml:space="preserve"> Học sinh thực hiện được các yêu cầu của mục tiêu cần đạt của bài 13-22</w:t>
      </w:r>
    </w:p>
    <w:p w14:paraId="4759DE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/>
          <w:b/>
          <w:szCs w:val="28"/>
          <w:lang w:val="en-US" w:eastAsia="vi-VN"/>
        </w:rPr>
      </w:pPr>
      <w:r>
        <w:rPr>
          <w:b/>
          <w:iCs/>
          <w:szCs w:val="28"/>
          <w:lang w:val="vi-VN" w:eastAsia="vi-VN"/>
        </w:rPr>
        <w:t xml:space="preserve">b. </w:t>
      </w:r>
      <w:r>
        <w:rPr>
          <w:b/>
          <w:iCs/>
          <w:szCs w:val="28"/>
          <w:lang w:val="vi-VN"/>
        </w:rPr>
        <w:t>Nội dung</w:t>
      </w:r>
      <w:r>
        <w:rPr>
          <w:b/>
          <w:szCs w:val="28"/>
          <w:lang w:val="vi-VN" w:eastAsia="vi-VN"/>
        </w:rPr>
        <w:t xml:space="preserve">: </w:t>
      </w:r>
      <w:r>
        <w:rPr>
          <w:rFonts w:hint="default"/>
          <w:b w:val="0"/>
          <w:bCs/>
          <w:szCs w:val="28"/>
          <w:lang w:val="en-US" w:eastAsia="vi-VN"/>
        </w:rPr>
        <w:t>giáo viên yêu cầu học sinh hoàn thành phiếu học tập</w:t>
      </w:r>
    </w:p>
    <w:p w14:paraId="0DC8C506">
      <w:pPr>
        <w:spacing w:after="0" w:line="240" w:lineRule="auto"/>
        <w:contextualSpacing/>
        <w:jc w:val="both"/>
        <w:rPr>
          <w:szCs w:val="28"/>
        </w:rPr>
      </w:pPr>
      <w:r>
        <w:rPr>
          <w:b/>
          <w:iCs/>
          <w:szCs w:val="28"/>
          <w:lang w:val="vi-VN"/>
        </w:rPr>
        <w:t>c</w:t>
      </w:r>
      <w:r>
        <w:rPr>
          <w:b/>
          <w:iCs/>
          <w:szCs w:val="28"/>
        </w:rPr>
        <w:t xml:space="preserve">. </w:t>
      </w:r>
      <w:r>
        <w:rPr>
          <w:b/>
          <w:iCs/>
          <w:szCs w:val="28"/>
          <w:lang w:val="vi-VN"/>
        </w:rPr>
        <w:t>Sản phẩm</w:t>
      </w:r>
      <w:r>
        <w:rPr>
          <w:b/>
          <w:iCs/>
          <w:szCs w:val="28"/>
        </w:rPr>
        <w:t xml:space="preserve">: </w:t>
      </w:r>
      <w:r>
        <w:rPr>
          <w:szCs w:val="28"/>
        </w:rPr>
        <w:t>Trả lời được các câu hỏi của giáo viên.</w:t>
      </w:r>
    </w:p>
    <w:p w14:paraId="684912E1">
      <w:pPr>
        <w:spacing w:after="0" w:line="240" w:lineRule="auto"/>
        <w:contextualSpacing/>
        <w:jc w:val="both"/>
        <w:rPr>
          <w:b/>
          <w:iCs/>
          <w:szCs w:val="28"/>
          <w:lang w:eastAsia="vi-VN"/>
        </w:rPr>
      </w:pPr>
      <w:r>
        <w:rPr>
          <w:b/>
          <w:iCs/>
          <w:szCs w:val="28"/>
          <w:lang w:eastAsia="vi-VN"/>
        </w:rPr>
        <w:t>d.Tổ chức thực hiện: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481"/>
      </w:tblGrid>
      <w:tr w14:paraId="5ED8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 w14:paraId="1FAB493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Hoạt động của GV và HS</w:t>
            </w:r>
          </w:p>
        </w:tc>
        <w:tc>
          <w:tcPr>
            <w:tcW w:w="4481" w:type="dxa"/>
          </w:tcPr>
          <w:p w14:paraId="3A922F6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Nội dung</w:t>
            </w:r>
          </w:p>
        </w:tc>
      </w:tr>
      <w:tr w14:paraId="56DE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 w14:paraId="0018B077">
            <w:pPr>
              <w:widowControl w:val="0"/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Bước 1: Chuyển giao nhiệm vụ học tập</w:t>
            </w:r>
          </w:p>
          <w:p w14:paraId="16F997B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Xác định vị trí địa lí của Bắc Trung Bộ và Duyên hải Nam Trung Bộ; vùng Tây Nguyên; vùng Đông Nam Bộ; vùng ĐBSCL (cá nhân)</w:t>
            </w:r>
          </w:p>
          <w:p w14:paraId="6C60A5E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GV cho học sinh thực hiện phiếu học tập.</w:t>
            </w:r>
          </w:p>
          <w:p w14:paraId="1DE7C59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+ Nhóm 1,2. Điều kiện tự nhiên và tài nguyên thiên nhiên của  Bắc Trung Bộ và Duyên hải Nam Trung Bộ; vùng Tây Nguyên; vùng Đông Nam Bộ; vùng ĐBSCL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1084"/>
              <w:gridCol w:w="1165"/>
              <w:gridCol w:w="1076"/>
            </w:tblGrid>
            <w:tr w14:paraId="428B53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343DA54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Nhân tố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38507E8A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Đặc điểm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1E8C730D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Thuận lợi</w:t>
                  </w: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5CF9C789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Khó khăn</w:t>
                  </w:r>
                </w:p>
              </w:tc>
            </w:tr>
            <w:tr w14:paraId="52EDCE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22547C3C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Nước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012FDF72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57137DD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68CE731D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47C881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0B6B09AD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Sinh vật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48BF018C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24664EE2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21E1D499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7108A4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52C1627F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Khoáng sản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2DA65B9B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1D2A24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76DB7D43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0170B6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330AF0C9">
                  <w:pPr>
                    <w:spacing w:after="0" w:line="240" w:lineRule="auto"/>
                    <w:jc w:val="both"/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</w:pPr>
                  <w:r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  <w:t>Địa hình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1280A7DA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2574C359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0A22A54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627C7F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7DC9D7A1">
                  <w:pPr>
                    <w:spacing w:after="0" w:line="240" w:lineRule="auto"/>
                    <w:jc w:val="both"/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</w:pPr>
                  <w:r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  <w:t xml:space="preserve">Đất 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0F8857A2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5D66F80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4E3B28D8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1CC9A2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185E8260">
                  <w:pPr>
                    <w:spacing w:after="0" w:line="240" w:lineRule="auto"/>
                    <w:jc w:val="both"/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</w:pPr>
                  <w:r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  <w:t>Khí hậu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7702F483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4D88039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166AD55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14:paraId="3F4E66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2" w:type="dxa"/>
                  <w:noWrap w:val="0"/>
                  <w:vAlign w:val="top"/>
                </w:tcPr>
                <w:p w14:paraId="192B5CA7">
                  <w:pPr>
                    <w:spacing w:after="0" w:line="240" w:lineRule="auto"/>
                    <w:jc w:val="both"/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</w:pPr>
                  <w:r>
                    <w:rPr>
                      <w:rFonts w:hint="default"/>
                      <w:bCs/>
                      <w:color w:val="000000"/>
                      <w:szCs w:val="28"/>
                      <w:lang w:val="en-US"/>
                    </w:rPr>
                    <w:t>Biển đảo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59E6EB1A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 w14:paraId="3C8754F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23" w:type="dxa"/>
                  <w:noWrap w:val="0"/>
                  <w:vAlign w:val="top"/>
                </w:tcPr>
                <w:p w14:paraId="2D13F894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14:paraId="11BB93F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276754F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Hoạt động cá nhân:</w:t>
            </w:r>
          </w:p>
          <w:p w14:paraId="59CE11E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Những ngành kinh tế quan trọng của  Bắc Trung Bộ và Duyên hải Nam Trung Bộ; vùng Tây Nguyên; vùng Đông Nam Bộ; vùng ĐBSCL.</w:t>
            </w:r>
          </w:p>
          <w:p w14:paraId="2F895A4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Hạn hán và sa mạc hóa có ảnh hưởng như thế nào đến đời sống xã hội và phát triển kinh tế của Ninh Thuận và Bình Thuận?</w:t>
            </w:r>
          </w:p>
          <w:p w14:paraId="66A0268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 Bắc Trung Bộ và Duyên hải Nam Trung Bộ; vùng Đông Nam Bộ; vùng ĐBSCL có những thuận lợi và khó khăn gì trong phát triển tổng hợp kinh tế biển đảo?</w:t>
            </w:r>
          </w:p>
          <w:p w14:paraId="057A023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Tác động của BĐKH đối với vùng ĐBSCL.</w:t>
            </w:r>
          </w:p>
          <w:p w14:paraId="3AC282FC">
            <w:pPr>
              <w:widowControl w:val="0"/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Bước 2: Thực hiện nhiệm vụ học tập</w:t>
            </w:r>
          </w:p>
          <w:p w14:paraId="31A91137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 w:val="0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szCs w:val="28"/>
                <w:lang w:val="en-US"/>
              </w:rPr>
              <w:t>- Học sinh thực hiện nhiệm vụ</w:t>
            </w:r>
          </w:p>
          <w:p w14:paraId="4B89B0C0">
            <w:pPr>
              <w:widowControl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Bước 3: Báo cáo kết quả và thảo luận</w:t>
            </w:r>
          </w:p>
          <w:p w14:paraId="066D8105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 w:val="0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szCs w:val="28"/>
                <w:lang w:val="en-US"/>
              </w:rPr>
              <w:t>- Học sinh thảo luận và đưa ra kết quả</w:t>
            </w:r>
          </w:p>
          <w:p w14:paraId="1890CA2E">
            <w:pPr>
              <w:widowControl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Bước 4: Đánh giá kết quả thực hiện nhiệm vụ học tập</w:t>
            </w:r>
          </w:p>
          <w:p w14:paraId="3F7D3D5C">
            <w:pPr>
              <w:widowControl w:val="0"/>
              <w:spacing w:after="0" w:line="240" w:lineRule="auto"/>
              <w:ind w:right="-58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 Giáo viên nhận xét</w:t>
            </w:r>
          </w:p>
          <w:p w14:paraId="4F9CF17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4481" w:type="dxa"/>
          </w:tcPr>
          <w:p w14:paraId="0451BB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* Từ bài 13 - 22:</w:t>
            </w:r>
          </w:p>
          <w:p w14:paraId="68C9EC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Xác định vị trí địa lí của các vùng kinh tế.</w:t>
            </w:r>
          </w:p>
          <w:p w14:paraId="3DCA70C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Thế mạnh và hạn chế của Điều kiện tự nhiên và tài nguyên thiên nhiên của các vùng kinh tế.</w:t>
            </w:r>
          </w:p>
          <w:p w14:paraId="53533DB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Đặc điểm chính về dân cư xã hội</w:t>
            </w:r>
          </w:p>
          <w:p w14:paraId="19F6335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Sự phát triển và phân bố các ngành kinh tế chính của mỗi vùng kinh tế.</w:t>
            </w:r>
          </w:p>
          <w:p w14:paraId="1C6624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Vai trò, thế mạnh của vùng kinh tế trọng điểm Miền Trung, phía Nam và vùng KT trọng điểm vùng ĐBSCL.</w:t>
            </w:r>
          </w:p>
          <w:p w14:paraId="5E974AF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Vị thế của TP HCM.</w:t>
            </w:r>
          </w:p>
          <w:p w14:paraId="33FB43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Vấn đề môi trường ở Tây Nguyên, hạn hán và sa mạc hóa ở Ninh Thuận và Bình Thuận.</w:t>
            </w:r>
          </w:p>
          <w:p w14:paraId="2634168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 Vấn đề tác động của BĐKH đối với ĐBSCL.</w:t>
            </w:r>
          </w:p>
        </w:tc>
      </w:tr>
    </w:tbl>
    <w:p w14:paraId="2D989368">
      <w:pPr>
        <w:spacing w:after="0" w:line="240" w:lineRule="auto"/>
        <w:jc w:val="both"/>
        <w:rPr>
          <w:rFonts w:hint="default"/>
          <w:b/>
          <w:szCs w:val="28"/>
          <w:lang w:val="en-US"/>
        </w:rPr>
      </w:pPr>
      <w:r>
        <w:rPr>
          <w:b/>
          <w:szCs w:val="28"/>
          <w:lang w:val="vi-VN"/>
        </w:rPr>
        <w:t>Hoạt động 2.</w:t>
      </w:r>
      <w:r>
        <w:rPr>
          <w:rFonts w:hint="default"/>
          <w:b/>
          <w:szCs w:val="28"/>
          <w:lang w:val="en-US"/>
        </w:rPr>
        <w:t>2</w:t>
      </w:r>
      <w:r>
        <w:rPr>
          <w:b/>
          <w:szCs w:val="28"/>
          <w:lang w:val="vi-VN"/>
        </w:rPr>
        <w:t xml:space="preserve">. </w:t>
      </w:r>
      <w:r>
        <w:rPr>
          <w:rFonts w:hint="default"/>
          <w:b/>
          <w:szCs w:val="28"/>
          <w:lang w:val="en-US"/>
        </w:rPr>
        <w:t>Ôn tập bài 23 và chủ đề 2</w:t>
      </w:r>
    </w:p>
    <w:p w14:paraId="0B4A87A1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iCs/>
          <w:szCs w:val="28"/>
          <w:lang w:val="vi-VN" w:eastAsia="vi-VN"/>
        </w:rPr>
        <w:t>a. Mục tiêu</w:t>
      </w:r>
      <w:r>
        <w:rPr>
          <w:b/>
          <w:szCs w:val="28"/>
          <w:lang w:val="vi-VN" w:eastAsia="vi-VN"/>
        </w:rPr>
        <w:t>:</w:t>
      </w:r>
    </w:p>
    <w:p w14:paraId="7E2D9B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/>
          <w:b w:val="0"/>
          <w:bCs/>
          <w:iCs/>
          <w:szCs w:val="28"/>
          <w:lang w:val="en-US" w:eastAsia="vi-VN"/>
        </w:rPr>
      </w:pPr>
      <w:r>
        <w:rPr>
          <w:rFonts w:hint="default"/>
          <w:b/>
          <w:iCs/>
          <w:szCs w:val="28"/>
          <w:lang w:val="en-US" w:eastAsia="vi-VN"/>
        </w:rPr>
        <w:t>-</w:t>
      </w:r>
      <w:r>
        <w:rPr>
          <w:rFonts w:hint="default"/>
          <w:b w:val="0"/>
          <w:bCs/>
          <w:iCs/>
          <w:szCs w:val="28"/>
          <w:lang w:val="en-US" w:eastAsia="vi-VN"/>
        </w:rPr>
        <w:t xml:space="preserve"> Học sinh thực hiện được các yêu cầu của mục tiêu cần đạt của bài 23 và chủ đề 2</w:t>
      </w:r>
    </w:p>
    <w:p w14:paraId="12EB8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/>
          <w:b w:val="0"/>
          <w:bCs/>
          <w:szCs w:val="28"/>
          <w:lang w:val="en-US" w:eastAsia="vi-VN"/>
        </w:rPr>
      </w:pPr>
      <w:r>
        <w:rPr>
          <w:b/>
          <w:iCs/>
          <w:szCs w:val="28"/>
          <w:lang w:val="vi-VN" w:eastAsia="vi-VN"/>
        </w:rPr>
        <w:t xml:space="preserve">b. </w:t>
      </w:r>
      <w:r>
        <w:rPr>
          <w:b/>
          <w:iCs/>
          <w:szCs w:val="28"/>
          <w:lang w:val="vi-VN"/>
        </w:rPr>
        <w:t>Nội dung</w:t>
      </w:r>
      <w:r>
        <w:rPr>
          <w:b/>
          <w:szCs w:val="28"/>
          <w:lang w:val="vi-VN" w:eastAsia="vi-VN"/>
        </w:rPr>
        <w:t>:</w:t>
      </w:r>
      <w:r>
        <w:rPr>
          <w:b w:val="0"/>
          <w:bCs/>
          <w:szCs w:val="28"/>
          <w:lang w:val="vi-VN" w:eastAsia="vi-VN"/>
        </w:rPr>
        <w:t xml:space="preserve"> </w:t>
      </w:r>
      <w:r>
        <w:rPr>
          <w:rFonts w:hint="default"/>
          <w:b w:val="0"/>
          <w:bCs/>
          <w:szCs w:val="28"/>
          <w:lang w:val="en-US" w:eastAsia="vi-VN"/>
        </w:rPr>
        <w:t>học sinh quan sát bài 23 và chủ đề 2 trong SGK</w:t>
      </w:r>
    </w:p>
    <w:p w14:paraId="76A18F90">
      <w:pPr>
        <w:spacing w:after="0" w:line="240" w:lineRule="auto"/>
        <w:contextualSpacing/>
        <w:jc w:val="both"/>
        <w:rPr>
          <w:szCs w:val="28"/>
        </w:rPr>
      </w:pPr>
      <w:r>
        <w:rPr>
          <w:b/>
          <w:iCs/>
          <w:szCs w:val="28"/>
          <w:lang w:val="vi-VN"/>
        </w:rPr>
        <w:t>c</w:t>
      </w:r>
      <w:r>
        <w:rPr>
          <w:b/>
          <w:iCs/>
          <w:szCs w:val="28"/>
        </w:rPr>
        <w:t xml:space="preserve">. </w:t>
      </w:r>
      <w:r>
        <w:rPr>
          <w:b/>
          <w:iCs/>
          <w:szCs w:val="28"/>
          <w:lang w:val="vi-VN"/>
        </w:rPr>
        <w:t>Sản phẩm</w:t>
      </w:r>
      <w:r>
        <w:rPr>
          <w:b/>
          <w:iCs/>
          <w:szCs w:val="28"/>
        </w:rPr>
        <w:t xml:space="preserve">: </w:t>
      </w:r>
      <w:r>
        <w:rPr>
          <w:szCs w:val="28"/>
        </w:rPr>
        <w:t>Trả lời được các câu hỏi của giáo viên.</w:t>
      </w:r>
    </w:p>
    <w:p w14:paraId="48575A84">
      <w:pPr>
        <w:spacing w:after="0" w:line="240" w:lineRule="auto"/>
        <w:contextualSpacing/>
        <w:jc w:val="both"/>
        <w:rPr>
          <w:b/>
          <w:iCs/>
          <w:szCs w:val="28"/>
          <w:lang w:eastAsia="vi-VN"/>
        </w:rPr>
      </w:pPr>
      <w:r>
        <w:rPr>
          <w:b/>
          <w:iCs/>
          <w:szCs w:val="28"/>
          <w:lang w:eastAsia="vi-VN"/>
        </w:rPr>
        <w:t>d.Tổ chức thực hiện: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3"/>
      </w:tblGrid>
      <w:tr w14:paraId="59AE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</w:tcPr>
          <w:p w14:paraId="3780D2F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Hoạt động của GV và HS</w:t>
            </w:r>
          </w:p>
        </w:tc>
        <w:tc>
          <w:tcPr>
            <w:tcW w:w="4931" w:type="dxa"/>
          </w:tcPr>
          <w:p w14:paraId="2390F3B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Nội dung</w:t>
            </w:r>
          </w:p>
        </w:tc>
      </w:tr>
      <w:tr w14:paraId="33DB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</w:tcPr>
          <w:p w14:paraId="4A6553AD">
            <w:pPr>
              <w:widowControl w:val="0"/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Bước 1: Chuyển giao nhiệm vụ học tập</w:t>
            </w:r>
          </w:p>
          <w:p w14:paraId="0C38F151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Trình bày tóm tắt vấn đề phát triển kinh tế biển đảo ở nước ta.</w:t>
            </w:r>
          </w:p>
          <w:p w14:paraId="615C4CDA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Để khai thác hợp lí TN và bảo vệ môi trường biển chúng ta cần làm gì?</w:t>
            </w:r>
          </w:p>
          <w:p w14:paraId="4BAC05AB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Để giữ vững chủ quyền và lợi ích hợp pháp của VN ở Biển Đông ta cần làm gì?</w:t>
            </w:r>
          </w:p>
          <w:p w14:paraId="14BE8A78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Nêu những nét đặc sắc trong nền văn minh châu thổ sông Hồng và sông Cửu Long.</w:t>
            </w:r>
          </w:p>
          <w:p w14:paraId="7B0B0052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Liệt kê một số tác động của BĐKH dối với ĐBSH, ĐBSCL  và nêu giải pháp ứng phó.</w:t>
            </w:r>
          </w:p>
          <w:p w14:paraId="4688751E">
            <w:pPr>
              <w:widowControl w:val="0"/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Bước 2: Thực hiện nhiệm vụ học tập</w:t>
            </w:r>
          </w:p>
          <w:p w14:paraId="1182E09D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 w:val="0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szCs w:val="28"/>
                <w:lang w:val="en-US"/>
              </w:rPr>
              <w:t>- Học sinh thực hiện nhiệm vụ</w:t>
            </w:r>
          </w:p>
          <w:p w14:paraId="3AE68F46">
            <w:pPr>
              <w:widowControl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Bước 3: Báo cáo kết quả và thảo luận</w:t>
            </w:r>
          </w:p>
          <w:p w14:paraId="5ED7DB0F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 w:val="0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szCs w:val="28"/>
                <w:lang w:val="en-US"/>
              </w:rPr>
              <w:t>- Học sinh thảo luận và đưa ra kết quả</w:t>
            </w:r>
          </w:p>
          <w:p w14:paraId="4715BE07">
            <w:pPr>
              <w:widowControl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Bước 4: Đánh giá kết quả thực hiện nhiệm vụ học tập</w:t>
            </w:r>
          </w:p>
          <w:p w14:paraId="51DEE3A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Nhóm khác nhận xét, giáo viên nhận xét</w:t>
            </w:r>
          </w:p>
        </w:tc>
        <w:tc>
          <w:tcPr>
            <w:tcW w:w="4931" w:type="dxa"/>
          </w:tcPr>
          <w:p w14:paraId="1A1015F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 xml:space="preserve">* </w:t>
            </w:r>
            <w:r>
              <w:rPr>
                <w:rFonts w:hint="default"/>
                <w:b/>
                <w:bCs w:val="0"/>
                <w:szCs w:val="28"/>
                <w:lang w:val="en-US"/>
              </w:rPr>
              <w:t>Bài 23</w:t>
            </w:r>
          </w:p>
          <w:p w14:paraId="4CDFF1DE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Trình bày tóm tắt vấn đề phát triển kinh tế biển đảo ở nước ta.</w:t>
            </w:r>
          </w:p>
          <w:p w14:paraId="5768455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Giải pháp  khai thác hợp lí TN và bảo vệ môi trường biển đảo.</w:t>
            </w:r>
          </w:p>
          <w:p w14:paraId="6117E33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Một số việc cần làm để giữ vững chủ quyền và lợi ích hợp pháp của VN ở Biển Đông.</w:t>
            </w:r>
          </w:p>
          <w:p w14:paraId="27481D2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 w:val="0"/>
                <w:szCs w:val="28"/>
                <w:lang w:val="en-US"/>
              </w:rPr>
            </w:pPr>
            <w:r>
              <w:rPr>
                <w:rFonts w:hint="default"/>
                <w:b/>
                <w:bCs w:val="0"/>
                <w:szCs w:val="28"/>
                <w:lang w:val="en-US"/>
              </w:rPr>
              <w:t>* Chủ đề 2</w:t>
            </w:r>
          </w:p>
          <w:p w14:paraId="33C5DF64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Nêu những nét đặc sắc trong nền văn minh châu thổ sông Hồng và sông Cửu Long.</w:t>
            </w:r>
          </w:p>
          <w:p w14:paraId="45F60537">
            <w:pPr>
              <w:widowControl w:val="0"/>
              <w:spacing w:after="0" w:line="240" w:lineRule="auto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Cs w:val="28"/>
                <w:lang w:val="en-US"/>
              </w:rPr>
              <w:t>- Liệt kê một số tác động của BĐKH dối với ĐBSH, ĐBSCL  và nêu giải pháp ứng phó.</w:t>
            </w:r>
          </w:p>
          <w:p w14:paraId="564934A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/>
                <w:szCs w:val="28"/>
                <w:lang w:val="en-US"/>
              </w:rPr>
            </w:pPr>
          </w:p>
        </w:tc>
      </w:tr>
    </w:tbl>
    <w:p w14:paraId="19A8F93D">
      <w:pPr>
        <w:spacing w:after="0" w:line="240" w:lineRule="auto"/>
        <w:jc w:val="both"/>
        <w:rPr>
          <w:rFonts w:hint="default"/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>3. Hoạt động 3: Luyện tập</w:t>
      </w:r>
      <w:r>
        <w:rPr>
          <w:rFonts w:hint="default"/>
          <w:b/>
          <w:color w:val="000000"/>
          <w:szCs w:val="28"/>
          <w:lang w:val="en-US"/>
        </w:rPr>
        <w:t xml:space="preserve"> và vận dụng</w:t>
      </w:r>
    </w:p>
    <w:p w14:paraId="2EE22786">
      <w:pPr>
        <w:spacing w:after="0" w:line="240" w:lineRule="auto"/>
        <w:jc w:val="both"/>
        <w:rPr>
          <w:rFonts w:hint="default"/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 xml:space="preserve">a. Mục tiêu: </w:t>
      </w:r>
      <w:r>
        <w:rPr>
          <w:color w:val="000000"/>
          <w:szCs w:val="28"/>
          <w:lang w:val="vi-VN" w:eastAsia="vi-VN"/>
        </w:rPr>
        <w:t>Nhằm củng cố, hệ thống hóa, hoàn thiện kiến thức mới mà HS đã được lĩnh hội ở hoạt động hình thành kiến thức</w:t>
      </w:r>
      <w:r>
        <w:rPr>
          <w:color w:val="000000"/>
          <w:szCs w:val="28"/>
          <w:lang w:val="en-US" w:eastAsia="vi-VN"/>
        </w:rPr>
        <w:t>đồ</w:t>
      </w:r>
      <w:r>
        <w:rPr>
          <w:rFonts w:hint="default"/>
          <w:color w:val="000000"/>
          <w:szCs w:val="28"/>
          <w:lang w:val="en-US" w:eastAsia="vi-VN"/>
        </w:rPr>
        <w:t>ng thời vận dụng kiến thức đã học giải quyết vấn đề mới liên quan.</w:t>
      </w:r>
    </w:p>
    <w:p w14:paraId="128A6284">
      <w:pPr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b. Nội dung: </w:t>
      </w:r>
      <w:r>
        <w:rPr>
          <w:color w:val="000000"/>
          <w:szCs w:val="28"/>
          <w:lang w:val="vi-VN" w:eastAsia="vi-VN"/>
        </w:rPr>
        <w:t>GV giao nhiệm vụ cho HS và chủ yếu cho làm việc cá nhân</w:t>
      </w:r>
      <w:r>
        <w:rPr>
          <w:color w:val="000000"/>
          <w:szCs w:val="28"/>
          <w:lang w:eastAsia="vi-VN"/>
        </w:rPr>
        <w:t xml:space="preserve"> để hoàn thành bài tập. T</w:t>
      </w:r>
      <w:r>
        <w:rPr>
          <w:color w:val="000000"/>
          <w:szCs w:val="28"/>
          <w:lang w:val="vi-VN" w:eastAsia="vi-VN"/>
        </w:rPr>
        <w:t>rong quá trình làm việc HS có thể trao đổi với bạn</w:t>
      </w:r>
      <w:r>
        <w:rPr>
          <w:color w:val="000000"/>
          <w:szCs w:val="28"/>
          <w:lang w:eastAsia="vi-VN"/>
        </w:rPr>
        <w:t>.</w:t>
      </w:r>
    </w:p>
    <w:p w14:paraId="039159C4">
      <w:pPr>
        <w:spacing w:after="0" w:line="24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c. Sản phẩm: </w:t>
      </w:r>
      <w:r>
        <w:rPr>
          <w:bCs/>
          <w:color w:val="000000"/>
          <w:szCs w:val="28"/>
        </w:rPr>
        <w:t>câu trả lời của học sinh</w:t>
      </w:r>
      <w:r>
        <w:rPr>
          <w:b/>
          <w:color w:val="000000"/>
          <w:szCs w:val="28"/>
        </w:rPr>
        <w:t xml:space="preserve"> </w:t>
      </w:r>
    </w:p>
    <w:p w14:paraId="669376C1">
      <w:pPr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d. Cách thực hiện.</w:t>
      </w:r>
    </w:p>
    <w:p w14:paraId="7D5AE5EB">
      <w:pPr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Bước 1: Chuyển giao nhiệm vụ học tập</w:t>
      </w:r>
    </w:p>
    <w:p w14:paraId="1D879DD0">
      <w:pPr>
        <w:spacing w:after="0" w:line="240" w:lineRule="auto"/>
        <w:jc w:val="both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>- Vùng Bắc Trung Bộ và Duyên hải Nam Trung Bộ tại sao lại phát triển mạnh nghề làm muối?</w:t>
      </w:r>
    </w:p>
    <w:p w14:paraId="20060E6F">
      <w:pPr>
        <w:spacing w:after="0" w:line="240" w:lineRule="auto"/>
        <w:jc w:val="both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>- ĐBSCL có những thế mạnh nào để phát triển mạnh nghành thủy sản?</w:t>
      </w:r>
    </w:p>
    <w:p w14:paraId="20E0F9C4">
      <w:pPr>
        <w:spacing w:after="0" w:line="240" w:lineRule="auto"/>
        <w:jc w:val="both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>- Nguyên nhân dẫn đến hạn mặn và sạt lỡ bờ sông ở ĐBSCL.</w:t>
      </w:r>
    </w:p>
    <w:p w14:paraId="0EE19910">
      <w:pPr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Bước 2: Thực hiện nhiệm vụ học tập</w:t>
      </w:r>
    </w:p>
    <w:p w14:paraId="7C7A24C1">
      <w:pPr>
        <w:spacing w:after="0" w:line="240" w:lineRule="auto"/>
        <w:jc w:val="both"/>
        <w:rPr>
          <w:rFonts w:hint="default"/>
          <w:b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 xml:space="preserve">- Học sinh thực hiện </w:t>
      </w:r>
    </w:p>
    <w:p w14:paraId="39BCCCA3">
      <w:pPr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Bước 3: Báo cáo kết quả và thảo luận</w:t>
      </w:r>
    </w:p>
    <w:p w14:paraId="119B79CB">
      <w:pPr>
        <w:spacing w:after="0" w:line="240" w:lineRule="auto"/>
        <w:jc w:val="both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>- Học sinh trình bày kết quả</w:t>
      </w:r>
    </w:p>
    <w:p w14:paraId="02AF2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Bước 4: Đánh giá kết quả thực hiện nhiệm vụ học tập</w:t>
      </w:r>
    </w:p>
    <w:p w14:paraId="652EE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/>
          <w:color w:val="000000"/>
          <w:szCs w:val="28"/>
          <w:lang w:val="en-US"/>
        </w:rPr>
        <w:t>-</w:t>
      </w:r>
      <w:r>
        <w:rPr>
          <w:rFonts w:hint="default"/>
          <w:b w:val="0"/>
          <w:bCs/>
          <w:color w:val="000000"/>
          <w:szCs w:val="28"/>
          <w:lang w:val="en-US"/>
        </w:rPr>
        <w:t xml:space="preserve"> GV nhận xét</w:t>
      </w:r>
    </w:p>
    <w:p w14:paraId="14A97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/>
          <w:b w:val="0"/>
          <w:bCs/>
          <w:color w:val="000000"/>
          <w:szCs w:val="28"/>
          <w:lang w:val="en-US"/>
        </w:rPr>
      </w:pPr>
      <w:r>
        <w:rPr>
          <w:rFonts w:hint="default"/>
          <w:b w:val="0"/>
          <w:bCs/>
          <w:color w:val="000000"/>
          <w:szCs w:val="28"/>
          <w:lang w:val="en-US"/>
        </w:rPr>
        <w:t>*Về nhà học sinh ôn lại bài 13 - chủ đề 2 để thi cuối kì 2.</w:t>
      </w:r>
    </w:p>
    <w:p w14:paraId="03F60983">
      <w:pPr>
        <w:rPr>
          <w:rFonts w:hint="default"/>
          <w:b w:val="0"/>
          <w:bCs/>
          <w:color w:val="000000"/>
          <w:szCs w:val="28"/>
          <w:lang w:val="en-US"/>
        </w:rPr>
      </w:pPr>
    </w:p>
    <w:p w14:paraId="5A6F7A76">
      <w:pPr>
        <w:rPr>
          <w:rFonts w:hint="default"/>
          <w:b w:val="0"/>
          <w:bCs/>
          <w:color w:val="000000"/>
          <w:szCs w:val="28"/>
          <w:lang w:val="en-US"/>
        </w:rPr>
      </w:pPr>
    </w:p>
    <w:p w14:paraId="62024B06">
      <w:pPr>
        <w:rPr>
          <w:rFonts w:hint="default"/>
          <w:b w:val="0"/>
          <w:bCs/>
          <w:color w:val="000000"/>
          <w:szCs w:val="28"/>
          <w:lang w:val="en-US"/>
        </w:rPr>
      </w:pPr>
    </w:p>
    <w:p w14:paraId="7CD33EAD">
      <w:pPr>
        <w:rPr>
          <w:rFonts w:hint="default"/>
          <w:b w:val="0"/>
          <w:bCs/>
          <w:color w:val="000000"/>
          <w:szCs w:val="28"/>
          <w:lang w:val="en-US"/>
        </w:rPr>
      </w:pPr>
    </w:p>
    <w:p w14:paraId="4DCDD77B">
      <w:pPr>
        <w:rPr>
          <w:rFonts w:hint="default"/>
          <w:b w:val="0"/>
          <w:bCs/>
          <w:color w:val="000000"/>
          <w:szCs w:val="28"/>
          <w:lang w:val="en-US"/>
        </w:rPr>
      </w:pPr>
      <w:bookmarkStart w:id="0" w:name="_GoBack"/>
      <w:bookmarkEnd w:id="0"/>
    </w:p>
    <w:tbl>
      <w:tblPr>
        <w:tblStyle w:val="1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3095"/>
        <w:gridCol w:w="3096"/>
        <w:gridCol w:w="3096"/>
      </w:tblGrid>
      <w:tr w14:paraId="27DD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3095" w:type="dxa"/>
          </w:tcPr>
          <w:p w14:paraId="533CCE54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  <w:t>DUYỆT CỦA BGH</w:t>
            </w:r>
          </w:p>
        </w:tc>
        <w:tc>
          <w:tcPr>
            <w:tcW w:w="3096" w:type="dxa"/>
          </w:tcPr>
          <w:p w14:paraId="2E43A094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  <w:t>TTCM</w:t>
            </w:r>
          </w:p>
        </w:tc>
        <w:tc>
          <w:tcPr>
            <w:tcW w:w="3096" w:type="dxa"/>
          </w:tcPr>
          <w:p w14:paraId="792C8559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  <w:t>GIÁO VIÊN</w:t>
            </w:r>
          </w:p>
          <w:p w14:paraId="7B87B0B5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</w:p>
          <w:p w14:paraId="33ECA537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</w:p>
          <w:p w14:paraId="737647E5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</w:p>
          <w:p w14:paraId="4F6488F4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</w:p>
          <w:p w14:paraId="50A8A55E">
            <w:pPr>
              <w:jc w:val="center"/>
              <w:rPr>
                <w:rFonts w:hint="default"/>
                <w:b w:val="0"/>
                <w:bCs/>
                <w:color w:val="000000"/>
                <w:szCs w:val="28"/>
                <w:vertAlign w:val="baseline"/>
                <w:lang w:val="en-US"/>
              </w:rPr>
            </w:pPr>
          </w:p>
        </w:tc>
      </w:tr>
    </w:tbl>
    <w:p w14:paraId="0EE80A42">
      <w:pPr>
        <w:rPr>
          <w:rFonts w:hint="default"/>
          <w:b w:val="0"/>
          <w:bCs/>
          <w:color w:val="000000"/>
          <w:szCs w:val="28"/>
          <w:lang w:val="en-US"/>
        </w:rPr>
      </w:pPr>
    </w:p>
    <w:p w14:paraId="573666D4"/>
    <w:p w14:paraId="4BF3F361"/>
    <w:sectPr>
      <w:pgSz w:w="11906" w:h="16838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13C9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B613C9C"/>
    <w:rsid w:val="3F085560"/>
    <w:rsid w:val="4B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2025-04-24T12:43:00Z</dcterms:created>
  <dc:creator>xuyen vo</dc:creator>
  <cp:lastModifiedBy>xuyen vo</cp:lastModifiedBy>
  <dcterms:modified xsi:type="dcterms:W3CDTF">2025-04-24T13:24:37Z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1CBFCD21B85244F09B727FACA45E0565_11</vt:lpwstr>
  </property>
</Properties>
</file>