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Tuần …………</w:t>
      </w:r>
      <w:r w:rsidDel="00000000" w:rsidR="00000000" w:rsidRPr="00000000">
        <w:rPr>
          <w:rtl w:val="0"/>
        </w:rPr>
      </w:r>
    </w:p>
    <w:p w:rsidR="00000000" w:rsidDel="00000000" w:rsidP="00000000" w:rsidRDefault="00000000" w:rsidRPr="00000000" w14:paraId="00000002">
      <w:pPr>
        <w:spacing w:after="0" w:line="276" w:lineRule="auto"/>
        <w:ind w:firstLine="284"/>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i w:val="1"/>
          <w:sz w:val="28"/>
          <w:szCs w:val="28"/>
          <w:rtl w:val="0"/>
        </w:rPr>
        <w:t xml:space="preserve">PPCT</w:t>
      </w:r>
      <w:r w:rsidDel="00000000" w:rsidR="00000000" w:rsidRPr="00000000">
        <w:rPr>
          <w:rFonts w:ascii="Times New Roman" w:cs="Times New Roman" w:eastAsia="Times New Roman" w:hAnsi="Times New Roman"/>
          <w:i w:val="1"/>
          <w:sz w:val="28"/>
          <w:szCs w:val="28"/>
          <w:rtl w:val="0"/>
        </w:rPr>
        <w:t xml:space="preserve">: tiết ………</w:t>
      </w:r>
    </w:p>
    <w:p w:rsidR="00000000" w:rsidDel="00000000" w:rsidP="00000000" w:rsidRDefault="00000000" w:rsidRPr="00000000" w14:paraId="00000003">
      <w:pPr>
        <w:spacing w:after="0" w:line="288" w:lineRule="auto"/>
        <w:ind w:firstLine="284"/>
        <w:jc w:val="center"/>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8"/>
          <w:szCs w:val="28"/>
          <w:rtl w:val="0"/>
        </w:rPr>
        <w:t xml:space="preserve">Bài 13. TỔ CHỨC LÃNH THỔ NÔNG NGHIỆP</w:t>
      </w:r>
      <w:r w:rsidDel="00000000" w:rsidR="00000000" w:rsidRPr="00000000">
        <w:rPr>
          <w:rtl w:val="0"/>
        </w:rPr>
      </w:r>
    </w:p>
    <w:p w:rsidR="00000000" w:rsidDel="00000000" w:rsidP="00000000" w:rsidRDefault="00000000" w:rsidRPr="00000000" w14:paraId="00000004">
      <w:pPr>
        <w:keepNext w:val="1"/>
        <w:keepLines w:val="1"/>
        <w:spacing w:after="0" w:line="288" w:lineRule="auto"/>
        <w:jc w:val="both"/>
        <w:rPr>
          <w:rFonts w:ascii="Times New Roman" w:cs="Times New Roman" w:eastAsia="Times New Roman" w:hAnsi="Times New Roman"/>
          <w:b w:val="1"/>
          <w:color w:val="0000cc"/>
          <w:sz w:val="28"/>
          <w:szCs w:val="28"/>
        </w:rPr>
      </w:pPr>
      <w:r w:rsidDel="00000000" w:rsidR="00000000" w:rsidRPr="00000000">
        <w:rPr>
          <w:rtl w:val="0"/>
        </w:rPr>
      </w:r>
    </w:p>
    <w:p w:rsidR="00000000" w:rsidDel="00000000" w:rsidP="00000000" w:rsidRDefault="00000000" w:rsidRPr="00000000" w14:paraId="00000005">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 MỤC TIÊU </w:t>
      </w:r>
    </w:p>
    <w:p w:rsidR="00000000" w:rsidDel="00000000" w:rsidP="00000000" w:rsidRDefault="00000000" w:rsidRPr="00000000" w14:paraId="0000000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1. Về kiến thức</w:t>
      </w:r>
    </w:p>
    <w:p w:rsidR="00000000" w:rsidDel="00000000" w:rsidP="00000000" w:rsidRDefault="00000000" w:rsidRPr="00000000" w14:paraId="00000007">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tích được một số hình thức tổ chức lãnh thổ nông nghiệp ở Việt Nam: trang trại, vùng chuyên canh, vùng nông nghiệp.</w:t>
      </w:r>
    </w:p>
    <w:p w:rsidR="00000000" w:rsidDel="00000000" w:rsidP="00000000" w:rsidRDefault="00000000" w:rsidRPr="00000000" w14:paraId="0000000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Về năng lực:</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chung:</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Tự chủ và tự học: thông qua việc thu thập thông tin và trình bày về các hình thức tổ chức lãnh thổ trong nông nghiệp của nước ta.</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Giao tiếp và hợp tác: thông qua thông qua các hoạt động nhóm và phương pháp dạy học thảo luận.</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Giải quyết vấn đề và sáng tạo: thông qua các hoạt động nhận xét, đánh giá các hoạt động học tập, làm việc nhóm.</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 Năng lực đặc thù</w:t>
      </w:r>
      <w:r w:rsidDel="00000000" w:rsidR="00000000" w:rsidRPr="00000000">
        <w:rPr>
          <w:rtl w:val="0"/>
        </w:rPr>
      </w:r>
    </w:p>
    <w:p w:rsidR="00000000" w:rsidDel="00000000" w:rsidP="00000000" w:rsidRDefault="00000000" w:rsidRPr="00000000" w14:paraId="0000000E">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Nhận thức thế giới theo quan điểm không gian:</w:t>
      </w:r>
    </w:p>
    <w:p w:rsidR="00000000" w:rsidDel="00000000" w:rsidP="00000000" w:rsidRDefault="00000000" w:rsidRPr="00000000" w14:paraId="0000000F">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Sử dụng được bản đồ để xác định được vị trí các vùng kinh tế của đất nước.</w:t>
      </w:r>
    </w:p>
    <w:p w:rsidR="00000000" w:rsidDel="00000000" w:rsidP="00000000" w:rsidRDefault="00000000" w:rsidRPr="00000000" w14:paraId="00000010">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Giải thích các hiện tượng và quá trình địa lí:</w:t>
      </w:r>
    </w:p>
    <w:p w:rsidR="00000000" w:rsidDel="00000000" w:rsidP="00000000" w:rsidRDefault="00000000" w:rsidRPr="00000000" w14:paraId="00000011">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các sự vật, hiện tượng; sự hình thành các tổ chức lãnh thổ nông nghiệp.</w:t>
      </w:r>
    </w:p>
    <w:p w:rsidR="00000000" w:rsidDel="00000000" w:rsidP="00000000" w:rsidRDefault="00000000" w:rsidRPr="00000000" w14:paraId="00000012">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Giải thích được nguyên nhân, kết quả của quá trình hình thành, tình hình phát triển của tổ chức lãnh thổ nông nghiệp.</w:t>
      </w:r>
    </w:p>
    <w:p w:rsidR="00000000" w:rsidDel="00000000" w:rsidP="00000000" w:rsidRDefault="00000000" w:rsidRPr="00000000" w14:paraId="00000013">
      <w:pPr>
        <w:spacing w:after="0" w:line="276" w:lineRule="auto"/>
        <w:ind w:firstLine="34"/>
        <w:jc w:val="both"/>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 Sử dụng các công cụ địa lí học:</w:t>
      </w:r>
    </w:p>
    <w:p w:rsidR="00000000" w:rsidDel="00000000" w:rsidP="00000000" w:rsidRDefault="00000000" w:rsidRPr="00000000" w14:paraId="00000014">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chọn lọc được thông tin từ các văn bản tài liệu phù hợp với nội dung, chủ đề bài học; sử dụng được tranh, ảnh địa lí để miêu tả những hiện tượng, quá trình địa lí.</w:t>
      </w:r>
    </w:p>
    <w:p w:rsidR="00000000" w:rsidDel="00000000" w:rsidP="00000000" w:rsidRDefault="00000000" w:rsidRPr="00000000" w14:paraId="00000015">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Thực hiện được một số tính toán đơn giản; nhận xét, phân tích được bảng số liệu thống kê.</w:t>
      </w:r>
    </w:p>
    <w:p w:rsidR="00000000" w:rsidDel="00000000" w:rsidP="00000000" w:rsidRDefault="00000000" w:rsidRPr="00000000" w14:paraId="00000016">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Khai thác Internet phục vụ môn học:</w:t>
      </w:r>
      <w:r w:rsidDel="00000000" w:rsidR="00000000" w:rsidRPr="00000000">
        <w:rPr>
          <w:rFonts w:ascii="Calibri" w:cs="Calibri" w:eastAsia="Calibri" w:hAnsi="Calibri"/>
          <w:sz w:val="28"/>
          <w:szCs w:val="28"/>
          <w:rtl w:val="0"/>
        </w:rPr>
        <w:t xml:space="preserve"> Tìm kiếm, thu thập, chọn lọc và hệ thống hoá được các thông tin địa lí cần thiết từ các trang web; đánh giá và sử dụng được các thông tin trong học tập và thực tiễn.</w:t>
      </w:r>
    </w:p>
    <w:p w:rsidR="00000000" w:rsidDel="00000000" w:rsidP="00000000" w:rsidRDefault="00000000" w:rsidRPr="00000000" w14:paraId="00000017">
      <w:pPr>
        <w:spacing w:after="0" w:line="276" w:lineRule="auto"/>
        <w:ind w:firstLine="34"/>
        <w:jc w:val="both"/>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 Cập nhật thông tin và liên hệ thực tế:</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18">
      <w:pPr>
        <w:widowControl w:val="0"/>
        <w:spacing w:after="0" w:line="276"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Tìm kiếm được thông tin từ các nguồn tin cậy để cập nhật số liệu, tri thức về các vấn đề kinh tế của đất nước. </w:t>
      </w:r>
    </w:p>
    <w:p w:rsidR="00000000" w:rsidDel="00000000" w:rsidP="00000000" w:rsidRDefault="00000000" w:rsidRPr="00000000" w14:paraId="00000019">
      <w:pPr>
        <w:spacing w:after="0" w:line="276" w:lineRule="auto"/>
        <w:ind w:right="33"/>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Khai thác, chọn lọc được các tư liệu từ các nguồn khác nhau về thực trạng phát triển nền nông nghiệp ở nước ta.</w:t>
      </w:r>
    </w:p>
    <w:p w:rsidR="00000000" w:rsidDel="00000000" w:rsidP="00000000" w:rsidRDefault="00000000" w:rsidRPr="00000000" w14:paraId="0000001A">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3. Về phẩm chất </w:t>
      </w:r>
    </w:p>
    <w:p w:rsidR="00000000" w:rsidDel="00000000" w:rsidP="00000000" w:rsidRDefault="00000000" w:rsidRPr="00000000" w14:paraId="0000001B">
      <w:pPr>
        <w:spacing w:after="0" w:line="288" w:lineRule="auto"/>
        <w:jc w:val="both"/>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 Yêu nước: </w:t>
      </w:r>
      <w:r w:rsidDel="00000000" w:rsidR="00000000" w:rsidRPr="00000000">
        <w:rPr>
          <w:rFonts w:ascii="Calibri" w:cs="Calibri" w:eastAsia="Calibri" w:hAnsi="Calibri"/>
          <w:sz w:val="28"/>
          <w:szCs w:val="28"/>
          <w:rtl w:val="0"/>
        </w:rPr>
        <w:t xml:space="preserve">Học sinh thấy được những thuận lợi, khó khăn và hiệu quả kinh tế của các tổ chức lãnh thổ nông nghiệp, từ đó có thể nhận định sự phát triển của địa phương mình.</w:t>
      </w:r>
    </w:p>
    <w:p w:rsidR="00000000" w:rsidDel="00000000" w:rsidP="00000000" w:rsidRDefault="00000000" w:rsidRPr="00000000" w14:paraId="0000001C">
      <w:pPr>
        <w:spacing w:after="0" w:line="276" w:lineRule="auto"/>
        <w:jc w:val="both"/>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Trung thực: trung thực trong học tập, thẳng thắn thảo luận, góp ý, nhận xét.</w:t>
      </w:r>
    </w:p>
    <w:p w:rsidR="00000000" w:rsidDel="00000000" w:rsidP="00000000" w:rsidRDefault="00000000" w:rsidRPr="00000000" w14:paraId="0000001D">
      <w:pPr>
        <w:spacing w:after="0" w:line="288" w:lineRule="auto"/>
        <w:jc w:val="both"/>
        <w:rPr>
          <w:rFonts w:ascii="Roboto" w:cs="Roboto" w:eastAsia="Roboto" w:hAnsi="Roboto"/>
          <w:color w:val="333333"/>
        </w:rPr>
      </w:pPr>
      <w:r w:rsidDel="00000000" w:rsidR="00000000" w:rsidRPr="00000000">
        <w:rPr>
          <w:rFonts w:ascii="Calibri" w:cs="Calibri" w:eastAsia="Calibri" w:hAnsi="Calibri"/>
          <w:sz w:val="28"/>
          <w:szCs w:val="28"/>
          <w:rtl w:val="0"/>
        </w:rPr>
        <w:t xml:space="preserve">- Chăm chỉ, có trách nhiệm: nỗ lực học tập để đáp ứng xu thế giai đoạn chuyển dịch cơ cấu kinh tế đất nước hiện nay và trong tương lai, chăm học, chăm làm, có tinh thần tự học, nhiệt tình tham gia công việc chung, vượt khó trong công việc.</w:t>
      </w:r>
      <w:r w:rsidDel="00000000" w:rsidR="00000000" w:rsidRPr="00000000">
        <w:rPr>
          <w:rtl w:val="0"/>
        </w:rPr>
      </w:r>
    </w:p>
    <w:p w:rsidR="00000000" w:rsidDel="00000000" w:rsidP="00000000" w:rsidRDefault="00000000" w:rsidRPr="00000000" w14:paraId="0000001E">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b050"/>
          <w:sz w:val="28"/>
          <w:szCs w:val="28"/>
          <w:rtl w:val="0"/>
        </w:rPr>
        <w:t xml:space="preserve">II. THIẾT BỊ DẠY HỌC VÀ HỌC LIỆU</w:t>
      </w:r>
      <w:r w:rsidDel="00000000" w:rsidR="00000000" w:rsidRPr="00000000">
        <w:rPr>
          <w:rtl w:val="0"/>
        </w:rPr>
      </w:r>
    </w:p>
    <w:p w:rsidR="00000000" w:rsidDel="00000000" w:rsidP="00000000" w:rsidRDefault="00000000" w:rsidRPr="00000000" w14:paraId="0000001F">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b w:val="1"/>
          <w:color w:val="0070c0"/>
          <w:sz w:val="28"/>
          <w:szCs w:val="28"/>
          <w:rtl w:val="0"/>
        </w:rPr>
        <w:t xml:space="preserve">1. Thiết bị dạy học </w:t>
      </w:r>
      <w:r w:rsidDel="00000000" w:rsidR="00000000" w:rsidRPr="00000000">
        <w:rPr>
          <w:rtl w:val="0"/>
        </w:rPr>
      </w:r>
    </w:p>
    <w:p w:rsidR="00000000" w:rsidDel="00000000" w:rsidP="00000000" w:rsidRDefault="00000000" w:rsidRPr="00000000" w14:paraId="00000020">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SGK, sách giáo viên, giáo án.</w:t>
      </w:r>
      <w:r w:rsidDel="00000000" w:rsidR="00000000" w:rsidRPr="00000000">
        <w:rPr>
          <w:rtl w:val="0"/>
        </w:rPr>
      </w:r>
    </w:p>
    <w:p w:rsidR="00000000" w:rsidDel="00000000" w:rsidP="00000000" w:rsidRDefault="00000000" w:rsidRPr="00000000" w14:paraId="00000021">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học tập, bảng biểu, sơ đồ tư duy, phiếu chấm điểm.</w:t>
      </w:r>
    </w:p>
    <w:p w:rsidR="00000000" w:rsidDel="00000000" w:rsidP="00000000" w:rsidRDefault="00000000" w:rsidRPr="00000000" w14:paraId="00000022">
      <w:pPr>
        <w:spacing w:after="0" w:line="288" w:lineRule="auto"/>
        <w:jc w:val="both"/>
        <w:rPr>
          <w:rFonts w:ascii="Roboto" w:cs="Roboto" w:eastAsia="Roboto" w:hAnsi="Roboto"/>
          <w:color w:val="333333"/>
        </w:rPr>
      </w:pPr>
      <w:r w:rsidDel="00000000" w:rsidR="00000000" w:rsidRPr="00000000">
        <w:rPr>
          <w:rFonts w:ascii="Times New Roman" w:cs="Times New Roman" w:eastAsia="Times New Roman" w:hAnsi="Times New Roman"/>
          <w:sz w:val="28"/>
          <w:szCs w:val="28"/>
          <w:rtl w:val="0"/>
        </w:rPr>
        <w:t xml:space="preserve">- Các video liên quan nội dung bài học.</w:t>
      </w:r>
      <w:r w:rsidDel="00000000" w:rsidR="00000000" w:rsidRPr="00000000">
        <w:rPr>
          <w:rtl w:val="0"/>
        </w:rPr>
      </w:r>
    </w:p>
    <w:p w:rsidR="00000000" w:rsidDel="00000000" w:rsidP="00000000" w:rsidRDefault="00000000" w:rsidRPr="00000000" w14:paraId="00000023">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2. Học liệu</w:t>
      </w:r>
    </w:p>
    <w:p w:rsidR="00000000" w:rsidDel="00000000" w:rsidP="00000000" w:rsidRDefault="00000000" w:rsidRPr="00000000" w14:paraId="0000002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Sách giáo khoa, tập ghi chép.</w:t>
      </w:r>
    </w:p>
    <w:p w:rsidR="00000000" w:rsidDel="00000000" w:rsidP="00000000" w:rsidRDefault="00000000" w:rsidRPr="00000000" w14:paraId="0000002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Giấy A0 hoặc A1, bút màu.</w:t>
      </w:r>
    </w:p>
    <w:p w:rsidR="00000000" w:rsidDel="00000000" w:rsidP="00000000" w:rsidRDefault="00000000" w:rsidRPr="00000000" w14:paraId="00000026">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III. TIẾN TRÌNH DẠY HỌC</w:t>
        <w:tab/>
      </w:r>
    </w:p>
    <w:p w:rsidR="00000000" w:rsidDel="00000000" w:rsidP="00000000" w:rsidRDefault="00000000" w:rsidRPr="00000000" w14:paraId="00000027">
      <w:pPr>
        <w:keepNext w:val="1"/>
        <w:keepLines w:val="1"/>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1. Hoạt động 1: Mở đầu (Tình huống xuất phát) - … phút</w:t>
      </w:r>
      <w:r w:rsidDel="00000000" w:rsidR="00000000" w:rsidRPr="00000000">
        <w:rPr>
          <w:rtl w:val="0"/>
        </w:rPr>
      </w:r>
    </w:p>
    <w:p w:rsidR="00000000" w:rsidDel="00000000" w:rsidP="00000000" w:rsidRDefault="00000000" w:rsidRPr="00000000" w14:paraId="00000028">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2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khởi cho bài học, phát triển năng lực giao tiếp, thống kê và ghi nhớ của học sinh.</w:t>
      </w:r>
    </w:p>
    <w:p w:rsidR="00000000" w:rsidDel="00000000" w:rsidP="00000000" w:rsidRDefault="00000000" w:rsidRPr="00000000" w14:paraId="0000002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và ghi nhớ, kể tên được các nông sản đặc trưng của các vùng, miền ở nước ta.</w:t>
      </w:r>
    </w:p>
    <w:p w:rsidR="00000000" w:rsidDel="00000000" w:rsidP="00000000" w:rsidRDefault="00000000" w:rsidRPr="00000000" w14:paraId="0000002B">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2C">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Học sinh làm việc cặp đôi.</w:t>
      </w:r>
      <w:r w:rsidDel="00000000" w:rsidR="00000000" w:rsidRPr="00000000">
        <w:rPr>
          <w:rtl w:val="0"/>
        </w:rPr>
      </w:r>
    </w:p>
    <w:p w:rsidR="00000000" w:rsidDel="00000000" w:rsidP="00000000" w:rsidRDefault="00000000" w:rsidRPr="00000000" w14:paraId="0000002D">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sz w:val="28"/>
          <w:szCs w:val="28"/>
          <w:rtl w:val="0"/>
        </w:rPr>
        <w:t xml:space="preserve">- Chỉ dẫn địa lí cho nông sản.</w:t>
      </w:r>
      <w:r w:rsidDel="00000000" w:rsidR="00000000" w:rsidRPr="00000000">
        <w:rPr>
          <w:rtl w:val="0"/>
        </w:rPr>
      </w:r>
    </w:p>
    <w:p w:rsidR="00000000" w:rsidDel="00000000" w:rsidP="00000000" w:rsidRDefault="00000000" w:rsidRPr="00000000" w14:paraId="0000002E">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2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trả lời của các nhóm </w:t>
      </w:r>
      <w:r w:rsidDel="00000000" w:rsidR="00000000" w:rsidRPr="00000000">
        <w:rPr>
          <w:rFonts w:ascii="Times New Roman" w:cs="Times New Roman" w:eastAsia="Times New Roman" w:hAnsi="Times New Roman"/>
          <w:i w:val="1"/>
          <w:color w:val="c00000"/>
          <w:sz w:val="28"/>
          <w:szCs w:val="28"/>
          <w:rtl w:val="0"/>
        </w:rPr>
        <w:t xml:space="preserve">(gợi ý trả lời chữ đỏ)</w:t>
      </w: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86"/>
        <w:gridCol w:w="3333"/>
        <w:gridCol w:w="2977"/>
        <w:gridCol w:w="1820"/>
        <w:tblGridChange w:id="0">
          <w:tblGrid>
            <w:gridCol w:w="886"/>
            <w:gridCol w:w="3333"/>
            <w:gridCol w:w="2977"/>
            <w:gridCol w:w="1820"/>
          </w:tblGrid>
        </w:tblGridChange>
      </w:tblGrid>
      <w:tr>
        <w:trPr>
          <w:cantSplit w:val="0"/>
          <w:tblHeader w:val="0"/>
        </w:trPr>
        <w:tc>
          <w:tcPr>
            <w:tcBorders>
              <w:bottom w:color="000000" w:space="0" w:sz="0" w:val="nil"/>
              <w:right w:color="000000" w:space="0" w:sz="0" w:val="nil"/>
            </w:tcBorders>
            <w:vAlign w:val="center"/>
          </w:tcPr>
          <w:p w:rsidR="00000000" w:rsidDel="00000000" w:rsidP="00000000" w:rsidRDefault="00000000" w:rsidRPr="00000000" w14:paraId="00000030">
            <w:pPr>
              <w:spacing w:line="288" w:lineRule="auto"/>
              <w:jc w:val="center"/>
              <w:rPr>
                <w:rFonts w:ascii="Times New Roman" w:cs="Times New Roman" w:eastAsia="Times New Roman" w:hAnsi="Times New Roman"/>
                <w:b w:val="1"/>
                <w:i w:val="0"/>
                <w:color w:val="002060"/>
                <w:sz w:val="28"/>
                <w:szCs w:val="28"/>
              </w:rPr>
            </w:pPr>
            <w:r w:rsidDel="00000000" w:rsidR="00000000" w:rsidRPr="00000000">
              <w:rPr>
                <w:rFonts w:ascii="Times New Roman" w:cs="Times New Roman" w:eastAsia="Times New Roman" w:hAnsi="Times New Roman"/>
                <w:b w:val="1"/>
                <w:i w:val="0"/>
                <w:color w:val="002060"/>
                <w:sz w:val="28"/>
                <w:szCs w:val="28"/>
                <w:rtl w:val="0"/>
              </w:rPr>
              <w:t xml:space="preserve">STT</w:t>
            </w:r>
          </w:p>
        </w:tc>
        <w:tc>
          <w:tcPr>
            <w:tcBorders>
              <w:bottom w:color="000000" w:space="0" w:sz="0" w:val="nil"/>
            </w:tcBorders>
            <w:vAlign w:val="center"/>
          </w:tcPr>
          <w:p w:rsidR="00000000" w:rsidDel="00000000" w:rsidP="00000000" w:rsidRDefault="00000000" w:rsidRPr="00000000" w14:paraId="00000031">
            <w:pPr>
              <w:spacing w:line="288" w:lineRule="auto"/>
              <w:jc w:val="center"/>
              <w:rPr>
                <w:rFonts w:ascii="Times New Roman" w:cs="Times New Roman" w:eastAsia="Times New Roman" w:hAnsi="Times New Roman"/>
                <w:b w:val="1"/>
                <w:i w:val="0"/>
                <w:color w:val="002060"/>
                <w:sz w:val="28"/>
                <w:szCs w:val="28"/>
              </w:rPr>
            </w:pPr>
            <w:r w:rsidDel="00000000" w:rsidR="00000000" w:rsidRPr="00000000">
              <w:rPr>
                <w:rFonts w:ascii="Times New Roman" w:cs="Times New Roman" w:eastAsia="Times New Roman" w:hAnsi="Times New Roman"/>
                <w:b w:val="1"/>
                <w:i w:val="0"/>
                <w:color w:val="002060"/>
                <w:sz w:val="28"/>
                <w:szCs w:val="28"/>
                <w:rtl w:val="0"/>
              </w:rPr>
              <w:t xml:space="preserve">TÊN NÔNG SẢN</w:t>
            </w:r>
          </w:p>
        </w:tc>
        <w:tc>
          <w:tcPr>
            <w:tcBorders>
              <w:bottom w:color="000000" w:space="0" w:sz="0" w:val="nil"/>
            </w:tcBorders>
            <w:vAlign w:val="center"/>
          </w:tcPr>
          <w:p w:rsidR="00000000" w:rsidDel="00000000" w:rsidP="00000000" w:rsidRDefault="00000000" w:rsidRPr="00000000" w14:paraId="00000032">
            <w:pPr>
              <w:spacing w:line="288" w:lineRule="auto"/>
              <w:jc w:val="center"/>
              <w:rPr>
                <w:rFonts w:ascii="Times New Roman" w:cs="Times New Roman" w:eastAsia="Times New Roman" w:hAnsi="Times New Roman"/>
                <w:b w:val="1"/>
                <w:i w:val="0"/>
                <w:color w:val="002060"/>
                <w:sz w:val="28"/>
                <w:szCs w:val="28"/>
              </w:rPr>
            </w:pPr>
            <w:r w:rsidDel="00000000" w:rsidR="00000000" w:rsidRPr="00000000">
              <w:rPr>
                <w:rFonts w:ascii="Times New Roman" w:cs="Times New Roman" w:eastAsia="Times New Roman" w:hAnsi="Times New Roman"/>
                <w:b w:val="1"/>
                <w:i w:val="0"/>
                <w:color w:val="002060"/>
                <w:sz w:val="28"/>
                <w:szCs w:val="28"/>
                <w:rtl w:val="0"/>
              </w:rPr>
              <w:t xml:space="preserve">TỈNH/THÀNH</w:t>
            </w:r>
          </w:p>
        </w:tc>
        <w:tc>
          <w:tcPr>
            <w:tcBorders>
              <w:bottom w:color="000000" w:space="0" w:sz="0" w:val="nil"/>
            </w:tcBorders>
            <w:vAlign w:val="center"/>
          </w:tcPr>
          <w:p w:rsidR="00000000" w:rsidDel="00000000" w:rsidP="00000000" w:rsidRDefault="00000000" w:rsidRPr="00000000" w14:paraId="00000033">
            <w:pPr>
              <w:spacing w:line="288" w:lineRule="auto"/>
              <w:jc w:val="center"/>
              <w:rPr>
                <w:rFonts w:ascii="Times New Roman" w:cs="Times New Roman" w:eastAsia="Times New Roman" w:hAnsi="Times New Roman"/>
                <w:b w:val="1"/>
                <w:i w:val="0"/>
                <w:color w:val="002060"/>
                <w:sz w:val="28"/>
                <w:szCs w:val="28"/>
              </w:rPr>
            </w:pPr>
            <w:r w:rsidDel="00000000" w:rsidR="00000000" w:rsidRPr="00000000">
              <w:rPr>
                <w:rFonts w:ascii="Times New Roman" w:cs="Times New Roman" w:eastAsia="Times New Roman" w:hAnsi="Times New Roman"/>
                <w:b w:val="1"/>
                <w:i w:val="0"/>
                <w:color w:val="002060"/>
                <w:sz w:val="28"/>
                <w:szCs w:val="28"/>
                <w:rtl w:val="0"/>
              </w:rPr>
              <w:t xml:space="preserve">THUỘC VÙNG</w:t>
            </w:r>
          </w:p>
        </w:tc>
      </w:tr>
      <w:tr>
        <w:trPr>
          <w:cantSplit w:val="0"/>
          <w:tblHeader w:val="0"/>
        </w:trPr>
        <w:tc>
          <w:tcPr>
            <w:tcBorders>
              <w:right w:color="000000" w:space="0" w:sz="0" w:val="nil"/>
            </w:tcBorders>
            <w:vAlign w:val="center"/>
          </w:tcPr>
          <w:p w:rsidR="00000000" w:rsidDel="00000000" w:rsidP="00000000" w:rsidRDefault="00000000" w:rsidRPr="00000000" w14:paraId="00000034">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1</w:t>
            </w:r>
          </w:p>
        </w:tc>
        <w:tc>
          <w:tcPr>
            <w:vAlign w:val="center"/>
          </w:tcPr>
          <w:p w:rsidR="00000000" w:rsidDel="00000000" w:rsidP="00000000" w:rsidRDefault="00000000" w:rsidRPr="00000000" w14:paraId="0000003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Vú sữa Vĩnh Kim</w:t>
            </w:r>
          </w:p>
        </w:tc>
        <w:tc>
          <w:tcPr>
            <w:vAlign w:val="center"/>
          </w:tcPr>
          <w:p w:rsidR="00000000" w:rsidDel="00000000" w:rsidP="00000000" w:rsidRDefault="00000000" w:rsidRPr="00000000" w14:paraId="00000036">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Tiền Giang</w:t>
            </w:r>
          </w:p>
        </w:tc>
        <w:tc>
          <w:tcPr>
            <w:vAlign w:val="center"/>
          </w:tcPr>
          <w:p w:rsidR="00000000" w:rsidDel="00000000" w:rsidP="00000000" w:rsidRDefault="00000000" w:rsidRPr="00000000" w14:paraId="00000037">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ĐBSCL</w:t>
            </w:r>
          </w:p>
        </w:tc>
      </w:tr>
      <w:tr>
        <w:trPr>
          <w:cantSplit w:val="0"/>
          <w:tblHeader w:val="0"/>
        </w:trPr>
        <w:tc>
          <w:tcPr>
            <w:tcBorders>
              <w:right w:color="000000" w:space="0" w:sz="0" w:val="nil"/>
            </w:tcBorders>
            <w:vAlign w:val="center"/>
          </w:tcPr>
          <w:p w:rsidR="00000000" w:rsidDel="00000000" w:rsidP="00000000" w:rsidRDefault="00000000" w:rsidRPr="00000000" w14:paraId="00000038">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2</w:t>
            </w:r>
          </w:p>
        </w:tc>
        <w:tc>
          <w:tcPr>
            <w:vAlign w:val="center"/>
          </w:tcPr>
          <w:p w:rsidR="00000000" w:rsidDel="00000000" w:rsidP="00000000" w:rsidRDefault="00000000" w:rsidRPr="00000000" w14:paraId="0000003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Chôm chôm Long Khánh</w:t>
            </w:r>
          </w:p>
        </w:tc>
        <w:tc>
          <w:tcPr>
            <w:vAlign w:val="center"/>
          </w:tcPr>
          <w:p w:rsidR="00000000" w:rsidDel="00000000" w:rsidP="00000000" w:rsidRDefault="00000000" w:rsidRPr="00000000" w14:paraId="0000003A">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Đồng Nai</w:t>
            </w:r>
          </w:p>
        </w:tc>
        <w:tc>
          <w:tcPr>
            <w:vAlign w:val="center"/>
          </w:tcPr>
          <w:p w:rsidR="00000000" w:rsidDel="00000000" w:rsidP="00000000" w:rsidRDefault="00000000" w:rsidRPr="00000000" w14:paraId="0000003B">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ĐNB</w:t>
            </w:r>
          </w:p>
        </w:tc>
      </w:tr>
      <w:tr>
        <w:trPr>
          <w:cantSplit w:val="0"/>
          <w:tblHeader w:val="0"/>
        </w:trPr>
        <w:tc>
          <w:tcPr>
            <w:tcBorders>
              <w:right w:color="000000" w:space="0" w:sz="0" w:val="nil"/>
            </w:tcBorders>
            <w:vAlign w:val="center"/>
          </w:tcPr>
          <w:p w:rsidR="00000000" w:rsidDel="00000000" w:rsidP="00000000" w:rsidRDefault="00000000" w:rsidRPr="00000000" w14:paraId="0000003C">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3</w:t>
            </w:r>
          </w:p>
        </w:tc>
        <w:tc>
          <w:tcPr>
            <w:vAlign w:val="center"/>
          </w:tcPr>
          <w:p w:rsidR="00000000" w:rsidDel="00000000" w:rsidP="00000000" w:rsidRDefault="00000000" w:rsidRPr="00000000" w14:paraId="0000003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Tôm hùm bông</w:t>
            </w:r>
          </w:p>
        </w:tc>
        <w:tc>
          <w:tcPr>
            <w:vAlign w:val="center"/>
          </w:tcPr>
          <w:p w:rsidR="00000000" w:rsidDel="00000000" w:rsidP="00000000" w:rsidRDefault="00000000" w:rsidRPr="00000000" w14:paraId="0000003E">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Phú Yên</w:t>
            </w:r>
          </w:p>
        </w:tc>
        <w:tc>
          <w:tcPr>
            <w:vAlign w:val="center"/>
          </w:tcPr>
          <w:p w:rsidR="00000000" w:rsidDel="00000000" w:rsidP="00000000" w:rsidRDefault="00000000" w:rsidRPr="00000000" w14:paraId="0000003F">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DH NTB</w:t>
            </w:r>
          </w:p>
        </w:tc>
      </w:tr>
      <w:tr>
        <w:trPr>
          <w:cantSplit w:val="0"/>
          <w:tblHeader w:val="0"/>
        </w:trPr>
        <w:tc>
          <w:tcPr>
            <w:tcBorders>
              <w:right w:color="000000" w:space="0" w:sz="0" w:val="nil"/>
            </w:tcBorders>
            <w:vAlign w:val="center"/>
          </w:tcPr>
          <w:p w:rsidR="00000000" w:rsidDel="00000000" w:rsidP="00000000" w:rsidRDefault="00000000" w:rsidRPr="00000000" w14:paraId="00000040">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4</w:t>
            </w:r>
          </w:p>
        </w:tc>
        <w:tc>
          <w:tcPr>
            <w:vAlign w:val="center"/>
          </w:tcPr>
          <w:p w:rsidR="00000000" w:rsidDel="00000000" w:rsidP="00000000" w:rsidRDefault="00000000" w:rsidRPr="00000000" w14:paraId="0000004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Ốc hương</w:t>
            </w:r>
          </w:p>
        </w:tc>
        <w:tc>
          <w:tcPr>
            <w:vAlign w:val="center"/>
          </w:tcPr>
          <w:p w:rsidR="00000000" w:rsidDel="00000000" w:rsidP="00000000" w:rsidRDefault="00000000" w:rsidRPr="00000000" w14:paraId="00000042">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Ninh Thuận, Khánh Hòa</w:t>
            </w:r>
          </w:p>
        </w:tc>
        <w:tc>
          <w:tcPr>
            <w:vAlign w:val="center"/>
          </w:tcPr>
          <w:p w:rsidR="00000000" w:rsidDel="00000000" w:rsidP="00000000" w:rsidRDefault="00000000" w:rsidRPr="00000000" w14:paraId="00000043">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DH NTB</w:t>
            </w:r>
          </w:p>
        </w:tc>
      </w:tr>
      <w:tr>
        <w:trPr>
          <w:cantSplit w:val="0"/>
          <w:tblHeader w:val="0"/>
        </w:trPr>
        <w:tc>
          <w:tcPr>
            <w:tcBorders>
              <w:right w:color="000000" w:space="0" w:sz="0" w:val="nil"/>
            </w:tcBorders>
            <w:vAlign w:val="center"/>
          </w:tcPr>
          <w:p w:rsidR="00000000" w:rsidDel="00000000" w:rsidP="00000000" w:rsidRDefault="00000000" w:rsidRPr="00000000" w14:paraId="00000044">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5</w:t>
            </w:r>
          </w:p>
        </w:tc>
        <w:tc>
          <w:tcPr>
            <w:vAlign w:val="center"/>
          </w:tcPr>
          <w:p w:rsidR="00000000" w:rsidDel="00000000" w:rsidP="00000000" w:rsidRDefault="00000000" w:rsidRPr="00000000" w14:paraId="0000004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Chanh không hạt Bến Lức</w:t>
            </w:r>
          </w:p>
        </w:tc>
        <w:tc>
          <w:tcPr>
            <w:vAlign w:val="center"/>
          </w:tcPr>
          <w:p w:rsidR="00000000" w:rsidDel="00000000" w:rsidP="00000000" w:rsidRDefault="00000000" w:rsidRPr="00000000" w14:paraId="00000046">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Long An</w:t>
            </w:r>
          </w:p>
        </w:tc>
        <w:tc>
          <w:tcPr>
            <w:vAlign w:val="center"/>
          </w:tcPr>
          <w:p w:rsidR="00000000" w:rsidDel="00000000" w:rsidP="00000000" w:rsidRDefault="00000000" w:rsidRPr="00000000" w14:paraId="00000047">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ĐBSCL</w:t>
            </w:r>
          </w:p>
        </w:tc>
      </w:tr>
      <w:tr>
        <w:trPr>
          <w:cantSplit w:val="0"/>
          <w:tblHeader w:val="0"/>
        </w:trPr>
        <w:tc>
          <w:tcPr>
            <w:tcBorders>
              <w:right w:color="000000" w:space="0" w:sz="0" w:val="nil"/>
            </w:tcBorders>
            <w:vAlign w:val="center"/>
          </w:tcPr>
          <w:p w:rsidR="00000000" w:rsidDel="00000000" w:rsidP="00000000" w:rsidRDefault="00000000" w:rsidRPr="00000000" w14:paraId="00000048">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6</w:t>
            </w:r>
          </w:p>
        </w:tc>
        <w:tc>
          <w:tcPr>
            <w:vAlign w:val="center"/>
          </w:tcPr>
          <w:p w:rsidR="00000000" w:rsidDel="00000000" w:rsidP="00000000" w:rsidRDefault="00000000" w:rsidRPr="00000000" w14:paraId="0000004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Xoài tứ quý</w:t>
            </w:r>
          </w:p>
        </w:tc>
        <w:tc>
          <w:tcPr>
            <w:vAlign w:val="center"/>
          </w:tcPr>
          <w:p w:rsidR="00000000" w:rsidDel="00000000" w:rsidP="00000000" w:rsidRDefault="00000000" w:rsidRPr="00000000" w14:paraId="0000004A">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Bến Tre</w:t>
            </w:r>
          </w:p>
        </w:tc>
        <w:tc>
          <w:tcPr>
            <w:vAlign w:val="center"/>
          </w:tcPr>
          <w:p w:rsidR="00000000" w:rsidDel="00000000" w:rsidP="00000000" w:rsidRDefault="00000000" w:rsidRPr="00000000" w14:paraId="0000004B">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ĐBSCL</w:t>
            </w:r>
          </w:p>
        </w:tc>
      </w:tr>
      <w:tr>
        <w:trPr>
          <w:cantSplit w:val="0"/>
          <w:tblHeader w:val="0"/>
        </w:trPr>
        <w:tc>
          <w:tcPr>
            <w:tcBorders>
              <w:right w:color="000000" w:space="0" w:sz="0" w:val="nil"/>
            </w:tcBorders>
            <w:vAlign w:val="center"/>
          </w:tcPr>
          <w:p w:rsidR="00000000" w:rsidDel="00000000" w:rsidP="00000000" w:rsidRDefault="00000000" w:rsidRPr="00000000" w14:paraId="0000004C">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6</w:t>
            </w:r>
          </w:p>
        </w:tc>
        <w:tc>
          <w:tcPr>
            <w:vAlign w:val="center"/>
          </w:tcPr>
          <w:p w:rsidR="00000000" w:rsidDel="00000000" w:rsidP="00000000" w:rsidRDefault="00000000" w:rsidRPr="00000000" w14:paraId="0000004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Khoai mỡ Bến Kè</w:t>
            </w:r>
          </w:p>
        </w:tc>
        <w:tc>
          <w:tcPr>
            <w:vAlign w:val="center"/>
          </w:tcPr>
          <w:p w:rsidR="00000000" w:rsidDel="00000000" w:rsidP="00000000" w:rsidRDefault="00000000" w:rsidRPr="00000000" w14:paraId="0000004E">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Long An</w:t>
            </w:r>
          </w:p>
        </w:tc>
        <w:tc>
          <w:tcPr>
            <w:vAlign w:val="center"/>
          </w:tcPr>
          <w:p w:rsidR="00000000" w:rsidDel="00000000" w:rsidP="00000000" w:rsidRDefault="00000000" w:rsidRPr="00000000" w14:paraId="0000004F">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ĐBSCL</w:t>
            </w:r>
          </w:p>
        </w:tc>
      </w:tr>
      <w:tr>
        <w:trPr>
          <w:cantSplit w:val="0"/>
          <w:tblHeader w:val="0"/>
        </w:trPr>
        <w:tc>
          <w:tcPr>
            <w:tcBorders>
              <w:right w:color="000000" w:space="0" w:sz="0" w:val="nil"/>
            </w:tcBorders>
            <w:vAlign w:val="center"/>
          </w:tcPr>
          <w:p w:rsidR="00000000" w:rsidDel="00000000" w:rsidP="00000000" w:rsidRDefault="00000000" w:rsidRPr="00000000" w14:paraId="00000050">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7</w:t>
            </w:r>
          </w:p>
        </w:tc>
        <w:tc>
          <w:tcPr>
            <w:vAlign w:val="center"/>
          </w:tcPr>
          <w:p w:rsidR="00000000" w:rsidDel="00000000" w:rsidP="00000000" w:rsidRDefault="00000000" w:rsidRPr="00000000" w14:paraId="0000005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Quế Trà Bồng</w:t>
            </w:r>
          </w:p>
        </w:tc>
        <w:tc>
          <w:tcPr>
            <w:vAlign w:val="center"/>
          </w:tcPr>
          <w:p w:rsidR="00000000" w:rsidDel="00000000" w:rsidP="00000000" w:rsidRDefault="00000000" w:rsidRPr="00000000" w14:paraId="00000052">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Quảng Ngãi</w:t>
            </w:r>
          </w:p>
        </w:tc>
        <w:tc>
          <w:tcPr>
            <w:vAlign w:val="center"/>
          </w:tcPr>
          <w:p w:rsidR="00000000" w:rsidDel="00000000" w:rsidP="00000000" w:rsidRDefault="00000000" w:rsidRPr="00000000" w14:paraId="00000053">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DH NTB</w:t>
            </w:r>
          </w:p>
        </w:tc>
      </w:tr>
      <w:tr>
        <w:trPr>
          <w:cantSplit w:val="0"/>
          <w:tblHeader w:val="0"/>
        </w:trPr>
        <w:tc>
          <w:tcPr>
            <w:tcBorders>
              <w:right w:color="000000" w:space="0" w:sz="0" w:val="nil"/>
            </w:tcBorders>
            <w:vAlign w:val="center"/>
          </w:tcPr>
          <w:p w:rsidR="00000000" w:rsidDel="00000000" w:rsidP="00000000" w:rsidRDefault="00000000" w:rsidRPr="00000000" w14:paraId="00000054">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8</w:t>
            </w:r>
          </w:p>
        </w:tc>
        <w:tc>
          <w:tcPr>
            <w:vAlign w:val="center"/>
          </w:tcPr>
          <w:p w:rsidR="00000000" w:rsidDel="00000000" w:rsidP="00000000" w:rsidRDefault="00000000" w:rsidRPr="00000000" w14:paraId="0000005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Cà phê </w:t>
            </w:r>
          </w:p>
        </w:tc>
        <w:tc>
          <w:tcPr>
            <w:vAlign w:val="center"/>
          </w:tcPr>
          <w:p w:rsidR="00000000" w:rsidDel="00000000" w:rsidP="00000000" w:rsidRDefault="00000000" w:rsidRPr="00000000" w14:paraId="00000056">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Đắk Lắk, Gia Lai,…</w:t>
            </w:r>
          </w:p>
        </w:tc>
        <w:tc>
          <w:tcPr>
            <w:vAlign w:val="center"/>
          </w:tcPr>
          <w:p w:rsidR="00000000" w:rsidDel="00000000" w:rsidP="00000000" w:rsidRDefault="00000000" w:rsidRPr="00000000" w14:paraId="00000057">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Tây Nguyên</w:t>
            </w:r>
          </w:p>
        </w:tc>
      </w:tr>
      <w:tr>
        <w:trPr>
          <w:cantSplit w:val="0"/>
          <w:tblHeader w:val="0"/>
        </w:trPr>
        <w:tc>
          <w:tcPr>
            <w:tcBorders>
              <w:right w:color="000000" w:space="0" w:sz="0" w:val="nil"/>
            </w:tcBorders>
            <w:vAlign w:val="center"/>
          </w:tcPr>
          <w:p w:rsidR="00000000" w:rsidDel="00000000" w:rsidP="00000000" w:rsidRDefault="00000000" w:rsidRPr="00000000" w14:paraId="00000058">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9</w:t>
            </w:r>
          </w:p>
        </w:tc>
        <w:tc>
          <w:tcPr>
            <w:vAlign w:val="center"/>
          </w:tcPr>
          <w:p w:rsidR="00000000" w:rsidDel="00000000" w:rsidP="00000000" w:rsidRDefault="00000000" w:rsidRPr="00000000" w14:paraId="0000005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Mía Phụng Hiệp</w:t>
            </w:r>
          </w:p>
        </w:tc>
        <w:tc>
          <w:tcPr>
            <w:vAlign w:val="center"/>
          </w:tcPr>
          <w:p w:rsidR="00000000" w:rsidDel="00000000" w:rsidP="00000000" w:rsidRDefault="00000000" w:rsidRPr="00000000" w14:paraId="0000005A">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Hậu Giang</w:t>
            </w:r>
          </w:p>
        </w:tc>
        <w:tc>
          <w:tcPr>
            <w:vAlign w:val="center"/>
          </w:tcPr>
          <w:p w:rsidR="00000000" w:rsidDel="00000000" w:rsidP="00000000" w:rsidRDefault="00000000" w:rsidRPr="00000000" w14:paraId="0000005B">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ĐBSCL</w:t>
            </w:r>
          </w:p>
        </w:tc>
      </w:tr>
      <w:tr>
        <w:trPr>
          <w:cantSplit w:val="0"/>
          <w:tblHeader w:val="0"/>
        </w:trPr>
        <w:tc>
          <w:tcPr>
            <w:tcBorders>
              <w:right w:color="000000" w:space="0" w:sz="0" w:val="nil"/>
            </w:tcBorders>
            <w:vAlign w:val="center"/>
          </w:tcPr>
          <w:p w:rsidR="00000000" w:rsidDel="00000000" w:rsidP="00000000" w:rsidRDefault="00000000" w:rsidRPr="00000000" w14:paraId="0000005C">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10</w:t>
            </w:r>
          </w:p>
        </w:tc>
        <w:tc>
          <w:tcPr>
            <w:vAlign w:val="center"/>
          </w:tcPr>
          <w:p w:rsidR="00000000" w:rsidDel="00000000" w:rsidP="00000000" w:rsidRDefault="00000000" w:rsidRPr="00000000" w14:paraId="0000005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Sò huyết Ô Loan</w:t>
            </w:r>
          </w:p>
        </w:tc>
        <w:tc>
          <w:tcPr>
            <w:vAlign w:val="center"/>
          </w:tcPr>
          <w:p w:rsidR="00000000" w:rsidDel="00000000" w:rsidP="00000000" w:rsidRDefault="00000000" w:rsidRPr="00000000" w14:paraId="0000005E">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Phú Yên</w:t>
            </w:r>
          </w:p>
        </w:tc>
        <w:tc>
          <w:tcPr>
            <w:vAlign w:val="center"/>
          </w:tcPr>
          <w:p w:rsidR="00000000" w:rsidDel="00000000" w:rsidP="00000000" w:rsidRDefault="00000000" w:rsidRPr="00000000" w14:paraId="0000005F">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DH NTB</w:t>
            </w:r>
          </w:p>
        </w:tc>
      </w:tr>
      <w:tr>
        <w:trPr>
          <w:cantSplit w:val="0"/>
          <w:tblHeader w:val="0"/>
        </w:trPr>
        <w:tc>
          <w:tcPr>
            <w:tcBorders>
              <w:right w:color="000000" w:space="0" w:sz="0" w:val="nil"/>
            </w:tcBorders>
            <w:vAlign w:val="center"/>
          </w:tcPr>
          <w:p w:rsidR="00000000" w:rsidDel="00000000" w:rsidP="00000000" w:rsidRDefault="00000000" w:rsidRPr="00000000" w14:paraId="00000060">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11</w:t>
            </w:r>
          </w:p>
        </w:tc>
        <w:tc>
          <w:tcPr>
            <w:vAlign w:val="center"/>
          </w:tcPr>
          <w:p w:rsidR="00000000" w:rsidDel="00000000" w:rsidP="00000000" w:rsidRDefault="00000000" w:rsidRPr="00000000" w14:paraId="00000061">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Sá sùng Vân Đồn</w:t>
            </w:r>
          </w:p>
        </w:tc>
        <w:tc>
          <w:tcPr>
            <w:vAlign w:val="center"/>
          </w:tcPr>
          <w:p w:rsidR="00000000" w:rsidDel="00000000" w:rsidP="00000000" w:rsidRDefault="00000000" w:rsidRPr="00000000" w14:paraId="00000062">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Quảng Ninh</w:t>
            </w:r>
          </w:p>
        </w:tc>
        <w:tc>
          <w:tcPr>
            <w:vAlign w:val="center"/>
          </w:tcPr>
          <w:p w:rsidR="00000000" w:rsidDel="00000000" w:rsidP="00000000" w:rsidRDefault="00000000" w:rsidRPr="00000000" w14:paraId="00000063">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ĐBSH</w:t>
            </w:r>
          </w:p>
        </w:tc>
      </w:tr>
      <w:tr>
        <w:trPr>
          <w:cantSplit w:val="0"/>
          <w:tblHeader w:val="0"/>
        </w:trPr>
        <w:tc>
          <w:tcPr>
            <w:tcBorders>
              <w:right w:color="000000" w:space="0" w:sz="0" w:val="nil"/>
            </w:tcBorders>
            <w:vAlign w:val="center"/>
          </w:tcPr>
          <w:p w:rsidR="00000000" w:rsidDel="00000000" w:rsidP="00000000" w:rsidRDefault="00000000" w:rsidRPr="00000000" w14:paraId="00000064">
            <w:pPr>
              <w:spacing w:line="288" w:lineRule="auto"/>
              <w:jc w:val="center"/>
              <w:rPr>
                <w:rFonts w:ascii="Times New Roman" w:cs="Times New Roman" w:eastAsia="Times New Roman" w:hAnsi="Times New Roman"/>
                <w:i w:val="0"/>
                <w:sz w:val="28"/>
                <w:szCs w:val="28"/>
              </w:rPr>
            </w:pPr>
            <w:r w:rsidDel="00000000" w:rsidR="00000000" w:rsidRPr="00000000">
              <w:rPr>
                <w:rFonts w:ascii="Times New Roman" w:cs="Times New Roman" w:eastAsia="Times New Roman" w:hAnsi="Times New Roman"/>
                <w:i w:val="0"/>
                <w:sz w:val="28"/>
                <w:szCs w:val="28"/>
                <w:rtl w:val="0"/>
              </w:rPr>
              <w:t xml:space="preserve">12</w:t>
            </w:r>
          </w:p>
        </w:tc>
        <w:tc>
          <w:tcPr>
            <w:vAlign w:val="center"/>
          </w:tcPr>
          <w:p w:rsidR="00000000" w:rsidDel="00000000" w:rsidP="00000000" w:rsidRDefault="00000000" w:rsidRPr="00000000" w14:paraId="00000065">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Hoa Hồi xứ Lạng</w:t>
            </w:r>
          </w:p>
        </w:tc>
        <w:tc>
          <w:tcPr>
            <w:vAlign w:val="center"/>
          </w:tcPr>
          <w:p w:rsidR="00000000" w:rsidDel="00000000" w:rsidP="00000000" w:rsidRDefault="00000000" w:rsidRPr="00000000" w14:paraId="00000066">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Lạng Sơn</w:t>
            </w:r>
          </w:p>
        </w:tc>
        <w:tc>
          <w:tcPr>
            <w:vAlign w:val="center"/>
          </w:tcPr>
          <w:p w:rsidR="00000000" w:rsidDel="00000000" w:rsidP="00000000" w:rsidRDefault="00000000" w:rsidRPr="00000000" w14:paraId="00000067">
            <w:pPr>
              <w:spacing w:line="288" w:lineRule="auto"/>
              <w:jc w:val="both"/>
              <w:rPr>
                <w:rFonts w:ascii="Times New Roman" w:cs="Times New Roman" w:eastAsia="Times New Roman" w:hAnsi="Times New Roman"/>
                <w:color w:val="c00000"/>
                <w:sz w:val="28"/>
                <w:szCs w:val="28"/>
              </w:rPr>
            </w:pPr>
            <w:r w:rsidDel="00000000" w:rsidR="00000000" w:rsidRPr="00000000">
              <w:rPr>
                <w:rFonts w:ascii="Times New Roman" w:cs="Times New Roman" w:eastAsia="Times New Roman" w:hAnsi="Times New Roman"/>
                <w:color w:val="c00000"/>
                <w:sz w:val="28"/>
                <w:szCs w:val="28"/>
                <w:rtl w:val="0"/>
              </w:rPr>
              <w:t xml:space="preserve">TD&amp;MN BB</w:t>
            </w:r>
          </w:p>
        </w:tc>
      </w:tr>
    </w:tbl>
    <w:p w:rsidR="00000000" w:rsidDel="00000000" w:rsidP="00000000" w:rsidRDefault="00000000" w:rsidRPr="00000000" w14:paraId="0000006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9">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6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Học sinh làm việc theo cặp đôi, GV cung cấp danh sách 1 số nông sản đặc trưng của các vùng miền, các nhóm học sinh dựa vào kiến thức bản thân và kiến thức đã học ở các bài trước để xác định vị trí theo chỉ dẫn địa lí của các nông sản này.</w:t>
      </w:r>
    </w:p>
    <w:p w:rsidR="00000000" w:rsidDel="00000000" w:rsidP="00000000" w:rsidRDefault="00000000" w:rsidRPr="00000000" w14:paraId="0000006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nhận phiếu thông tin, thảo luận hoàn thành nhanh nhất có thể, tối đa là 4 phút.</w:t>
      </w:r>
    </w:p>
    <w:p w:rsidR="00000000" w:rsidDel="00000000" w:rsidP="00000000" w:rsidRDefault="00000000" w:rsidRPr="00000000" w14:paraId="0000006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2 nhóm hoàn thiện đầu tiên sẽ ghi kết quả lên bảng, các nhóm còn lại ghi mốc thời gian nhóm mình hoàn thành phiếu, sau đó chuyển phiếu chấm chéo theo thông tin phản hồi. 2 nhóm đôi trả lời nhanh nhất và đúng nhất được ghi điểm cho các thanh viên.</w:t>
      </w:r>
    </w:p>
    <w:p w:rsidR="00000000" w:rsidDel="00000000" w:rsidP="00000000" w:rsidRDefault="00000000" w:rsidRPr="00000000" w14:paraId="0000006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đặt câu hỏi kiểm tra và chốt kiến thức:</w:t>
      </w:r>
    </w:p>
    <w:p w:rsidR="00000000" w:rsidDel="00000000" w:rsidP="00000000" w:rsidRDefault="00000000" w:rsidRPr="00000000" w14:paraId="0000006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Có thể trồng dừa, nuôi tôm hùm qui mô lớn ở Tây Nguyên hay không? Vì sao?</w:t>
      </w:r>
    </w:p>
    <w:p w:rsidR="00000000" w:rsidDel="00000000" w:rsidP="00000000" w:rsidRDefault="00000000" w:rsidRPr="00000000" w14:paraId="0000006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Đồng bằng sông Cửu Long có thể phát triển các cánh đồng dược liệu quế, hồi hay không? Vì sao?</w:t>
      </w:r>
    </w:p>
    <w:p w:rsidR="00000000" w:rsidDel="00000000" w:rsidP="00000000" w:rsidRDefault="00000000" w:rsidRPr="00000000" w14:paraId="00000070">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Từ câu trả lời của học sinh, GV định hướng, dẫn dắt vào bài.  </w:t>
      </w:r>
    </w:p>
    <w:p w:rsidR="00000000" w:rsidDel="00000000" w:rsidP="00000000" w:rsidRDefault="00000000" w:rsidRPr="00000000" w14:paraId="0000007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2. Hoạt động 2: Hình thành kiến thức mới</w:t>
      </w:r>
      <w:r w:rsidDel="00000000" w:rsidR="00000000" w:rsidRPr="00000000">
        <w:rPr>
          <w:rtl w:val="0"/>
        </w:rPr>
      </w:r>
    </w:p>
    <w:p w:rsidR="00000000" w:rsidDel="00000000" w:rsidP="00000000" w:rsidRDefault="00000000" w:rsidRPr="00000000" w14:paraId="0000007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b050"/>
          <w:sz w:val="28"/>
          <w:szCs w:val="28"/>
          <w:rtl w:val="0"/>
        </w:rPr>
        <w:t xml:space="preserve">Tìm hiểu CÁC HÌNH THỨC TỔ CHỨC LÃNH THỔ NÔNG NGHIỆP</w:t>
      </w:r>
      <w:r w:rsidDel="00000000" w:rsidR="00000000" w:rsidRPr="00000000">
        <w:rPr>
          <w:rtl w:val="0"/>
        </w:rPr>
      </w:r>
    </w:p>
    <w:p w:rsidR="00000000" w:rsidDel="00000000" w:rsidP="00000000" w:rsidRDefault="00000000" w:rsidRPr="00000000" w14:paraId="0000007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r w:rsidDel="00000000" w:rsidR="00000000" w:rsidRPr="00000000">
        <w:rPr>
          <w:rtl w:val="0"/>
        </w:rPr>
      </w:r>
    </w:p>
    <w:p w:rsidR="00000000" w:rsidDel="00000000" w:rsidP="00000000" w:rsidRDefault="00000000" w:rsidRPr="00000000" w14:paraId="0000007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đặc điểm và phân tích được tình hình phát triển, phân bố của một số hình thức tổ chức lãnh thổ nông nghiệp ở Việt Nam: trang trại, vùng chuyên canh, vùng nông nghiệp.</w:t>
      </w:r>
    </w:p>
    <w:p w:rsidR="00000000" w:rsidDel="00000000" w:rsidP="00000000" w:rsidRDefault="00000000" w:rsidRPr="00000000" w14:paraId="00000075">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7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việc nhóm, thiết kế sơ đồ tư duy về các hình thức TỔ CHỨC LÃNH THỔ NÔNG NGHIỆP Ở VIỆT NAM theo câu hỏi định hướng.</w:t>
      </w:r>
    </w:p>
    <w:p w:rsidR="00000000" w:rsidDel="00000000" w:rsidP="00000000" w:rsidRDefault="00000000" w:rsidRPr="00000000" w14:paraId="00000077">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Phiếu chấm điểm sơ đồ tư duy:</w:t>
      </w:r>
    </w:p>
    <w:tbl>
      <w:tblPr>
        <w:tblStyle w:val="Table2"/>
        <w:tblW w:w="9016.0" w:type="dxa"/>
        <w:jc w:val="left"/>
        <w:tblBorders>
          <w:top w:color="b4c6e7" w:space="0" w:sz="4" w:val="single"/>
          <w:left w:color="b4c6e7" w:space="0" w:sz="4" w:val="single"/>
          <w:bottom w:color="b4c6e7" w:space="0" w:sz="4" w:val="single"/>
          <w:right w:color="b4c6e7" w:space="0" w:sz="4" w:val="single"/>
          <w:insideH w:color="b4c6e7" w:space="0" w:sz="4" w:val="single"/>
          <w:insideV w:color="b4c6e7" w:space="0" w:sz="4" w:val="single"/>
        </w:tblBorders>
        <w:tblLayout w:type="fixed"/>
        <w:tblLook w:val="04A0"/>
      </w:tblPr>
      <w:tblGrid>
        <w:gridCol w:w="846"/>
        <w:gridCol w:w="4516"/>
        <w:gridCol w:w="610"/>
        <w:gridCol w:w="609"/>
        <w:gridCol w:w="610"/>
        <w:gridCol w:w="609"/>
        <w:gridCol w:w="610"/>
        <w:gridCol w:w="606"/>
        <w:tblGridChange w:id="0">
          <w:tblGrid>
            <w:gridCol w:w="846"/>
            <w:gridCol w:w="4516"/>
            <w:gridCol w:w="610"/>
            <w:gridCol w:w="609"/>
            <w:gridCol w:w="610"/>
            <w:gridCol w:w="609"/>
            <w:gridCol w:w="610"/>
            <w:gridCol w:w="606"/>
          </w:tblGrid>
        </w:tblGridChange>
      </w:tblGrid>
      <w:tr>
        <w:trPr>
          <w:cantSplit w:val="0"/>
          <w:tblHeader w:val="0"/>
        </w:trPr>
        <w:tc>
          <w:tcPr>
            <w:vMerge w:val="restart"/>
            <w:shd w:fill="auto" w:val="clear"/>
            <w:vAlign w:val="center"/>
          </w:tcPr>
          <w:p w:rsidR="00000000" w:rsidDel="00000000" w:rsidP="00000000" w:rsidRDefault="00000000" w:rsidRPr="00000000" w14:paraId="00000078">
            <w:pPr>
              <w:spacing w:line="288" w:lineRule="auto"/>
              <w:jc w:val="center"/>
              <w:rPr>
                <w:rFonts w:ascii="Times New Roman" w:cs="Times New Roman" w:eastAsia="Times New Roman" w:hAnsi="Times New Roman"/>
                <w:b w:val="0"/>
                <w:color w:val="0070c0"/>
                <w:sz w:val="28"/>
                <w:szCs w:val="28"/>
              </w:rPr>
            </w:pPr>
            <w:r w:rsidDel="00000000" w:rsidR="00000000" w:rsidRPr="00000000">
              <w:rPr>
                <w:rFonts w:ascii="Times New Roman" w:cs="Times New Roman" w:eastAsia="Times New Roman" w:hAnsi="Times New Roman"/>
                <w:color w:val="0070c0"/>
                <w:sz w:val="28"/>
                <w:szCs w:val="28"/>
                <w:rtl w:val="0"/>
              </w:rPr>
              <w:t xml:space="preserve">STT</w:t>
            </w:r>
            <w:r w:rsidDel="00000000" w:rsidR="00000000" w:rsidRPr="00000000">
              <w:rPr>
                <w:rtl w:val="0"/>
              </w:rPr>
            </w:r>
          </w:p>
        </w:tc>
        <w:tc>
          <w:tcPr>
            <w:vMerge w:val="restart"/>
            <w:shd w:fill="auto" w:val="clear"/>
            <w:vAlign w:val="center"/>
          </w:tcPr>
          <w:p w:rsidR="00000000" w:rsidDel="00000000" w:rsidP="00000000" w:rsidRDefault="00000000" w:rsidRPr="00000000" w14:paraId="00000079">
            <w:pPr>
              <w:spacing w:line="288" w:lineRule="auto"/>
              <w:jc w:val="center"/>
              <w:rPr>
                <w:rFonts w:ascii="Times New Roman" w:cs="Times New Roman" w:eastAsia="Times New Roman" w:hAnsi="Times New Roman"/>
                <w:b w:val="0"/>
                <w:color w:val="0070c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Các tiêu chí</w:t>
            </w:r>
            <w:r w:rsidDel="00000000" w:rsidR="00000000" w:rsidRPr="00000000">
              <w:rPr>
                <w:rtl w:val="0"/>
              </w:rPr>
            </w:r>
          </w:p>
        </w:tc>
        <w:tc>
          <w:tcPr>
            <w:gridSpan w:val="6"/>
            <w:shd w:fill="auto" w:val="clear"/>
            <w:vAlign w:val="center"/>
          </w:tcPr>
          <w:p w:rsidR="00000000" w:rsidDel="00000000" w:rsidP="00000000" w:rsidRDefault="00000000" w:rsidRPr="00000000" w14:paraId="0000007A">
            <w:pPr>
              <w:spacing w:line="288" w:lineRule="auto"/>
              <w:jc w:val="center"/>
              <w:rPr>
                <w:rFonts w:ascii="Times New Roman" w:cs="Times New Roman" w:eastAsia="Times New Roman" w:hAnsi="Times New Roman"/>
                <w:color w:val="0070c0"/>
                <w:sz w:val="28"/>
                <w:szCs w:val="28"/>
                <w:highlight w:val="white"/>
              </w:rPr>
            </w:pPr>
            <w:r w:rsidDel="00000000" w:rsidR="00000000" w:rsidRPr="00000000">
              <w:rPr>
                <w:rFonts w:ascii="Times New Roman" w:cs="Times New Roman" w:eastAsia="Times New Roman" w:hAnsi="Times New Roman"/>
                <w:color w:val="0070c0"/>
                <w:sz w:val="28"/>
                <w:szCs w:val="28"/>
                <w:highlight w:val="white"/>
                <w:rtl w:val="0"/>
              </w:rPr>
              <w:t xml:space="preserve">Mức điểm</w:t>
            </w:r>
          </w:p>
        </w:tc>
      </w:tr>
      <w:tr>
        <w:trPr>
          <w:cantSplit w:val="0"/>
          <w:tblHeader w:val="0"/>
        </w:trPr>
        <w:tc>
          <w:tcPr>
            <w:vMerge w:val="continue"/>
            <w:shd w:fill="auto"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highlight w:val="white"/>
              </w:rPr>
            </w:pPr>
            <w:r w:rsidDel="00000000" w:rsidR="00000000" w:rsidRPr="00000000">
              <w:rPr>
                <w:rtl w:val="0"/>
              </w:rPr>
            </w:r>
          </w:p>
        </w:tc>
        <w:tc>
          <w:tcPr>
            <w:vMerge w:val="continue"/>
            <w:shd w:fill="auto"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70c0"/>
                <w:sz w:val="28"/>
                <w:szCs w:val="28"/>
                <w:highlight w:val="white"/>
              </w:rPr>
            </w:pPr>
            <w:r w:rsidDel="00000000" w:rsidR="00000000" w:rsidRPr="00000000">
              <w:rPr>
                <w:rtl w:val="0"/>
              </w:rPr>
            </w:r>
          </w:p>
        </w:tc>
        <w:tc>
          <w:tcPr>
            <w:shd w:fill="auto" w:val="clear"/>
            <w:vAlign w:val="center"/>
          </w:tcPr>
          <w:p w:rsidR="00000000" w:rsidDel="00000000" w:rsidP="00000000" w:rsidRDefault="00000000" w:rsidRPr="00000000" w14:paraId="00000082">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5</w:t>
            </w:r>
          </w:p>
        </w:tc>
        <w:tc>
          <w:tcPr>
            <w:shd w:fill="auto" w:val="clear"/>
            <w:vAlign w:val="center"/>
          </w:tcPr>
          <w:p w:rsidR="00000000" w:rsidDel="00000000" w:rsidP="00000000" w:rsidRDefault="00000000" w:rsidRPr="00000000" w14:paraId="00000083">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4</w:t>
            </w:r>
          </w:p>
        </w:tc>
        <w:tc>
          <w:tcPr>
            <w:shd w:fill="auto" w:val="clear"/>
            <w:vAlign w:val="center"/>
          </w:tcPr>
          <w:p w:rsidR="00000000" w:rsidDel="00000000" w:rsidP="00000000" w:rsidRDefault="00000000" w:rsidRPr="00000000" w14:paraId="00000084">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3</w:t>
            </w:r>
          </w:p>
        </w:tc>
        <w:tc>
          <w:tcPr>
            <w:shd w:fill="auto" w:val="clear"/>
            <w:vAlign w:val="center"/>
          </w:tcPr>
          <w:p w:rsidR="00000000" w:rsidDel="00000000" w:rsidP="00000000" w:rsidRDefault="00000000" w:rsidRPr="00000000" w14:paraId="00000085">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2</w:t>
            </w:r>
          </w:p>
        </w:tc>
        <w:tc>
          <w:tcPr>
            <w:shd w:fill="auto" w:val="clear"/>
            <w:vAlign w:val="center"/>
          </w:tcPr>
          <w:p w:rsidR="00000000" w:rsidDel="00000000" w:rsidP="00000000" w:rsidRDefault="00000000" w:rsidRPr="00000000" w14:paraId="00000086">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1</w:t>
            </w:r>
          </w:p>
        </w:tc>
        <w:tc>
          <w:tcPr>
            <w:shd w:fill="auto" w:val="clear"/>
            <w:vAlign w:val="center"/>
          </w:tcPr>
          <w:p w:rsidR="00000000" w:rsidDel="00000000" w:rsidP="00000000" w:rsidRDefault="00000000" w:rsidRPr="00000000" w14:paraId="00000087">
            <w:pPr>
              <w:spacing w:line="288" w:lineRule="auto"/>
              <w:jc w:val="center"/>
              <w:rPr>
                <w:rFonts w:ascii="Times New Roman" w:cs="Times New Roman" w:eastAsia="Times New Roman" w:hAnsi="Times New Roman"/>
                <w:b w:val="1"/>
                <w:color w:val="0070c0"/>
                <w:sz w:val="28"/>
                <w:szCs w:val="28"/>
                <w:highlight w:val="white"/>
              </w:rPr>
            </w:pPr>
            <w:r w:rsidDel="00000000" w:rsidR="00000000" w:rsidRPr="00000000">
              <w:rPr>
                <w:rFonts w:ascii="Times New Roman" w:cs="Times New Roman" w:eastAsia="Times New Roman" w:hAnsi="Times New Roman"/>
                <w:b w:val="1"/>
                <w:color w:val="0070c0"/>
                <w:sz w:val="28"/>
                <w:szCs w:val="28"/>
                <w:highlight w:val="white"/>
                <w:rtl w:val="0"/>
              </w:rPr>
              <w:t xml:space="preserve">0</w:t>
            </w:r>
          </w:p>
        </w:tc>
      </w:tr>
      <w:tr>
        <w:trPr>
          <w:cantSplit w:val="0"/>
          <w:tblHeader w:val="0"/>
        </w:trPr>
        <w:tc>
          <w:tcPr>
            <w:vAlign w:val="center"/>
          </w:tcPr>
          <w:p w:rsidR="00000000" w:rsidDel="00000000" w:rsidP="00000000" w:rsidRDefault="00000000" w:rsidRPr="00000000" w14:paraId="0000008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t>
            </w:r>
          </w:p>
        </w:tc>
        <w:tc>
          <w:tcPr>
            <w:vAlign w:val="center"/>
          </w:tcPr>
          <w:p w:rsidR="00000000" w:rsidDel="00000000" w:rsidP="00000000" w:rsidRDefault="00000000" w:rsidRPr="00000000" w14:paraId="0000008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Bố cục đẹp mắt, màu sắc sinh động, không rối</w:t>
            </w:r>
          </w:p>
        </w:tc>
        <w:tc>
          <w:tcPr>
            <w:vAlign w:val="center"/>
          </w:tcPr>
          <w:p w:rsidR="00000000" w:rsidDel="00000000" w:rsidP="00000000" w:rsidRDefault="00000000" w:rsidRPr="00000000" w14:paraId="0000008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8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8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8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8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8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0">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w:t>
            </w:r>
          </w:p>
        </w:tc>
        <w:tc>
          <w:tcPr>
            <w:vAlign w:val="center"/>
          </w:tcPr>
          <w:p w:rsidR="00000000" w:rsidDel="00000000" w:rsidP="00000000" w:rsidRDefault="00000000" w:rsidRPr="00000000" w14:paraId="00000091">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Trả lời đầy đủ các câu hỏi gợi ý</w:t>
            </w:r>
          </w:p>
        </w:tc>
        <w:tc>
          <w:tcPr>
            <w:vAlign w:val="center"/>
          </w:tcPr>
          <w:p w:rsidR="00000000" w:rsidDel="00000000" w:rsidP="00000000" w:rsidRDefault="00000000" w:rsidRPr="00000000" w14:paraId="0000009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3">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4">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5">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6">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7">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9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3</w:t>
            </w:r>
          </w:p>
        </w:tc>
        <w:tc>
          <w:tcPr>
            <w:vAlign w:val="center"/>
          </w:tcPr>
          <w:p w:rsidR="00000000" w:rsidDel="00000000" w:rsidP="00000000" w:rsidRDefault="00000000" w:rsidRPr="00000000" w14:paraId="0000009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Nội dung rõ ràng</w:t>
            </w:r>
          </w:p>
        </w:tc>
        <w:tc>
          <w:tcPr>
            <w:vAlign w:val="center"/>
          </w:tcPr>
          <w:p w:rsidR="00000000" w:rsidDel="00000000" w:rsidP="00000000" w:rsidRDefault="00000000" w:rsidRPr="00000000" w14:paraId="0000009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9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A0">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4</w:t>
            </w:r>
          </w:p>
        </w:tc>
        <w:tc>
          <w:tcPr>
            <w:vAlign w:val="center"/>
          </w:tcPr>
          <w:p w:rsidR="00000000" w:rsidDel="00000000" w:rsidP="00000000" w:rsidRDefault="00000000" w:rsidRPr="00000000" w14:paraId="000000A1">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Nhóm làm việc tích cực, không ồn ào</w:t>
            </w:r>
          </w:p>
        </w:tc>
        <w:tc>
          <w:tcPr>
            <w:vAlign w:val="center"/>
          </w:tcPr>
          <w:p w:rsidR="00000000" w:rsidDel="00000000" w:rsidP="00000000" w:rsidRDefault="00000000" w:rsidRPr="00000000" w14:paraId="000000A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3">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4">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5">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6">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7">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A8">
            <w:pPr>
              <w:spacing w:line="288"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5</w:t>
            </w:r>
          </w:p>
        </w:tc>
        <w:tc>
          <w:tcPr>
            <w:vMerge w:val="restart"/>
            <w:vAlign w:val="center"/>
          </w:tcPr>
          <w:p w:rsidR="00000000" w:rsidDel="00000000" w:rsidP="00000000" w:rsidRDefault="00000000" w:rsidRPr="00000000" w14:paraId="000000A9">
            <w:pPr>
              <w:spacing w:line="288"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Điểm tổng</w:t>
            </w:r>
          </w:p>
        </w:tc>
        <w:tc>
          <w:tcPr>
            <w:vAlign w:val="center"/>
          </w:tcPr>
          <w:p w:rsidR="00000000" w:rsidDel="00000000" w:rsidP="00000000" w:rsidRDefault="00000000" w:rsidRPr="00000000" w14:paraId="000000AA">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B">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C">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D">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E">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c>
          <w:tcPr>
            <w:vAlign w:val="center"/>
          </w:tcPr>
          <w:p w:rsidR="00000000" w:rsidDel="00000000" w:rsidP="00000000" w:rsidRDefault="00000000" w:rsidRPr="00000000" w14:paraId="000000AF">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highlight w:val="white"/>
              </w:rPr>
            </w:pPr>
            <w:r w:rsidDel="00000000" w:rsidR="00000000" w:rsidRPr="00000000">
              <w:rPr>
                <w:rtl w:val="0"/>
              </w:rPr>
            </w:r>
          </w:p>
        </w:tc>
        <w:tc>
          <w:tcPr>
            <w:vMerge w:val="continue"/>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highlight w:val="white"/>
              </w:rPr>
            </w:pPr>
            <w:r w:rsidDel="00000000" w:rsidR="00000000" w:rsidRPr="00000000">
              <w:rPr>
                <w:rtl w:val="0"/>
              </w:rPr>
            </w:r>
          </w:p>
        </w:tc>
        <w:tc>
          <w:tcPr>
            <w:gridSpan w:val="6"/>
            <w:vAlign w:val="center"/>
          </w:tcPr>
          <w:p w:rsidR="00000000" w:rsidDel="00000000" w:rsidP="00000000" w:rsidRDefault="00000000" w:rsidRPr="00000000" w14:paraId="000000B2">
            <w:pPr>
              <w:spacing w:line="288" w:lineRule="auto"/>
              <w:jc w:val="both"/>
              <w:rPr>
                <w:rFonts w:ascii="Times New Roman" w:cs="Times New Roman" w:eastAsia="Times New Roman" w:hAnsi="Times New Roman"/>
                <w:sz w:val="28"/>
                <w:szCs w:val="28"/>
                <w:highlight w:val="white"/>
              </w:rPr>
            </w:pPr>
            <w:r w:rsidDel="00000000" w:rsidR="00000000" w:rsidRPr="00000000">
              <w:rPr>
                <w:rtl w:val="0"/>
              </w:rPr>
            </w:r>
          </w:p>
        </w:tc>
      </w:tr>
    </w:tbl>
    <w:p w:rsidR="00000000" w:rsidDel="00000000" w:rsidP="00000000" w:rsidRDefault="00000000" w:rsidRPr="00000000" w14:paraId="000000B8">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BỘ CÂU HỎI ĐỊNH HƯỚNG:</w:t>
      </w:r>
    </w:p>
    <w:p w:rsidR="00000000" w:rsidDel="00000000" w:rsidP="00000000" w:rsidRDefault="00000000" w:rsidRPr="00000000" w14:paraId="000000BA">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Khái niệm các tổ chức lãnh thổ nông nghiệp.</w:t>
      </w:r>
    </w:p>
    <w:p w:rsidR="00000000" w:rsidDel="00000000" w:rsidP="00000000" w:rsidRDefault="00000000" w:rsidRPr="00000000" w14:paraId="000000BB">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Lợi ích các tổ chức lãnh thổ nông nghiệp mang lại.</w:t>
      </w:r>
    </w:p>
    <w:p w:rsidR="00000000" w:rsidDel="00000000" w:rsidP="00000000" w:rsidRDefault="00000000" w:rsidRPr="00000000" w14:paraId="000000BC">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Đặc điểm phát triển và phân bố (hướng chuyên môn hóa) của các tổ chức lãnh thổ nông nghiệp.</w:t>
      </w:r>
    </w:p>
    <w:p w:rsidR="00000000" w:rsidDel="00000000" w:rsidP="00000000" w:rsidRDefault="00000000" w:rsidRPr="00000000" w14:paraId="000000BD">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w:t>
      </w:r>
    </w:p>
    <w:p w:rsidR="00000000" w:rsidDel="00000000" w:rsidP="00000000" w:rsidRDefault="00000000" w:rsidRPr="00000000" w14:paraId="000000BE">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Sản phẩm học tập của học sinh</w:t>
      </w:r>
    </w:p>
    <w:p w:rsidR="00000000" w:rsidDel="00000000" w:rsidP="00000000" w:rsidRDefault="00000000" w:rsidRPr="00000000" w14:paraId="000000BF">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Sơ đồ mẫu chốt kiến thức (nội dung ghi bài).</w:t>
      </w:r>
      <w:r w:rsidDel="00000000" w:rsidR="00000000" w:rsidRPr="00000000">
        <w:rPr>
          <w:rtl w:val="0"/>
        </w:rPr>
      </w:r>
    </w:p>
    <w:p w:rsidR="00000000" w:rsidDel="00000000" w:rsidP="00000000" w:rsidRDefault="00000000" w:rsidRPr="00000000" w14:paraId="000000C0">
      <w:pPr>
        <w:spacing w:after="0"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b w:val="1"/>
          <w:color w:val="0070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263629</wp:posOffset>
            </wp:positionV>
            <wp:extent cx="5534025" cy="1610436"/>
            <wp:effectExtent b="0" l="0" r="0" t="0"/>
            <wp:wrapTopAndBottom distB="0" distT="0"/>
            <wp:docPr descr="A diagram of a diagram&#10;&#10;Description automatically generated with medium confidence" id="2069197791" name="image2.png"/>
            <a:graphic>
              <a:graphicData uri="http://schemas.openxmlformats.org/drawingml/2006/picture">
                <pic:pic>
                  <pic:nvPicPr>
                    <pic:cNvPr descr="A diagram of a diagram&#10;&#10;Description automatically generated with medium confidence" id="0" name="image2.png"/>
                    <pic:cNvPicPr preferRelativeResize="0"/>
                  </pic:nvPicPr>
                  <pic:blipFill>
                    <a:blip r:embed="rId7"/>
                    <a:srcRect b="0" l="0" r="0" t="0"/>
                    <a:stretch>
                      <a:fillRect/>
                    </a:stretch>
                  </pic:blipFill>
                  <pic:spPr>
                    <a:xfrm>
                      <a:off x="0" y="0"/>
                      <a:ext cx="5534025" cy="1610436"/>
                    </a:xfrm>
                    <a:prstGeom prst="rect"/>
                    <a:ln/>
                  </pic:spPr>
                </pic:pic>
              </a:graphicData>
            </a:graphic>
          </wp:anchor>
        </w:drawing>
      </w:r>
    </w:p>
    <w:p w:rsidR="00000000" w:rsidDel="00000000" w:rsidP="00000000" w:rsidRDefault="00000000" w:rsidRPr="00000000" w14:paraId="000000C2">
      <w:pPr>
        <w:rPr>
          <w:rFonts w:ascii="Times New Roman" w:cs="Times New Roman" w:eastAsia="Times New Roman" w:hAnsi="Times New Roman"/>
          <w:b w:val="1"/>
          <w:color w:val="0070c0"/>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-44743</wp:posOffset>
            </wp:positionH>
            <wp:positionV relativeFrom="paragraph">
              <wp:posOffset>465</wp:posOffset>
            </wp:positionV>
            <wp:extent cx="6127115" cy="2887345"/>
            <wp:effectExtent b="0" l="0" r="0" t="0"/>
            <wp:wrapTopAndBottom distB="0" distT="0"/>
            <wp:docPr descr="A diagram of a food chain&#10;&#10;Description automatically generated with medium confidence" id="2069197789" name="image4.png"/>
            <a:graphic>
              <a:graphicData uri="http://schemas.openxmlformats.org/drawingml/2006/picture">
                <pic:pic>
                  <pic:nvPicPr>
                    <pic:cNvPr descr="A diagram of a food chain&#10;&#10;Description automatically generated with medium confidence" id="0" name="image4.png"/>
                    <pic:cNvPicPr preferRelativeResize="0"/>
                  </pic:nvPicPr>
                  <pic:blipFill>
                    <a:blip r:embed="rId8"/>
                    <a:srcRect b="0" l="0" r="0" t="0"/>
                    <a:stretch>
                      <a:fillRect/>
                    </a:stretch>
                  </pic:blipFill>
                  <pic:spPr>
                    <a:xfrm>
                      <a:off x="0" y="0"/>
                      <a:ext cx="6127115" cy="28873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2861310</wp:posOffset>
            </wp:positionV>
            <wp:extent cx="5977255" cy="5878195"/>
            <wp:effectExtent b="0" l="0" r="0" t="0"/>
            <wp:wrapTopAndBottom distB="0" distT="0"/>
            <wp:docPr descr="A diagram of a diagram&#10;&#10;Description automatically generated with medium confidence" id="2069197795" name="image3.png"/>
            <a:graphic>
              <a:graphicData uri="http://schemas.openxmlformats.org/drawingml/2006/picture">
                <pic:pic>
                  <pic:nvPicPr>
                    <pic:cNvPr descr="A diagram of a diagram&#10;&#10;Description automatically generated with medium confidence" id="0" name="image3.png"/>
                    <pic:cNvPicPr preferRelativeResize="0"/>
                  </pic:nvPicPr>
                  <pic:blipFill>
                    <a:blip r:embed="rId9"/>
                    <a:srcRect b="0" l="0" r="0" t="0"/>
                    <a:stretch>
                      <a:fillRect/>
                    </a:stretch>
                  </pic:blipFill>
                  <pic:spPr>
                    <a:xfrm>
                      <a:off x="0" y="0"/>
                      <a:ext cx="5977255" cy="5878195"/>
                    </a:xfrm>
                    <a:prstGeom prst="rect"/>
                    <a:ln/>
                  </pic:spPr>
                </pic:pic>
              </a:graphicData>
            </a:graphic>
          </wp:anchor>
        </w:drawing>
      </w:r>
    </w:p>
    <w:p w:rsidR="00000000" w:rsidDel="00000000" w:rsidP="00000000" w:rsidRDefault="00000000" w:rsidRPr="00000000" w14:paraId="000000C3">
      <w:pP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C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lớp chia thành 6 nhóm để hoàn thành nhiệm vụ.</w:t>
      </w:r>
    </w:p>
    <w:p w:rsidR="00000000" w:rsidDel="00000000" w:rsidP="00000000" w:rsidRDefault="00000000" w:rsidRPr="00000000" w14:paraId="000000C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và 2: thảo luận, vẽ sơ đồ về trang trại.</w:t>
      </w:r>
    </w:p>
    <w:p w:rsidR="00000000" w:rsidDel="00000000" w:rsidP="00000000" w:rsidRDefault="00000000" w:rsidRPr="00000000" w14:paraId="000000C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3 và 4: thảo luận, vẽ sơ đồ về vùng chuyên canh.</w:t>
      </w:r>
    </w:p>
    <w:p w:rsidR="00000000" w:rsidDel="00000000" w:rsidP="00000000" w:rsidRDefault="00000000" w:rsidRPr="00000000" w14:paraId="000000C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5 và 6: thảo luận, vẽ sơ đồ về vùng sinh thái nông nghiệp.</w:t>
      </w:r>
    </w:p>
    <w:p w:rsidR="00000000" w:rsidDel="00000000" w:rsidP="00000000" w:rsidRDefault="00000000" w:rsidRPr="00000000" w14:paraId="000000C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Các nhóm dựa vào câu hỏi định hướng, thiết kế sơ đồ tư duy theo chủ đề được giao.</w:t>
      </w:r>
    </w:p>
    <w:p w:rsidR="00000000" w:rsidDel="00000000" w:rsidP="00000000" w:rsidRDefault="00000000" w:rsidRPr="00000000" w14:paraId="000000C9">
      <w:pPr>
        <w:spacing w:after="0" w:line="276"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Thời gian thực hiện: 20 phút</w:t>
      </w:r>
    </w:p>
    <w:p w:rsidR="00000000" w:rsidDel="00000000" w:rsidP="00000000" w:rsidRDefault="00000000" w:rsidRPr="00000000" w14:paraId="000000C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Các nhóm dán sản phẩm lên bảng, nhận phiếu chấm điểm chéo cho nhau. Ở mỗi hình thức tổ chức lãnh thổ, GV cho 1 nhóm xung phong báo cáo hoặc ưu tiên nhóm có sơ đồ đặc biệt hơn báo cáo. Các nhóm khác theo dõi, ghi nhận kiến thức, nêu ý kiến thắc mắc nếu có để nhóm báo cáo giải trình.</w:t>
      </w:r>
    </w:p>
    <w:p w:rsidR="00000000" w:rsidDel="00000000" w:rsidP="00000000" w:rsidRDefault="00000000" w:rsidRPr="00000000" w14:paraId="000000C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C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 Các nhóm chấm điểm theo tiêu chí, GV tổng hợp kiến thức, trình chiếu video về một trang trại chuối, trang trại bò sữa ở nước ta:</w:t>
      </w:r>
    </w:p>
    <w:p w:rsidR="00000000" w:rsidDel="00000000" w:rsidP="00000000" w:rsidRDefault="00000000" w:rsidRPr="00000000" w14:paraId="000000CD">
      <w:pPr>
        <w:spacing w:after="0" w:line="276" w:lineRule="auto"/>
        <w:jc w:val="both"/>
        <w:rPr>
          <w:rFonts w:ascii="Times New Roman" w:cs="Times New Roman" w:eastAsia="Times New Roman" w:hAnsi="Times New Roman"/>
          <w:b w:val="1"/>
          <w:color w:val="0563c1"/>
          <w:sz w:val="28"/>
          <w:szCs w:val="28"/>
          <w:u w:val="single"/>
        </w:rPr>
      </w:pPr>
      <w:hyperlink r:id="rId10">
        <w:r w:rsidDel="00000000" w:rsidR="00000000" w:rsidRPr="00000000">
          <w:rPr>
            <w:rFonts w:ascii="Times New Roman" w:cs="Times New Roman" w:eastAsia="Times New Roman" w:hAnsi="Times New Roman"/>
            <w:b w:val="1"/>
            <w:color w:val="0563c1"/>
            <w:sz w:val="28"/>
            <w:szCs w:val="28"/>
            <w:u w:val="single"/>
            <w:rtl w:val="0"/>
          </w:rPr>
          <w:t xml:space="preserve">https://www.youtube.com/watch?v=ZE-BPYFwj00</w:t>
        </w:r>
      </w:hyperlink>
      <w:r w:rsidDel="00000000" w:rsidR="00000000" w:rsidRPr="00000000">
        <w:rPr>
          <w:rtl w:val="0"/>
        </w:rPr>
      </w:r>
    </w:p>
    <w:p w:rsidR="00000000" w:rsidDel="00000000" w:rsidP="00000000" w:rsidRDefault="00000000" w:rsidRPr="00000000" w14:paraId="000000CE">
      <w:pPr>
        <w:spacing w:after="0" w:line="276" w:lineRule="auto"/>
        <w:jc w:val="both"/>
        <w:rPr>
          <w:rFonts w:ascii="Times New Roman" w:cs="Times New Roman" w:eastAsia="Times New Roman" w:hAnsi="Times New Roman"/>
          <w:b w:val="1"/>
          <w:color w:val="0563c1"/>
          <w:sz w:val="28"/>
          <w:szCs w:val="28"/>
          <w:u w:val="single"/>
        </w:rPr>
      </w:pPr>
      <w:r w:rsidDel="00000000" w:rsidR="00000000" w:rsidRPr="00000000">
        <w:rPr>
          <w:rtl w:val="0"/>
        </w:rPr>
      </w:r>
    </w:p>
    <w:p w:rsidR="00000000" w:rsidDel="00000000" w:rsidP="00000000" w:rsidRDefault="00000000" w:rsidRPr="00000000" w14:paraId="000000CF">
      <w:pPr>
        <w:spacing w:after="0" w:line="276" w:lineRule="auto"/>
        <w:jc w:val="both"/>
        <w:rPr>
          <w:rFonts w:ascii="Times New Roman" w:cs="Times New Roman" w:eastAsia="Times New Roman" w:hAnsi="Times New Roman"/>
          <w:b w:val="1"/>
          <w:sz w:val="28"/>
          <w:szCs w:val="28"/>
        </w:rPr>
      </w:pPr>
      <w:r w:rsidDel="00000000" w:rsidR="00000000" w:rsidRPr="00000000">
        <w:rPr/>
        <w:drawing>
          <wp:inline distB="0" distT="0" distL="0" distR="0">
            <wp:extent cx="5731510" cy="3138170"/>
            <wp:effectExtent b="0" l="0" r="0" t="0"/>
            <wp:docPr descr="A person walking past a row of blue plastic bags&#10;&#10;Description automatically generated" id="2069197793" name="image7.png"/>
            <a:graphic>
              <a:graphicData uri="http://schemas.openxmlformats.org/drawingml/2006/picture">
                <pic:pic>
                  <pic:nvPicPr>
                    <pic:cNvPr descr="A person walking past a row of blue plastic bags&#10;&#10;Description automatically generated" id="0" name="image7.png"/>
                    <pic:cNvPicPr preferRelativeResize="0"/>
                  </pic:nvPicPr>
                  <pic:blipFill>
                    <a:blip r:embed="rId11"/>
                    <a:srcRect b="0" l="0" r="0" t="0"/>
                    <a:stretch>
                      <a:fillRect/>
                    </a:stretch>
                  </pic:blipFill>
                  <pic:spPr>
                    <a:xfrm>
                      <a:off x="0" y="0"/>
                      <a:ext cx="5731510" cy="313817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0" w:line="276" w:lineRule="auto"/>
        <w:jc w:val="both"/>
        <w:rPr>
          <w:rFonts w:ascii="Times New Roman" w:cs="Times New Roman" w:eastAsia="Times New Roman" w:hAnsi="Times New Roman"/>
          <w:b w:val="1"/>
          <w:sz w:val="28"/>
          <w:szCs w:val="28"/>
        </w:rPr>
      </w:pPr>
      <w:hyperlink r:id="rId12">
        <w:r w:rsidDel="00000000" w:rsidR="00000000" w:rsidRPr="00000000">
          <w:rPr>
            <w:rFonts w:ascii="Times New Roman" w:cs="Times New Roman" w:eastAsia="Times New Roman" w:hAnsi="Times New Roman"/>
            <w:b w:val="1"/>
            <w:color w:val="0563c1"/>
            <w:sz w:val="28"/>
            <w:szCs w:val="28"/>
            <w:u w:val="single"/>
            <w:rtl w:val="0"/>
          </w:rPr>
          <w:t xml:space="preserve">https://www.youtube.com/watch?v=642JoU7pqzE</w:t>
        </w:r>
      </w:hyperlink>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chốt nội dung ghi bài (học sinh có thể vẽ lại sơ đồ vào tập ghi chép cá nhân).</w:t>
      </w:r>
    </w:p>
    <w:p w:rsidR="00000000" w:rsidDel="00000000" w:rsidP="00000000" w:rsidRDefault="00000000" w:rsidRPr="00000000" w14:paraId="000000D2">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3. Hoạt động 3: Luyện tập (8 phút)</w:t>
      </w:r>
    </w:p>
    <w:p w:rsidR="00000000" w:rsidDel="00000000" w:rsidP="00000000" w:rsidRDefault="00000000" w:rsidRPr="00000000" w14:paraId="000000D4">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D5">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Giúp HS củng cố lại và khắc sâu các kiến thức đã được tìm hiểu trong bài học.</w:t>
      </w:r>
    </w:p>
    <w:p w:rsidR="00000000" w:rsidDel="00000000" w:rsidP="00000000" w:rsidRDefault="00000000" w:rsidRPr="00000000" w14:paraId="000000D6">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Học sinh làm bài tập cá nhân hoặc thảo luận theo cặp đôi.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Trắc nghiệm với QUIZIZZ</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88" w:lineRule="auto"/>
        <w:jc w:val="center"/>
        <w:rPr>
          <w:rFonts w:ascii="Times New Roman" w:cs="Times New Roman" w:eastAsia="Times New Roman" w:hAnsi="Times New Roman"/>
          <w:b w:val="1"/>
          <w:sz w:val="28"/>
          <w:szCs w:val="28"/>
        </w:rPr>
      </w:pPr>
      <w:hyperlink r:id="rId13">
        <w:r w:rsidDel="00000000" w:rsidR="00000000" w:rsidRPr="00000000">
          <w:rPr>
            <w:rFonts w:ascii="Times New Roman" w:cs="Times New Roman" w:eastAsia="Times New Roman" w:hAnsi="Times New Roman"/>
            <w:b w:val="1"/>
            <w:color w:val="0563c1"/>
            <w:sz w:val="28"/>
            <w:szCs w:val="28"/>
            <w:u w:val="single"/>
            <w:rtl w:val="0"/>
          </w:rPr>
          <w:t xml:space="preserve">https://tinyurl.com/yvsbk3ar</w:t>
        </w:r>
      </w:hyperlink>
      <w:r w:rsidDel="00000000" w:rsidR="00000000" w:rsidRPr="00000000">
        <w:rPr>
          <w:rtl w:val="0"/>
        </w:rPr>
      </w:r>
    </w:p>
    <w:p w:rsidR="00000000" w:rsidDel="00000000" w:rsidP="00000000" w:rsidRDefault="00000000" w:rsidRPr="00000000" w14:paraId="000000DA">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p>
    <w:p w:rsidR="00000000" w:rsidDel="00000000" w:rsidP="00000000" w:rsidRDefault="00000000" w:rsidRPr="00000000" w14:paraId="000000DB">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Kết quả làm bài của học sinh</w:t>
      </w:r>
    </w:p>
    <w:p w:rsidR="00000000" w:rsidDel="00000000" w:rsidP="00000000" w:rsidRDefault="00000000" w:rsidRPr="00000000" w14:paraId="000000DC">
      <w:pPr>
        <w:keepNext w:val="1"/>
        <w:keepLines w:val="1"/>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D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nêu yêu cầu, chuyển link bài tập khảo sát cho học sinh.</w:t>
      </w:r>
    </w:p>
    <w:p w:rsidR="00000000" w:rsidDel="00000000" w:rsidP="00000000" w:rsidRDefault="00000000" w:rsidRPr="00000000" w14:paraId="000000DE">
      <w:pPr>
        <w:keepNext w:val="1"/>
        <w:keepLines w:val="1"/>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Học sinh hoàn thành bài tập theo thời gian qui định.</w:t>
      </w:r>
    </w:p>
    <w:p w:rsidR="00000000" w:rsidDel="00000000" w:rsidP="00000000" w:rsidRDefault="00000000" w:rsidRPr="00000000" w14:paraId="000000D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Kết quả của cả lớp sẽ được giáo viên công khai, ưu tiên ghi điểm cho 2 kết quả cao nhất.</w:t>
      </w:r>
    </w:p>
    <w:p w:rsidR="00000000" w:rsidDel="00000000" w:rsidP="00000000" w:rsidRDefault="00000000" w:rsidRPr="00000000" w14:paraId="000000E0">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Kết luận, nhận định:</w:t>
      </w:r>
      <w:r w:rsidDel="00000000" w:rsidR="00000000" w:rsidRPr="00000000">
        <w:rPr>
          <w:rFonts w:ascii="Times New Roman" w:cs="Times New Roman" w:eastAsia="Times New Roman" w:hAnsi="Times New Roman"/>
          <w:sz w:val="28"/>
          <w:szCs w:val="28"/>
          <w:rtl w:val="0"/>
        </w:rPr>
        <w:t xml:space="preserve"> GV tổng kết hoạt động.</w:t>
      </w:r>
    </w:p>
    <w:p w:rsidR="00000000" w:rsidDel="00000000" w:rsidP="00000000" w:rsidRDefault="00000000" w:rsidRPr="00000000" w14:paraId="000000E1">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tl w:val="0"/>
        </w:rPr>
      </w:r>
    </w:p>
    <w:p w:rsidR="00000000" w:rsidDel="00000000" w:rsidP="00000000" w:rsidRDefault="00000000" w:rsidRPr="00000000" w14:paraId="000000E2">
      <w:pPr>
        <w:keepNext w:val="1"/>
        <w:keepLines w:val="1"/>
        <w:spacing w:after="0" w:line="288" w:lineRule="auto"/>
        <w:jc w:val="both"/>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i w:val="1"/>
          <w:color w:val="ff0000"/>
          <w:sz w:val="28"/>
          <w:szCs w:val="28"/>
          <w:rtl w:val="0"/>
        </w:rPr>
        <w:t xml:space="preserve">4. Hoạt động 4: Vận dụng (3 phút)</w:t>
      </w:r>
    </w:p>
    <w:p w:rsidR="00000000" w:rsidDel="00000000" w:rsidP="00000000" w:rsidRDefault="00000000" w:rsidRPr="00000000" w14:paraId="000000E3">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a. Mục tiêu</w:t>
      </w:r>
    </w:p>
    <w:p w:rsidR="00000000" w:rsidDel="00000000" w:rsidP="00000000" w:rsidRDefault="00000000" w:rsidRPr="00000000" w14:paraId="000000E4">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Ôn tập kiến thức đã học trong bài.</w:t>
      </w:r>
    </w:p>
    <w:p w:rsidR="00000000" w:rsidDel="00000000" w:rsidP="00000000" w:rsidRDefault="00000000" w:rsidRPr="00000000" w14:paraId="000000E5">
      <w:pPr>
        <w:spacing w:after="0"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color w:val="0070c0"/>
          <w:sz w:val="28"/>
          <w:szCs w:val="28"/>
          <w:rtl w:val="0"/>
        </w:rPr>
        <w:t xml:space="preserve">b. Nội dung: </w:t>
      </w:r>
      <w:r w:rsidDel="00000000" w:rsidR="00000000" w:rsidRPr="00000000">
        <w:rPr>
          <w:rFonts w:ascii="Times New Roman" w:cs="Times New Roman" w:eastAsia="Times New Roman" w:hAnsi="Times New Roman"/>
          <w:sz w:val="28"/>
          <w:szCs w:val="28"/>
          <w:rtl w:val="0"/>
        </w:rPr>
        <w:t xml:space="preserve">HS thực hiện bài tập ở nhà theo yêu cầu: thực hiện câu hỏi Vận dụng trang 64 SGK - </w:t>
      </w:r>
      <w:r w:rsidDel="00000000" w:rsidR="00000000" w:rsidRPr="00000000">
        <w:rPr>
          <w:rFonts w:ascii="Times New Roman" w:cs="Times New Roman" w:eastAsia="Times New Roman" w:hAnsi="Times New Roman"/>
          <w:b w:val="1"/>
          <w:i w:val="1"/>
          <w:sz w:val="28"/>
          <w:szCs w:val="28"/>
          <w:rtl w:val="0"/>
        </w:rPr>
        <w:t xml:space="preserve">“Sưu tầm một số hình ảnh về hoạt động sản xuất nông nghiệp nổi bật của một vùng nông nghiệp ở nước ta.</w:t>
      </w:r>
    </w:p>
    <w:p w:rsidR="00000000" w:rsidDel="00000000" w:rsidP="00000000" w:rsidRDefault="00000000" w:rsidRPr="00000000" w14:paraId="000000E6">
      <w:pPr>
        <w:spacing w:after="0"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70c0"/>
          <w:sz w:val="28"/>
          <w:szCs w:val="28"/>
          <w:rtl w:val="0"/>
        </w:rPr>
        <w:t xml:space="preserve">c. Sản phẩm: </w:t>
      </w:r>
      <w:r w:rsidDel="00000000" w:rsidR="00000000" w:rsidRPr="00000000">
        <w:rPr>
          <w:rFonts w:ascii="Times New Roman" w:cs="Times New Roman" w:eastAsia="Times New Roman" w:hAnsi="Times New Roman"/>
          <w:sz w:val="28"/>
          <w:szCs w:val="28"/>
          <w:rtl w:val="0"/>
        </w:rPr>
        <w:t xml:space="preserve">Nội dung bài làm của học sinh.</w:t>
      </w:r>
    </w:p>
    <w:p w:rsidR="00000000" w:rsidDel="00000000" w:rsidP="00000000" w:rsidRDefault="00000000" w:rsidRPr="00000000" w14:paraId="000000E7">
      <w:pPr>
        <w:spacing w:after="0"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d. Tổ chức thực hiện:</w:t>
      </w:r>
    </w:p>
    <w:p w:rsidR="00000000" w:rsidDel="00000000" w:rsidP="00000000" w:rsidRDefault="00000000" w:rsidRPr="00000000" w14:paraId="000000E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Chuyển giao nhiệm vụ:</w:t>
      </w:r>
      <w:r w:rsidDel="00000000" w:rsidR="00000000" w:rsidRPr="00000000">
        <w:rPr>
          <w:rFonts w:ascii="Times New Roman" w:cs="Times New Roman" w:eastAsia="Times New Roman" w:hAnsi="Times New Roman"/>
          <w:sz w:val="28"/>
          <w:szCs w:val="28"/>
          <w:rtl w:val="0"/>
        </w:rPr>
        <w:t xml:space="preserve"> GV giao nhiệm vụ cho học sinh.</w:t>
      </w:r>
    </w:p>
    <w:p w:rsidR="00000000" w:rsidDel="00000000" w:rsidP="00000000" w:rsidRDefault="00000000" w:rsidRPr="00000000" w14:paraId="000000E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Thực hiện nhiệm vụ:</w:t>
      </w:r>
      <w:r w:rsidDel="00000000" w:rsidR="00000000" w:rsidRPr="00000000">
        <w:rPr>
          <w:rFonts w:ascii="Times New Roman" w:cs="Times New Roman" w:eastAsia="Times New Roman" w:hAnsi="Times New Roman"/>
          <w:sz w:val="28"/>
          <w:szCs w:val="28"/>
          <w:rtl w:val="0"/>
        </w:rPr>
        <w:t xml:space="preserve"> HS thực hiện nhiệm vụ ở nhà.</w:t>
      </w:r>
    </w:p>
    <w:p w:rsidR="00000000" w:rsidDel="00000000" w:rsidP="00000000" w:rsidRDefault="00000000" w:rsidRPr="00000000" w14:paraId="000000E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Báo cáo, thảo luận:</w:t>
      </w:r>
      <w:r w:rsidDel="00000000" w:rsidR="00000000" w:rsidRPr="00000000">
        <w:rPr>
          <w:rFonts w:ascii="Times New Roman" w:cs="Times New Roman" w:eastAsia="Times New Roman" w:hAnsi="Times New Roman"/>
          <w:sz w:val="28"/>
          <w:szCs w:val="28"/>
          <w:rtl w:val="0"/>
        </w:rPr>
        <w:t xml:space="preserve"> khi có yêu cầu</w:t>
      </w:r>
    </w:p>
    <w:p w:rsidR="00000000" w:rsidDel="00000000" w:rsidP="00000000" w:rsidRDefault="00000000" w:rsidRPr="00000000" w14:paraId="000000EB">
      <w:pPr>
        <w:spacing w:after="0"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b050"/>
          <w:sz w:val="28"/>
          <w:szCs w:val="28"/>
          <w:rtl w:val="0"/>
        </w:rPr>
        <w:t xml:space="preserve">IV. PHỤ LỤC</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731510" cy="4429760"/>
            <wp:effectExtent b="0" l="0" r="0" t="0"/>
            <wp:docPr descr="A diagram of a mind map&#10;&#10;Description automatically generated" id="2069197792" name="image6.png"/>
            <a:graphic>
              <a:graphicData uri="http://schemas.openxmlformats.org/drawingml/2006/picture">
                <pic:pic>
                  <pic:nvPicPr>
                    <pic:cNvPr descr="A diagram of a mind map&#10;&#10;Description automatically generated" id="0" name="image6.png"/>
                    <pic:cNvPicPr preferRelativeResize="0"/>
                  </pic:nvPicPr>
                  <pic:blipFill>
                    <a:blip r:embed="rId14"/>
                    <a:srcRect b="0" l="0" r="0" t="0"/>
                    <a:stretch>
                      <a:fillRect/>
                    </a:stretch>
                  </pic:blipFill>
                  <pic:spPr>
                    <a:xfrm>
                      <a:off x="0" y="0"/>
                      <a:ext cx="5731510" cy="4429760"/>
                    </a:xfrm>
                    <a:prstGeom prst="rect"/>
                    <a:ln/>
                  </pic:spPr>
                </pic:pic>
              </a:graphicData>
            </a:graphic>
          </wp:inline>
        </w:drawing>
      </w:r>
      <w:r w:rsidDel="00000000" w:rsidR="00000000" w:rsidRPr="00000000">
        <w:rPr>
          <w:rtl w:val="0"/>
        </w:rPr>
      </w:r>
    </w:p>
    <w:sectPr>
      <w:headerReference r:id="rId15" w:type="default"/>
      <w:footerReference r:id="rId16"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9414.0" w:type="dxa"/>
      <w:jc w:val="center"/>
      <w:tblLayout w:type="fixed"/>
      <w:tblLook w:val="0400"/>
    </w:tblPr>
    <w:tblGrid>
      <w:gridCol w:w="6596"/>
      <w:gridCol w:w="2818"/>
      <w:tblGridChange w:id="0">
        <w:tblGrid>
          <w:gridCol w:w="6596"/>
          <w:gridCol w:w="2818"/>
        </w:tblGrid>
      </w:tblGridChange>
    </w:tblGrid>
    <w:tr>
      <w:trPr>
        <w:cantSplit w:val="0"/>
        <w:trHeight w:val="115" w:hRule="atLeast"/>
        <w:tblHeader w:val="0"/>
      </w:trPr>
      <w:tc>
        <w:tcPr>
          <w:shd w:fill="4472c4" w:val="clear"/>
          <w:tcMar>
            <w:top w:w="0.0" w:type="dxa"/>
            <w:bottom w:w="0.0" w:type="dxa"/>
          </w:tcM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4472c4" w:val="clear"/>
          <w:tcMar>
            <w:top w:w="0.0" w:type="dxa"/>
            <w:bottom w:w="0.0" w:type="dxa"/>
          </w:tcM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1"/>
              <w:smallCaps w:val="1"/>
              <w:strike w:val="0"/>
              <w:color w:val="0070c0"/>
              <w:sz w:val="22"/>
              <w:szCs w:val="22"/>
              <w:u w:val="none"/>
              <w:shd w:fill="auto" w:val="clear"/>
              <w:vertAlign w:val="baseline"/>
              <w:rtl w:val="0"/>
            </w:rPr>
            <w:t xml:space="preserve">NHỮNG GIÁO VIÊN ĐỊA LÍ TRẺ TRUNG – YÊU NGHỀ</w:t>
          </w:r>
          <w:r w:rsidDel="00000000" w:rsidR="00000000" w:rsidRPr="00000000">
            <w:rPr>
              <w:rtl w:val="0"/>
            </w:rPr>
          </w:r>
        </w:p>
      </w:tc>
      <w:tc>
        <w:tcPr>
          <w:shd w:fill="auto" w:val="cle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1"/>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1"/>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-49529</wp:posOffset>
                </wp:positionH>
                <wp:positionV relativeFrom="paragraph">
                  <wp:posOffset>0</wp:posOffset>
                </wp:positionV>
                <wp:extent cx="186690" cy="168910"/>
                <wp:effectExtent b="0" l="0" r="0" t="0"/>
                <wp:wrapNone/>
                <wp:docPr id="206919779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86690" cy="16891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-3821429</wp:posOffset>
                </wp:positionH>
                <wp:positionV relativeFrom="paragraph">
                  <wp:posOffset>0</wp:posOffset>
                </wp:positionV>
                <wp:extent cx="241300" cy="216535"/>
                <wp:effectExtent b="0" l="0" r="0" t="0"/>
                <wp:wrapNone/>
                <wp:docPr id="206919779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41300" cy="2165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069197788" name=""/>
                    <a:graphic>
                      <a:graphicData uri="http://schemas.microsoft.com/office/word/2010/wordprocessingShape">
                        <wps:wsp>
                          <wps:cNvSpPr/>
                          <wps:cNvPr id="3" name="Shape 3"/>
                          <wps:spPr>
                            <a:xfrm>
                              <a:off x="2069400" y="3548543"/>
                              <a:ext cx="6553200" cy="4629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1"/>
                                    <w:smallCaps w:val="0"/>
                                    <w:strike w:val="0"/>
                                    <w:color w:val="ff0000"/>
                                    <w:sz w:val="22"/>
                                    <w:vertAlign w:val="baseline"/>
                                  </w:rPr>
                                  <w:t xml:space="preserve">@giaoviendialitretrungyeunghe  - fone: 0975077207 – 0985356212 – 0989987529 - 0936371740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-4597399</wp:posOffset>
                    </wp:positionH>
                    <wp:positionV relativeFrom="paragraph">
                      <wp:posOffset>101600</wp:posOffset>
                    </wp:positionV>
                    <wp:extent cx="6562725" cy="472440"/>
                    <wp:effectExtent b="0" l="0" r="0" t="0"/>
                    <wp:wrapNone/>
                    <wp:docPr id="2069197788"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6562725" cy="472440"/>
                            </a:xfrm>
                            <a:prstGeom prst="rect"/>
                            <a:ln/>
                          </pic:spPr>
                        </pic:pic>
                      </a:graphicData>
                    </a:graphic>
                  </wp:anchor>
                </w:drawing>
              </mc:Fallback>
            </mc:AlternateContent>
          </w:r>
        </w:p>
      </w:tc>
    </w:tr>
  </w:tbl>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spacing w:line="264" w:lineRule="auto"/>
      <w:jc w:val="right"/>
      <w:rPr>
        <w:b w:val="1"/>
      </w:rPr>
    </w:pPr>
    <w:r w:rsidDel="00000000" w:rsidR="00000000" w:rsidRPr="00000000">
      <w:rPr>
        <w:b w:val="1"/>
        <w:color w:val="4f81bd"/>
        <w:rtl w:val="0"/>
      </w:rPr>
      <w:t xml:space="preserve">GIÁO ÁN ĐỊA LÝ LỚP 12</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069197787" name=""/>
              <a:graphic>
                <a:graphicData uri="http://schemas.microsoft.com/office/word/2010/wordprocessingShape">
                  <wps:wsp>
                    <wps:cNvCnPr/>
                    <wps:spPr>
                      <a:xfrm>
                        <a:off x="2288104" y="3780000"/>
                        <a:ext cx="6115792" cy="0"/>
                      </a:xfrm>
                      <a:prstGeom prst="straightConnector1">
                        <a:avLst/>
                      </a:prstGeom>
                      <a:noFill/>
                      <a:ln cap="flat" cmpd="thinThick" w="603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228600</wp:posOffset>
              </wp:positionV>
              <wp:extent cx="0" cy="60325"/>
              <wp:effectExtent b="0" l="0" r="0" t="0"/>
              <wp:wrapNone/>
              <wp:docPr id="206919778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0" cy="60325"/>
                      </a:xfrm>
                      <a:prstGeom prst="rect"/>
                      <a:ln/>
                    </pic:spPr>
                  </pic:pic>
                </a:graphicData>
              </a:graphic>
            </wp:anchor>
          </w:drawing>
        </mc:Fallback>
      </mc:AlternateConten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qFormat w:val="1"/>
    <w:rsid w:val="00EC03CC"/>
    <w:pPr>
      <w:spacing w:after="0" w:line="240" w:lineRule="auto"/>
      <w:ind w:left="720"/>
      <w:contextualSpacing w:val="1"/>
    </w:pPr>
    <w:rPr>
      <w:rFonts w:ascii="Times New Roman" w:cs="Times New Roman" w:eastAsia="Times New Roman" w:hAnsi="Times New Roman"/>
      <w:sz w:val="28"/>
      <w:szCs w:val="24"/>
      <w:lang w:val="en-US"/>
    </w:rPr>
  </w:style>
  <w:style w:type="paragraph" w:styleId="Header">
    <w:name w:val="header"/>
    <w:basedOn w:val="Normal"/>
    <w:link w:val="HeaderChar"/>
    <w:uiPriority w:val="99"/>
    <w:unhideWhenUsed w:val="1"/>
    <w:rsid w:val="00EC03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C03CC"/>
  </w:style>
  <w:style w:type="paragraph" w:styleId="Footer">
    <w:name w:val="footer"/>
    <w:basedOn w:val="Normal"/>
    <w:link w:val="FooterChar"/>
    <w:uiPriority w:val="99"/>
    <w:unhideWhenUsed w:val="1"/>
    <w:rsid w:val="00EC03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EC03CC"/>
  </w:style>
  <w:style w:type="paragraph" w:styleId="NormalWeb">
    <w:name w:val="Normal (Web)"/>
    <w:basedOn w:val="Normal"/>
    <w:uiPriority w:val="99"/>
    <w:semiHidden w:val="1"/>
    <w:unhideWhenUsed w:val="1"/>
    <w:rsid w:val="00946EC3"/>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Strong">
    <w:name w:val="Strong"/>
    <w:basedOn w:val="DefaultParagraphFont"/>
    <w:uiPriority w:val="22"/>
    <w:qFormat w:val="1"/>
    <w:rsid w:val="00946EC3"/>
    <w:rPr>
      <w:b w:val="1"/>
      <w:bCs w:val="1"/>
    </w:rPr>
  </w:style>
  <w:style w:type="table" w:styleId="TableGrid">
    <w:name w:val="Table Grid"/>
    <w:basedOn w:val="TableNormal"/>
    <w:uiPriority w:val="39"/>
    <w:rsid w:val="0094276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6Colorful-Accent5">
    <w:name w:val="List Table 6 Colorful Accent 5"/>
    <w:basedOn w:val="TableNormal"/>
    <w:uiPriority w:val="51"/>
    <w:rsid w:val="00DF6266"/>
    <w:pPr>
      <w:spacing w:after="0" w:line="240" w:lineRule="auto"/>
    </w:pPr>
    <w:rPr>
      <w:color w:val="2e74b5" w:themeColor="accent5" w:themeShade="0000BF"/>
    </w:rPr>
    <w:tblPr>
      <w:tblStyleRowBandSize w:val="1"/>
      <w:tblStyleColBandSize w:val="1"/>
      <w:tblBorders>
        <w:top w:color="5b9bd5" w:space="0" w:sz="4" w:themeColor="accent5" w:val="single"/>
        <w:bottom w:color="5b9bd5" w:space="0" w:sz="4" w:themeColor="accent5" w:val="single"/>
      </w:tblBorders>
    </w:tblPr>
    <w:tblStylePr w:type="firstRow">
      <w:rPr>
        <w:b w:val="1"/>
        <w:bCs w:val="1"/>
      </w:rPr>
      <w:tblPr/>
      <w:tcPr>
        <w:tcBorders>
          <w:bottom w:color="5b9bd5" w:space="0" w:sz="4" w:themeColor="accent5" w:val="single"/>
        </w:tcBorders>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table" w:styleId="ListTable6Colorful-Accent2">
    <w:name w:val="List Table 6 Colorful Accent 2"/>
    <w:basedOn w:val="TableNormal"/>
    <w:uiPriority w:val="51"/>
    <w:rsid w:val="003268AB"/>
    <w:pPr>
      <w:spacing w:after="0" w:line="240" w:lineRule="auto"/>
    </w:pPr>
    <w:rPr>
      <w:color w:val="c45911" w:themeColor="accent2" w:themeShade="0000BF"/>
    </w:rPr>
    <w:tblPr>
      <w:tblStyleRowBandSize w:val="1"/>
      <w:tblStyleColBandSize w:val="1"/>
      <w:tblBorders>
        <w:top w:color="ed7d31" w:space="0" w:sz="4" w:themeColor="accent2" w:val="single"/>
        <w:bottom w:color="ed7d31" w:space="0" w:sz="4" w:themeColor="accent2" w:val="single"/>
      </w:tblBorders>
    </w:tblPr>
    <w:tblStylePr w:type="firstRow">
      <w:rPr>
        <w:b w:val="1"/>
        <w:bCs w:val="1"/>
      </w:rPr>
      <w:tblPr/>
      <w:tcPr>
        <w:tcBorders>
          <w:bottom w:color="ed7d31" w:space="0" w:sz="4" w:themeColor="accent2" w:val="single"/>
        </w:tcBorders>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character" w:styleId="Hyperlink">
    <w:name w:val="Hyperlink"/>
    <w:basedOn w:val="DefaultParagraphFont"/>
    <w:uiPriority w:val="99"/>
    <w:unhideWhenUsed w:val="1"/>
    <w:rsid w:val="003342B0"/>
    <w:rPr>
      <w:color w:val="0563c1" w:themeColor="hyperlink"/>
      <w:u w:val="single"/>
    </w:rPr>
  </w:style>
  <w:style w:type="character" w:styleId="UnresolvedMention">
    <w:name w:val="Unresolved Mention"/>
    <w:basedOn w:val="DefaultParagraphFont"/>
    <w:uiPriority w:val="99"/>
    <w:semiHidden w:val="1"/>
    <w:unhideWhenUsed w:val="1"/>
    <w:rsid w:val="003342B0"/>
    <w:rPr>
      <w:color w:val="605e5c"/>
      <w:shd w:color="auto" w:fill="e1dfdd" w:val="clear"/>
    </w:rPr>
  </w:style>
  <w:style w:type="table" w:styleId="GridTable4-Accent2">
    <w:name w:val="Grid Table 4 Accent 2"/>
    <w:basedOn w:val="TableNormal"/>
    <w:uiPriority w:val="49"/>
    <w:rsid w:val="00DF79C3"/>
    <w:pPr>
      <w:spacing w:after="0" w:line="240" w:lineRule="auto"/>
    </w:pPr>
    <w:tblPr>
      <w:tblStyleRowBandSize w:val="1"/>
      <w:tblStyleColBandSize w:val="1"/>
      <w:tblBorders>
        <w:top w:color="f4b083" w:space="0" w:sz="4" w:themeColor="accent2" w:themeTint="000099" w:val="single"/>
        <w:left w:color="f4b083" w:space="0" w:sz="4" w:themeColor="accent2" w:themeTint="000099" w:val="single"/>
        <w:bottom w:color="f4b083" w:space="0" w:sz="4" w:themeColor="accent2" w:themeTint="000099" w:val="single"/>
        <w:right w:color="f4b083" w:space="0" w:sz="4" w:themeColor="accent2" w:themeTint="000099" w:val="single"/>
        <w:insideH w:color="f4b083" w:space="0" w:sz="4" w:themeColor="accent2" w:themeTint="000099" w:val="single"/>
        <w:insideV w:color="f4b083" w:space="0" w:sz="4" w:themeColor="accent2" w:themeTint="000099" w:val="single"/>
      </w:tblBorders>
    </w:tblPr>
    <w:tblStylePr w:type="firstRow">
      <w:rPr>
        <w:b w:val="1"/>
        <w:bCs w:val="1"/>
        <w:color w:val="ffffff" w:themeColor="background1"/>
      </w:rPr>
      <w:tblPr/>
      <w:tcPr>
        <w:tcBorders>
          <w:top w:color="ed7d31" w:space="0" w:sz="4" w:themeColor="accent2" w:val="single"/>
          <w:left w:color="ed7d31" w:space="0" w:sz="4" w:themeColor="accent2" w:val="single"/>
          <w:bottom w:color="ed7d31" w:space="0" w:sz="4" w:themeColor="accent2" w:val="single"/>
          <w:right w:color="ed7d31" w:space="0" w:sz="4" w:themeColor="accent2" w:val="single"/>
          <w:insideH w:space="0" w:sz="0" w:val="nil"/>
          <w:insideV w:space="0" w:sz="0" w:val="nil"/>
        </w:tcBorders>
        <w:shd w:color="auto" w:fill="ed7d31" w:themeFill="accent2" w:val="clear"/>
      </w:tcPr>
    </w:tblStylePr>
    <w:tblStylePr w:type="lastRow">
      <w:rPr>
        <w:b w:val="1"/>
        <w:bCs w:val="1"/>
      </w:rPr>
      <w:tblPr/>
      <w:tcPr>
        <w:tcBorders>
          <w:top w:color="ed7d31" w:space="0" w:sz="4" w:themeColor="accent2" w:val="double"/>
        </w:tcBorders>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ListTable7Colorful-Accent5">
    <w:name w:val="List Table 7 Colorful Accent 5"/>
    <w:basedOn w:val="TableNormal"/>
    <w:uiPriority w:val="52"/>
    <w:rsid w:val="00DF79C3"/>
    <w:pPr>
      <w:spacing w:after="0" w:line="240" w:lineRule="auto"/>
    </w:pPr>
    <w:rPr>
      <w:color w:val="2e74b5"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5b9bd5"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5b9bd5"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5b9bd5"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5b9bd5" w:space="0" w:sz="4" w:themeColor="accent5" w:val="single"/>
        </w:tcBorders>
        <w:shd w:color="auto" w:fill="ffffff" w:themeFill="background1" w:val="clear"/>
      </w:tc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GridTable1Light-Accent1">
    <w:name w:val="Grid Table 1 Light Accent 1"/>
    <w:basedOn w:val="TableNormal"/>
    <w:uiPriority w:val="46"/>
    <w:rsid w:val="00322254"/>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2e75b5"/>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pPr>
        <w:jc w:val="right"/>
      </w:pPr>
      <w:rPr>
        <w:rFonts w:ascii="Calibri" w:cs="Calibri" w:eastAsia="Calibri" w:hAnsi="Calibri"/>
        <w:i w:val="1"/>
        <w:sz w:val="26"/>
        <w:szCs w:val="26"/>
      </w:rPr>
      <w:tcPr>
        <w:tcBorders>
          <w:right w:color="5b9bd5" w:space="0" w:sz="4" w:val="single"/>
        </w:tcBorders>
        <w:shd w:fill="ffffff" w:val="clear"/>
      </w:tcPr>
    </w:tblStylePr>
    <w:tblStylePr w:type="firstRow">
      <w:rPr>
        <w:rFonts w:ascii="Calibri" w:cs="Calibri" w:eastAsia="Calibri" w:hAnsi="Calibri"/>
        <w:i w:val="1"/>
        <w:sz w:val="26"/>
        <w:szCs w:val="26"/>
      </w:rPr>
      <w:tcPr>
        <w:tcBorders>
          <w:bottom w:color="5b9bd5" w:space="0" w:sz="4" w:val="single"/>
        </w:tcBorders>
        <w:shd w:fill="ffffff" w:val="clear"/>
      </w:tcPr>
    </w:tblStylePr>
    <w:tblStylePr w:type="lastCol">
      <w:rPr>
        <w:rFonts w:ascii="Calibri" w:cs="Calibri" w:eastAsia="Calibri" w:hAnsi="Calibri"/>
        <w:i w:val="1"/>
        <w:sz w:val="26"/>
        <w:szCs w:val="26"/>
      </w:rPr>
      <w:tcPr>
        <w:tcBorders>
          <w:left w:color="5b9bd5" w:space="0" w:sz="4" w:val="single"/>
        </w:tcBorders>
        <w:shd w:fill="ffffff" w:val="clear"/>
      </w:tcPr>
    </w:tblStylePr>
    <w:tblStylePr w:type="lastRow">
      <w:rPr>
        <w:rFonts w:ascii="Calibri" w:cs="Calibri" w:eastAsia="Calibri" w:hAnsi="Calibri"/>
        <w:i w:val="1"/>
        <w:sz w:val="26"/>
        <w:szCs w:val="26"/>
      </w:rPr>
      <w:tcPr>
        <w:tcBorders>
          <w:top w:color="5b9bd5" w:space="0" w:sz="4" w:val="single"/>
        </w:tcBorders>
        <w:shd w:fill="ffffff" w:val="clear"/>
      </w:tcPr>
    </w:tblStylePr>
    <w:tblStylePr w:type="neCell">
      <w:tcPr>
        <w:tcBorders>
          <w:left w:color="000000" w:space="0" w:sz="0" w:val="nil"/>
        </w:tcBorders>
      </w:tcPr>
    </w:tblStylePr>
    <w:tblStylePr w:type="nwCell">
      <w:tcPr>
        <w:tcBorders>
          <w:right w:color="000000" w:space="0" w:sz="0" w:val="nil"/>
        </w:tcBorders>
      </w:tcPr>
    </w:tblStylePr>
    <w:tblStylePr w:type="seCell">
      <w:tcPr>
        <w:tcBorders>
          <w:left w:color="000000" w:space="0" w:sz="0" w:val="nil"/>
        </w:tcBorders>
      </w:tcPr>
    </w:tblStylePr>
    <w:tblStylePr w:type="swCell">
      <w:tcPr>
        <w:tcBorders>
          <w:right w:color="000000" w:space="0" w:sz="0" w:val="nil"/>
        </w:tcBorders>
      </w:tcPr>
    </w:tblStylePr>
  </w:style>
  <w:style w:type="table" w:styleId="Table2">
    <w:basedOn w:val="TableNormal"/>
    <w:pPr>
      <w:spacing w:after="0" w:line="240" w:lineRule="auto"/>
    </w:pPr>
    <w:rPr>
      <w:color w:val="2e75b5"/>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8eaadb" w:space="0" w:sz="12" w:val="single"/>
        </w:tcBorders>
      </w:tcPr>
    </w:tblStylePr>
    <w:tblStylePr w:type="lastCol">
      <w:rPr>
        <w:b w:val="1"/>
      </w:rPr>
    </w:tblStylePr>
    <w:tblStylePr w:type="lastRow">
      <w:rPr>
        <w:b w:val="1"/>
      </w:rPr>
      <w:tcPr>
        <w:tcBorders>
          <w:top w:color="8eaadb" w:space="0" w:sz="4" w:val="single"/>
        </w:tcBorders>
      </w:tcPr>
    </w:tblStylePr>
  </w:style>
  <w:style w:type="table" w:styleId="Table3">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hyperlink" Target="https://www.youtube.com/watch?v=ZE-BPYFwj00" TargetMode="External"/><Relationship Id="rId13" Type="http://schemas.openxmlformats.org/officeDocument/2006/relationships/hyperlink" Target="https://tinyurl.com/yvsbk3ar" TargetMode="External"/><Relationship Id="rId12" Type="http://schemas.openxmlformats.org/officeDocument/2006/relationships/hyperlink" Target="https://www.youtube.com/watch?v=642JoU7pqz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1.xml"/><Relationship Id="rId14" Type="http://schemas.openxmlformats.org/officeDocument/2006/relationships/image" Target="media/image6.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 Id="rId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Yiz9IXlMsrk1106ghKn2yKwQ==">CgMxLjA4AHIhMXg2bGhWWGNHZ2ROSWVCOW16QXNtT1FISU85VWNWRllj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2024-04-08T02:36:00Z</dcterms:created>
  <dc:creator>những giáo viên địa lí trẻ trung – yêu nghề</dc:creator>
</cp:coreProperties>
</file>