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76" w:lineRule="auto"/>
        <w:ind w:firstLine="284"/>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Tuần …………</w:t>
      </w:r>
      <w:r w:rsidDel="00000000" w:rsidR="00000000" w:rsidRPr="00000000">
        <w:rPr>
          <w:rtl w:val="0"/>
        </w:rPr>
      </w:r>
    </w:p>
    <w:p w:rsidR="00000000" w:rsidDel="00000000" w:rsidP="00000000" w:rsidRDefault="00000000" w:rsidRPr="00000000" w14:paraId="00000003">
      <w:pPr>
        <w:spacing w:after="0" w:line="276" w:lineRule="auto"/>
        <w:ind w:firstLine="284"/>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PPCT</w:t>
      </w:r>
      <w:r w:rsidDel="00000000" w:rsidR="00000000" w:rsidRPr="00000000">
        <w:rPr>
          <w:rFonts w:ascii="Times New Roman" w:cs="Times New Roman" w:eastAsia="Times New Roman" w:hAnsi="Times New Roman"/>
          <w:i w:val="1"/>
          <w:sz w:val="28"/>
          <w:szCs w:val="28"/>
          <w:rtl w:val="0"/>
        </w:rPr>
        <w:t xml:space="preserve">: tiết ………</w:t>
      </w:r>
    </w:p>
    <w:p w:rsidR="00000000" w:rsidDel="00000000" w:rsidP="00000000" w:rsidRDefault="00000000" w:rsidRPr="00000000" w14:paraId="00000004">
      <w:pPr>
        <w:spacing w:after="0" w:line="288" w:lineRule="auto"/>
        <w:ind w:firstLine="284"/>
        <w:jc w:val="center"/>
        <w:rPr>
          <w:rFonts w:ascii="Times New Roman" w:cs="Times New Roman" w:eastAsia="Times New Roman" w:hAnsi="Times New Roman"/>
          <w:b w:val="1"/>
          <w:color w:val="ff0000"/>
          <w:sz w:val="28"/>
          <w:szCs w:val="28"/>
          <w:u w:val="single"/>
        </w:rPr>
      </w:pPr>
      <w:r w:rsidDel="00000000" w:rsidR="00000000" w:rsidRPr="00000000">
        <w:rPr>
          <w:rFonts w:ascii="Times New Roman" w:cs="Times New Roman" w:eastAsia="Times New Roman" w:hAnsi="Times New Roman"/>
          <w:b w:val="1"/>
          <w:color w:val="ff0000"/>
          <w:sz w:val="28"/>
          <w:szCs w:val="28"/>
          <w:rtl w:val="0"/>
        </w:rPr>
        <w:t xml:space="preserve">Bài 16. MỘT SỐ NGÀNH CÔNG NGHIỆP</w:t>
      </w:r>
      <w:r w:rsidDel="00000000" w:rsidR="00000000" w:rsidRPr="00000000">
        <w:rPr>
          <w:rtl w:val="0"/>
        </w:rPr>
      </w:r>
    </w:p>
    <w:p w:rsidR="00000000" w:rsidDel="00000000" w:rsidP="00000000" w:rsidRDefault="00000000" w:rsidRPr="00000000" w14:paraId="00000005">
      <w:pPr>
        <w:keepNext w:val="1"/>
        <w:keepLines w:val="1"/>
        <w:spacing w:after="0" w:line="288" w:lineRule="auto"/>
        <w:jc w:val="both"/>
        <w:rPr>
          <w:rFonts w:ascii="Times New Roman" w:cs="Times New Roman" w:eastAsia="Times New Roman" w:hAnsi="Times New Roman"/>
          <w:b w:val="1"/>
          <w:color w:val="00b050"/>
          <w:sz w:val="28"/>
          <w:szCs w:val="28"/>
        </w:rPr>
      </w:pPr>
      <w:r w:rsidDel="00000000" w:rsidR="00000000" w:rsidRPr="00000000">
        <w:rPr>
          <w:rtl w:val="0"/>
        </w:rPr>
      </w:r>
    </w:p>
    <w:p w:rsidR="00000000" w:rsidDel="00000000" w:rsidP="00000000" w:rsidRDefault="00000000" w:rsidRPr="00000000" w14:paraId="00000006">
      <w:pPr>
        <w:keepNext w:val="1"/>
        <w:keepLines w:val="1"/>
        <w:spacing w:after="0"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I. MỤC TIÊU </w:t>
      </w:r>
    </w:p>
    <w:p w:rsidR="00000000" w:rsidDel="00000000" w:rsidP="00000000" w:rsidRDefault="00000000" w:rsidRPr="00000000" w14:paraId="00000007">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1. Về kiến thức</w:t>
      </w:r>
    </w:p>
    <w:p w:rsidR="00000000" w:rsidDel="00000000" w:rsidP="00000000" w:rsidRDefault="00000000" w:rsidRPr="00000000" w14:paraId="00000008">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được đặc điểm phát triển và phân bố của một số ngành công nghiệp: khai thác than, dầu, khí; sản xuất điện; sản xuất sản phẩm điện tử, máy vi tính; sản xuất, chế biến thực phẩm; sản xuất đồ uống; dệt, may; giày dép thông qua bản đồ, bảng số liệu, tư liệu,…</w:t>
      </w:r>
    </w:p>
    <w:p w:rsidR="00000000" w:rsidDel="00000000" w:rsidP="00000000" w:rsidRDefault="00000000" w:rsidRPr="00000000" w14:paraId="00000009">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2. Về năng lực:</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 Năng lực chung:</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Tự chủ và tự học: thông qua việc thu thập thông tin và trình bày về tình hình phát triển và phân bố các ngành công nghiệp.</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Giao tiếp và hợp tác: thông qua thông qua các hoạt động nhóm và phương pháp dạy học thảo luận.</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Giải quyết vấn đề và sáng tạo: thông qua các hoạt động nhận xét, đánh giá các hoạt động học tập, làm việc nhóm.</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 Năng lực đặc thù</w:t>
      </w:r>
      <w:r w:rsidDel="00000000" w:rsidR="00000000" w:rsidRPr="00000000">
        <w:rPr>
          <w:rtl w:val="0"/>
        </w:rPr>
      </w:r>
    </w:p>
    <w:p w:rsidR="00000000" w:rsidDel="00000000" w:rsidP="00000000" w:rsidRDefault="00000000" w:rsidRPr="00000000" w14:paraId="0000000F">
      <w:pPr>
        <w:spacing w:after="0" w:line="276" w:lineRule="auto"/>
        <w:ind w:firstLine="34"/>
        <w:jc w:val="both"/>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 Nhận thức thế giới theo quan điểm không gian:</w:t>
      </w:r>
    </w:p>
    <w:p w:rsidR="00000000" w:rsidDel="00000000" w:rsidP="00000000" w:rsidRDefault="00000000" w:rsidRPr="00000000" w14:paraId="00000010">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Sử dụng được bản đồ để xác định được tình hình phát triển, phân bố của các ngành công nghiệp.</w:t>
      </w:r>
    </w:p>
    <w:p w:rsidR="00000000" w:rsidDel="00000000" w:rsidP="00000000" w:rsidRDefault="00000000" w:rsidRPr="00000000" w14:paraId="00000011">
      <w:pPr>
        <w:spacing w:after="0" w:line="276" w:lineRule="auto"/>
        <w:ind w:firstLine="34"/>
        <w:jc w:val="both"/>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 Giải thích các hiện tượng và quá trình địa lí:</w:t>
      </w:r>
    </w:p>
    <w:p w:rsidR="00000000" w:rsidDel="00000000" w:rsidP="00000000" w:rsidRDefault="00000000" w:rsidRPr="00000000" w14:paraId="00000012">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Giải thích được các sự vật, hiện tượng; sự phân bố, đặc điểm, quá trình phát triển của các ngành công nghiệp.</w:t>
      </w:r>
    </w:p>
    <w:p w:rsidR="00000000" w:rsidDel="00000000" w:rsidP="00000000" w:rsidRDefault="00000000" w:rsidRPr="00000000" w14:paraId="00000013">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Giải thích được nguyên nhân, kết quả phát triển của ngành các ngành công nghiệp ở nước ta.</w:t>
      </w:r>
    </w:p>
    <w:p w:rsidR="00000000" w:rsidDel="00000000" w:rsidP="00000000" w:rsidRDefault="00000000" w:rsidRPr="00000000" w14:paraId="00000014">
      <w:pPr>
        <w:spacing w:after="0" w:line="276" w:lineRule="auto"/>
        <w:ind w:firstLine="34"/>
        <w:jc w:val="both"/>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 Sử dụng các công cụ địa lí học:</w:t>
      </w:r>
    </w:p>
    <w:p w:rsidR="00000000" w:rsidDel="00000000" w:rsidP="00000000" w:rsidRDefault="00000000" w:rsidRPr="00000000" w14:paraId="00000015">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Tìm kiếm, chọn lọc được thông tin từ các văn bản tài liệu phù hợp với nội dung, chủ đề bài học; sử dụng được tranh, ảnh địa lí để miêu tả những hiện tượng, quá trình địa lí.</w:t>
      </w:r>
    </w:p>
    <w:p w:rsidR="00000000" w:rsidDel="00000000" w:rsidP="00000000" w:rsidRDefault="00000000" w:rsidRPr="00000000" w14:paraId="00000016">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Thực hiện được một số tính toán đơn giản; nhận xét, phân tích được bảng số liệu thống kê.</w:t>
      </w:r>
    </w:p>
    <w:p w:rsidR="00000000" w:rsidDel="00000000" w:rsidP="00000000" w:rsidRDefault="00000000" w:rsidRPr="00000000" w14:paraId="00000017">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 Khai thác Internet phục vụ môn học:</w:t>
      </w:r>
      <w:r w:rsidDel="00000000" w:rsidR="00000000" w:rsidRPr="00000000">
        <w:rPr>
          <w:rFonts w:ascii="Calibri" w:cs="Calibri" w:eastAsia="Calibri" w:hAnsi="Calibri"/>
          <w:sz w:val="28"/>
          <w:szCs w:val="28"/>
          <w:rtl w:val="0"/>
        </w:rPr>
        <w:t xml:space="preserve"> Tìm kiếm, thu thập, chọn lọc và hệ thống hoá được các thông tin địa lí cần thiết từ các trang web; đánh giá và sử dụng được các thông tin trong học tập và thực tiễn.</w:t>
      </w:r>
    </w:p>
    <w:p w:rsidR="00000000" w:rsidDel="00000000" w:rsidP="00000000" w:rsidRDefault="00000000" w:rsidRPr="00000000" w14:paraId="00000018">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 Cập nhật thông tin và liên hệ thực tế:</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19">
      <w:pPr>
        <w:widowControl w:val="0"/>
        <w:spacing w:after="0"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Tìm kiếm được thông tin từ các nguồn tin cậy để cập nhật số liệu, tri thức về các vấn đề kinh tế của đất nước. </w:t>
      </w:r>
    </w:p>
    <w:p w:rsidR="00000000" w:rsidDel="00000000" w:rsidP="00000000" w:rsidRDefault="00000000" w:rsidRPr="00000000" w14:paraId="0000001A">
      <w:pPr>
        <w:spacing w:after="0" w:line="276" w:lineRule="auto"/>
        <w:ind w:right="33"/>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Khai thác, chọn lọc được các tư liệu từ các nguồn khác nhau về thực trạng phát triển, phân bố các ngành công nghiệp ở nước ta.</w:t>
      </w:r>
    </w:p>
    <w:p w:rsidR="00000000" w:rsidDel="00000000" w:rsidP="00000000" w:rsidRDefault="00000000" w:rsidRPr="00000000" w14:paraId="0000001B">
      <w:pPr>
        <w:keepNext w:val="1"/>
        <w:keepLines w:val="1"/>
        <w:spacing w:after="0" w:line="276"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3. Về phẩm chất </w:t>
      </w:r>
    </w:p>
    <w:p w:rsidR="00000000" w:rsidDel="00000000" w:rsidP="00000000" w:rsidRDefault="00000000" w:rsidRPr="00000000" w14:paraId="0000001C">
      <w:pPr>
        <w:spacing w:after="0" w:line="276"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Yêu nước, nhân ái: nhận thức đúng đắn về vai trò của công nghiệp, các lợi thế, mặt tích cực của sự phát triển nền kinh tế công nghiệp; biết ơn thế hệ đi trước đã tạo nên những thành tựu vẻ vang cho quê hương, đất nước.</w:t>
      </w:r>
    </w:p>
    <w:p w:rsidR="00000000" w:rsidDel="00000000" w:rsidP="00000000" w:rsidRDefault="00000000" w:rsidRPr="00000000" w14:paraId="0000001D">
      <w:pPr>
        <w:spacing w:after="0" w:line="276"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Trung thực: trung thực trong học tập, thẳng thắn thảo luận, góp ý, nhận xét.</w:t>
      </w:r>
    </w:p>
    <w:p w:rsidR="00000000" w:rsidDel="00000000" w:rsidP="00000000" w:rsidRDefault="00000000" w:rsidRPr="00000000" w14:paraId="0000001E">
      <w:pPr>
        <w:spacing w:after="0" w:line="276" w:lineRule="auto"/>
        <w:jc w:val="both"/>
        <w:rPr>
          <w:rFonts w:ascii="Calibri" w:cs="Calibri" w:eastAsia="Calibri" w:hAnsi="Calibri"/>
          <w:sz w:val="28"/>
          <w:szCs w:val="28"/>
        </w:rPr>
      </w:pPr>
      <w:r w:rsidDel="00000000" w:rsidR="00000000" w:rsidRPr="00000000">
        <w:rPr>
          <w:rFonts w:ascii="Calibri" w:cs="Calibri" w:eastAsia="Calibri" w:hAnsi="Calibri"/>
          <w:color w:val="000000"/>
          <w:sz w:val="28"/>
          <w:szCs w:val="28"/>
          <w:rtl w:val="0"/>
        </w:rPr>
        <w:t xml:space="preserve">- Chăm chỉ, trách nhiệm: có tinh thần tự học, tham gia nhiệt tình vào các hoạt động học tập.</w:t>
      </w:r>
      <w:r w:rsidDel="00000000" w:rsidR="00000000" w:rsidRPr="00000000">
        <w:rPr>
          <w:rtl w:val="0"/>
        </w:rPr>
      </w:r>
    </w:p>
    <w:p w:rsidR="00000000" w:rsidDel="00000000" w:rsidP="00000000" w:rsidRDefault="00000000" w:rsidRPr="00000000" w14:paraId="0000001F">
      <w:pPr>
        <w:keepNext w:val="1"/>
        <w:keepLines w:val="1"/>
        <w:spacing w:after="0"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II. THIẾT BỊ DẠY HỌC VÀ HỌC LIỆU</w:t>
      </w:r>
    </w:p>
    <w:p w:rsidR="00000000" w:rsidDel="00000000" w:rsidP="00000000" w:rsidRDefault="00000000" w:rsidRPr="00000000" w14:paraId="00000020">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1. Thiết bị dạy học </w:t>
      </w:r>
    </w:p>
    <w:p w:rsidR="00000000" w:rsidDel="00000000" w:rsidP="00000000" w:rsidRDefault="00000000" w:rsidRPr="00000000" w14:paraId="00000021">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sách giáo viên, giáo án.</w:t>
      </w:r>
    </w:p>
    <w:p w:rsidR="00000000" w:rsidDel="00000000" w:rsidP="00000000" w:rsidRDefault="00000000" w:rsidRPr="00000000" w14:paraId="00000022">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Atlat địa lý Việt Nam.</w:t>
      </w:r>
    </w:p>
    <w:p w:rsidR="00000000" w:rsidDel="00000000" w:rsidP="00000000" w:rsidRDefault="00000000" w:rsidRPr="00000000" w14:paraId="00000023">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 bảng biểu.</w:t>
      </w:r>
    </w:p>
    <w:p w:rsidR="00000000" w:rsidDel="00000000" w:rsidP="00000000" w:rsidRDefault="00000000" w:rsidRPr="00000000" w14:paraId="00000024">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ảnh, video về tình hình phát triển, phân bố các ngành công nghiệp.</w:t>
      </w:r>
    </w:p>
    <w:p w:rsidR="00000000" w:rsidDel="00000000" w:rsidP="00000000" w:rsidRDefault="00000000" w:rsidRPr="00000000" w14:paraId="00000025">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2. Học liệu</w:t>
      </w:r>
    </w:p>
    <w:p w:rsidR="00000000" w:rsidDel="00000000" w:rsidP="00000000" w:rsidRDefault="00000000" w:rsidRPr="00000000" w14:paraId="0000002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Sách giáo khoa, tập ghi chép, atlat địa lí Việt Nam.</w:t>
      </w:r>
    </w:p>
    <w:p w:rsidR="00000000" w:rsidDel="00000000" w:rsidP="00000000" w:rsidRDefault="00000000" w:rsidRPr="00000000" w14:paraId="0000002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hình ảnh số liệu, tranh ảnh về ngành công nghiệp.</w:t>
      </w:r>
    </w:p>
    <w:p w:rsidR="00000000" w:rsidDel="00000000" w:rsidP="00000000" w:rsidRDefault="00000000" w:rsidRPr="00000000" w14:paraId="0000002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Giấy note, bút màu, giấy A1.</w:t>
      </w:r>
    </w:p>
    <w:p w:rsidR="00000000" w:rsidDel="00000000" w:rsidP="00000000" w:rsidRDefault="00000000" w:rsidRPr="00000000" w14:paraId="0000002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Điện thoại có kết nối internet.</w:t>
      </w:r>
    </w:p>
    <w:p w:rsidR="00000000" w:rsidDel="00000000" w:rsidP="00000000" w:rsidRDefault="00000000" w:rsidRPr="00000000" w14:paraId="0000002A">
      <w:pPr>
        <w:keepNext w:val="1"/>
        <w:keepLines w:val="1"/>
        <w:spacing w:after="0"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III. TIẾN TRÌNH DẠY HỌC</w:t>
        <w:tab/>
      </w:r>
    </w:p>
    <w:p w:rsidR="00000000" w:rsidDel="00000000" w:rsidP="00000000" w:rsidRDefault="00000000" w:rsidRPr="00000000" w14:paraId="0000002B">
      <w:pPr>
        <w:keepNext w:val="1"/>
        <w:keepLines w:val="1"/>
        <w:spacing w:after="0"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i w:val="1"/>
          <w:color w:val="ff0000"/>
          <w:sz w:val="28"/>
          <w:szCs w:val="28"/>
          <w:rtl w:val="0"/>
        </w:rPr>
        <w:t xml:space="preserve">1. Hoạt động 1: Mở đầu (Tình huống xuất phát) - … phút</w:t>
      </w:r>
      <w:r w:rsidDel="00000000" w:rsidR="00000000" w:rsidRPr="00000000">
        <w:rPr>
          <w:rtl w:val="0"/>
        </w:rPr>
      </w:r>
    </w:p>
    <w:p w:rsidR="00000000" w:rsidDel="00000000" w:rsidP="00000000" w:rsidRDefault="00000000" w:rsidRPr="00000000" w14:paraId="0000002C">
      <w:pPr>
        <w:spacing w:after="0" w:line="276"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w:t>
      </w:r>
    </w:p>
    <w:p w:rsidR="00000000" w:rsidDel="00000000" w:rsidP="00000000" w:rsidRDefault="00000000" w:rsidRPr="00000000" w14:paraId="0000002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hứng khởi cho bài học, tăng sự tò mò, khám phá, giúp học sinh liên hệ bài học mới thông qua một số kiến thức thực tiễn.</w:t>
      </w:r>
    </w:p>
    <w:p w:rsidR="00000000" w:rsidDel="00000000" w:rsidP="00000000" w:rsidRDefault="00000000" w:rsidRPr="00000000" w14:paraId="0000002E">
      <w:pPr>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b. Nội dung: </w:t>
      </w:r>
    </w:p>
    <w:p w:rsidR="00000000" w:rsidDel="00000000" w:rsidP="00000000" w:rsidRDefault="00000000" w:rsidRPr="00000000" w14:paraId="0000002F">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Trò chơi:</w:t>
      </w:r>
      <w:r w:rsidDel="00000000" w:rsidR="00000000" w:rsidRPr="00000000">
        <w:rPr>
          <w:rFonts w:ascii="Times New Roman" w:cs="Times New Roman" w:eastAsia="Times New Roman" w:hAnsi="Times New Roman"/>
          <w:b w:val="1"/>
          <w:sz w:val="28"/>
          <w:szCs w:val="28"/>
          <w:rtl w:val="0"/>
        </w:rPr>
        <w:t xml:space="preserve"> Ai nhanh hơn.</w:t>
      </w:r>
    </w:p>
    <w:p w:rsidR="00000000" w:rsidDel="00000000" w:rsidP="00000000" w:rsidRDefault="00000000" w:rsidRPr="00000000" w14:paraId="0000003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Chủ đề:</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 sản phẩm công nghiệp gia đình và cá nhân em đang sử dụng.</w:t>
      </w:r>
    </w:p>
    <w:p w:rsidR="00000000" w:rsidDel="00000000" w:rsidP="00000000" w:rsidRDefault="00000000" w:rsidRPr="00000000" w14:paraId="00000031">
      <w:pPr>
        <w:spacing w:after="0" w:line="276"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Câu trả lời của học sinh (VÍ DỤ: máy giặt, tivi, nồi cơm điện, quần áo, giày dép, mỹ phẩm, khẩu trang, nón bảo hiểm, mắt kính, đồng hồ,…)</w:t>
      </w:r>
      <w:r w:rsidDel="00000000" w:rsidR="00000000" w:rsidRPr="00000000">
        <w:rPr>
          <w:rtl w:val="0"/>
        </w:rPr>
      </w:r>
    </w:p>
    <w:p w:rsidR="00000000" w:rsidDel="00000000" w:rsidP="00000000" w:rsidRDefault="00000000" w:rsidRPr="00000000" w14:paraId="00000032">
      <w:pPr>
        <w:spacing w:after="0" w:line="276"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d. Tổ chức thực hiện:</w:t>
      </w:r>
    </w:p>
    <w:p w:rsidR="00000000" w:rsidDel="00000000" w:rsidP="00000000" w:rsidRDefault="00000000" w:rsidRPr="00000000" w14:paraId="000000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Chuyển giao nhiệm vụ: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giao nhiệm vụ, học sinh trả lời cá nhân.</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Nhiệm vụ: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Mỗi học sinh tự chuẩn bị 1 tờ giấy,</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tên các sản phẩm công nghiệp gia đình và cá nhân em đang sử dụng, đánh số thứ tự cho từng sản phẩm.</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Thời gian: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 phút</w:t>
      </w:r>
    </w:p>
    <w:p w:rsidR="00000000" w:rsidDel="00000000" w:rsidP="00000000" w:rsidRDefault="00000000" w:rsidRPr="00000000" w14:paraId="0000003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s>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Thực hiện nhiệm vụ: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 có hiệu lệnh bắt đầu, HS suy nghĩ, tự viết tên các sản phẩm vào giấy note nhanh nhất có thể.</w:t>
      </w:r>
    </w:p>
    <w:p w:rsidR="00000000" w:rsidDel="00000000" w:rsidP="00000000" w:rsidRDefault="00000000" w:rsidRPr="00000000" w14:paraId="000000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0" w:right="0" w:firstLine="0"/>
        <w:jc w:val="both"/>
        <w:rPr>
          <w:rFonts w:ascii="Times New Roman" w:cs="Times New Roman" w:eastAsia="Times New Roman" w:hAnsi="Times New Roman"/>
          <w:b w:val="1"/>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Báo cáo, thảo luận: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Hết thời gian, cá nhân học sinh chuyển kết quả liệt kê của mình cho bạn bên cạnh; GV sẽ điều khiển chấm phiếu theo số lượng sản phẩm được liệt kê, bắt đầu tính từ phiếu có nhiều sản phẩm nhất. 3 hoặc 5 học sinh có nhiều sản phẩm đúng với yêu cầu nhất sẽ được ghi điểm. </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0" w:right="0" w:firstLine="0"/>
        <w:jc w:val="both"/>
        <w:rPr>
          <w:rFonts w:ascii="Times New Roman" w:cs="Times New Roman" w:eastAsia="Times New Roman" w:hAnsi="Times New Roman"/>
          <w:b w:val="1"/>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Kết luận, nhận định: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tổng hợp kiến thức, dẫn dắt vào bài.</w:t>
      </w:r>
      <w:r w:rsidDel="00000000" w:rsidR="00000000" w:rsidRPr="00000000">
        <w:rPr>
          <w:rtl w:val="0"/>
        </w:rPr>
      </w:r>
    </w:p>
    <w:p w:rsidR="00000000" w:rsidDel="00000000" w:rsidP="00000000" w:rsidRDefault="00000000" w:rsidRPr="00000000" w14:paraId="00000039">
      <w:pPr>
        <w:keepNext w:val="1"/>
        <w:keepLines w:val="1"/>
        <w:spacing w:after="0" w:line="288" w:lineRule="auto"/>
        <w:jc w:val="both"/>
        <w:rPr>
          <w:rFonts w:ascii="Times New Roman" w:cs="Times New Roman" w:eastAsia="Times New Roman" w:hAnsi="Times New Roman"/>
          <w:b w:val="1"/>
          <w:i w:val="1"/>
          <w:color w:val="ff0000"/>
          <w:sz w:val="28"/>
          <w:szCs w:val="28"/>
        </w:rPr>
      </w:pPr>
      <w:r w:rsidDel="00000000" w:rsidR="00000000" w:rsidRPr="00000000">
        <w:rPr>
          <w:rtl w:val="0"/>
        </w:rPr>
      </w:r>
    </w:p>
    <w:p w:rsidR="00000000" w:rsidDel="00000000" w:rsidP="00000000" w:rsidRDefault="00000000" w:rsidRPr="00000000" w14:paraId="0000003A">
      <w:pPr>
        <w:keepNext w:val="1"/>
        <w:keepLines w:val="1"/>
        <w:spacing w:after="0" w:line="288" w:lineRule="auto"/>
        <w:jc w:val="both"/>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b w:val="1"/>
          <w:i w:val="1"/>
          <w:color w:val="ff0000"/>
          <w:sz w:val="28"/>
          <w:szCs w:val="28"/>
          <w:rtl w:val="0"/>
        </w:rPr>
        <w:t xml:space="preserve">2. Hoạt động 2: Hình thành kiến thức mới</w:t>
      </w:r>
    </w:p>
    <w:p w:rsidR="00000000" w:rsidDel="00000000" w:rsidP="00000000" w:rsidRDefault="00000000" w:rsidRPr="00000000" w14:paraId="0000003B">
      <w:pPr>
        <w:keepNext w:val="1"/>
        <w:keepLines w:val="1"/>
        <w:spacing w:after="0" w:line="288" w:lineRule="auto"/>
        <w:jc w:val="both"/>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b w:val="1"/>
          <w:color w:val="00b050"/>
          <w:sz w:val="28"/>
          <w:szCs w:val="28"/>
          <w:rtl w:val="0"/>
        </w:rPr>
        <w:t xml:space="preserve">2.1.</w:t>
      </w:r>
      <w:r w:rsidDel="00000000" w:rsidR="00000000" w:rsidRPr="00000000">
        <w:rPr>
          <w:rFonts w:ascii="Times New Roman" w:cs="Times New Roman" w:eastAsia="Times New Roman" w:hAnsi="Times New Roman"/>
          <w:b w:val="1"/>
          <w:i w:val="1"/>
          <w:color w:val="00b050"/>
          <w:sz w:val="28"/>
          <w:szCs w:val="28"/>
          <w:rtl w:val="0"/>
        </w:rPr>
        <w:t xml:space="preserve"> </w:t>
      </w:r>
      <w:r w:rsidDel="00000000" w:rsidR="00000000" w:rsidRPr="00000000">
        <w:rPr>
          <w:rFonts w:ascii="Times New Roman" w:cs="Times New Roman" w:eastAsia="Times New Roman" w:hAnsi="Times New Roman"/>
          <w:b w:val="1"/>
          <w:color w:val="00b050"/>
          <w:sz w:val="28"/>
          <w:szCs w:val="28"/>
          <w:rtl w:val="0"/>
        </w:rPr>
        <w:t xml:space="preserve">Hoạt động 2.1: tìm hiểu CÔNG NGHIỆP KHAI THÁC THAN, DẦU, KHÍ</w:t>
      </w:r>
      <w:r w:rsidDel="00000000" w:rsidR="00000000" w:rsidRPr="00000000">
        <w:rPr>
          <w:rtl w:val="0"/>
        </w:rPr>
      </w:r>
    </w:p>
    <w:p w:rsidR="00000000" w:rsidDel="00000000" w:rsidP="00000000" w:rsidRDefault="00000000" w:rsidRPr="00000000" w14:paraId="0000003C">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w:t>
      </w:r>
    </w:p>
    <w:p w:rsidR="00000000" w:rsidDel="00000000" w:rsidP="00000000" w:rsidRDefault="00000000" w:rsidRPr="00000000" w14:paraId="0000003D">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sz w:val="28"/>
          <w:szCs w:val="28"/>
          <w:rtl w:val="0"/>
        </w:rPr>
        <w:t xml:space="preserve">- Trình bày được đặc điểm phát triển và phân bố của công nghiệp khai thác than, dầu, khí.</w:t>
      </w:r>
      <w:r w:rsidDel="00000000" w:rsidR="00000000" w:rsidRPr="00000000">
        <w:rPr>
          <w:rtl w:val="0"/>
        </w:rPr>
      </w:r>
    </w:p>
    <w:p w:rsidR="00000000" w:rsidDel="00000000" w:rsidP="00000000" w:rsidRDefault="00000000" w:rsidRPr="00000000" w14:paraId="0000003E">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b. Nội dung</w:t>
      </w:r>
    </w:p>
    <w:p w:rsidR="00000000" w:rsidDel="00000000" w:rsidP="00000000" w:rsidRDefault="00000000" w:rsidRPr="00000000" w14:paraId="0000003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nhóm 4 (hai bàn quay lại với nhau), đọc mục I. sách giáo khoa, hoàn thành phiếu học tập.</w:t>
      </w:r>
    </w:p>
    <w:tbl>
      <w:tblPr>
        <w:tblStyle w:val="Table1"/>
        <w:tblW w:w="9221.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838"/>
        <w:gridCol w:w="4376"/>
        <w:gridCol w:w="1711"/>
        <w:gridCol w:w="2296"/>
        <w:tblGridChange w:id="0">
          <w:tblGrid>
            <w:gridCol w:w="838"/>
            <w:gridCol w:w="4376"/>
            <w:gridCol w:w="1711"/>
            <w:gridCol w:w="2296"/>
          </w:tblGrid>
        </w:tblGridChange>
      </w:tblGrid>
      <w:tr>
        <w:trPr>
          <w:cantSplit w:val="0"/>
          <w:tblHeader w:val="0"/>
        </w:trPr>
        <w:tc>
          <w:tcPr>
            <w:gridSpan w:val="4"/>
            <w:shd w:fill="fbe5d5" w:val="clear"/>
            <w:vAlign w:val="center"/>
          </w:tcPr>
          <w:p w:rsidR="00000000" w:rsidDel="00000000" w:rsidP="00000000" w:rsidRDefault="00000000" w:rsidRPr="00000000" w14:paraId="00000040">
            <w:pPr>
              <w:spacing w:line="288"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PHIẾU HỌC TẬP HĐ 2.1</w:t>
            </w:r>
          </w:p>
        </w:tc>
      </w:tr>
      <w:tr>
        <w:trPr>
          <w:cantSplit w:val="0"/>
          <w:tblHeader w:val="0"/>
        </w:trPr>
        <w:tc>
          <w:tcPr>
            <w:vAlign w:val="center"/>
          </w:tcPr>
          <w:p w:rsidR="00000000" w:rsidDel="00000000" w:rsidP="00000000" w:rsidRDefault="00000000" w:rsidRPr="00000000" w14:paraId="00000044">
            <w:pPr>
              <w:spacing w:line="288" w:lineRule="auto"/>
              <w:jc w:val="both"/>
              <w:rPr>
                <w:rFonts w:ascii="Times New Roman" w:cs="Times New Roman" w:eastAsia="Times New Roman" w:hAnsi="Times New Roman"/>
                <w:b w:val="1"/>
                <w:sz w:val="26"/>
                <w:szCs w:val="26"/>
              </w:rPr>
            </w:pPr>
            <w:r w:rsidDel="00000000" w:rsidR="00000000" w:rsidRPr="00000000">
              <w:rPr>
                <w:rtl w:val="0"/>
              </w:rPr>
            </w:r>
          </w:p>
        </w:tc>
        <w:tc>
          <w:tcPr>
            <w:vAlign w:val="center"/>
          </w:tcPr>
          <w:p w:rsidR="00000000" w:rsidDel="00000000" w:rsidP="00000000" w:rsidRDefault="00000000" w:rsidRPr="00000000" w14:paraId="00000045">
            <w:pPr>
              <w:spacing w:line="288"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Đặc điểm</w:t>
            </w:r>
          </w:p>
        </w:tc>
        <w:tc>
          <w:tcPr>
            <w:vAlign w:val="center"/>
          </w:tcPr>
          <w:p w:rsidR="00000000" w:rsidDel="00000000" w:rsidP="00000000" w:rsidRDefault="00000000" w:rsidRPr="00000000" w14:paraId="00000046">
            <w:pPr>
              <w:spacing w:line="288"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Vai trò</w:t>
            </w:r>
          </w:p>
        </w:tc>
        <w:tc>
          <w:tcPr>
            <w:vAlign w:val="center"/>
          </w:tcPr>
          <w:p w:rsidR="00000000" w:rsidDel="00000000" w:rsidP="00000000" w:rsidRDefault="00000000" w:rsidRPr="00000000" w14:paraId="00000047">
            <w:pPr>
              <w:spacing w:line="288"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Phân bố</w:t>
            </w:r>
          </w:p>
        </w:tc>
      </w:tr>
      <w:tr>
        <w:trPr>
          <w:cantSplit w:val="0"/>
          <w:tblHeader w:val="0"/>
        </w:trPr>
        <w:tc>
          <w:tcPr>
            <w:vAlign w:val="center"/>
          </w:tcPr>
          <w:p w:rsidR="00000000" w:rsidDel="00000000" w:rsidP="00000000" w:rsidRDefault="00000000" w:rsidRPr="00000000" w14:paraId="00000048">
            <w:pPr>
              <w:spacing w:line="288"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Khai thác than</w:t>
            </w:r>
          </w:p>
        </w:tc>
        <w:tc>
          <w:tcPr>
            <w:vAlign w:val="center"/>
          </w:tcPr>
          <w:p w:rsidR="00000000" w:rsidDel="00000000" w:rsidP="00000000" w:rsidRDefault="00000000" w:rsidRPr="00000000" w14:paraId="00000049">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Khai thác từ </w:t>
            </w:r>
            <w:r w:rsidDel="00000000" w:rsidR="00000000" w:rsidRPr="00000000">
              <w:rPr>
                <w:rFonts w:ascii="Times New Roman" w:cs="Times New Roman" w:eastAsia="Times New Roman" w:hAnsi="Times New Roman"/>
                <w:color w:val="ff0000"/>
                <w:sz w:val="26"/>
                <w:szCs w:val="26"/>
                <w:rtl w:val="0"/>
              </w:rPr>
              <w:t xml:space="preserve">………………………….</w:t>
            </w:r>
            <w:r w:rsidDel="00000000" w:rsidR="00000000" w:rsidRPr="00000000">
              <w:rPr>
                <w:rtl w:val="0"/>
              </w:rPr>
            </w:r>
          </w:p>
          <w:p w:rsidR="00000000" w:rsidDel="00000000" w:rsidP="00000000" w:rsidRDefault="00000000" w:rsidRPr="00000000" w14:paraId="0000004A">
            <w:pPr>
              <w:spacing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Được đầu tư, áp dụng công nghệ mới tiên tiến, hiện đại, cơ giới hóa, tự động hóa đồng bộ giúp </w:t>
            </w:r>
            <w:r w:rsidDel="00000000" w:rsidR="00000000" w:rsidRPr="00000000">
              <w:rPr>
                <w:rFonts w:ascii="Times New Roman" w:cs="Times New Roman" w:eastAsia="Times New Roman" w:hAnsi="Times New Roman"/>
                <w:color w:val="ff0000"/>
                <w:sz w:val="26"/>
                <w:szCs w:val="26"/>
                <w:rtl w:val="0"/>
              </w:rPr>
              <w:t xml:space="preserve">………………………</w:t>
            </w:r>
          </w:p>
          <w:p w:rsidR="00000000" w:rsidDel="00000000" w:rsidP="00000000" w:rsidRDefault="00000000" w:rsidRPr="00000000" w14:paraId="0000004B">
            <w:pPr>
              <w:spacing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w:t>
            </w:r>
          </w:p>
          <w:p w:rsidR="00000000" w:rsidDel="00000000" w:rsidP="00000000" w:rsidRDefault="00000000" w:rsidRPr="00000000" w14:paraId="0000004C">
            <w:pPr>
              <w:spacing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w:t>
            </w:r>
          </w:p>
          <w:p w:rsidR="00000000" w:rsidDel="00000000" w:rsidP="00000000" w:rsidRDefault="00000000" w:rsidRPr="00000000" w14:paraId="0000004D">
            <w:pPr>
              <w:spacing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Sản lượng than khai thác </w:t>
            </w:r>
            <w:r w:rsidDel="00000000" w:rsidR="00000000" w:rsidRPr="00000000">
              <w:rPr>
                <w:rFonts w:ascii="Times New Roman" w:cs="Times New Roman" w:eastAsia="Times New Roman" w:hAnsi="Times New Roman"/>
                <w:color w:val="ff0000"/>
                <w:sz w:val="26"/>
                <w:szCs w:val="26"/>
                <w:rtl w:val="0"/>
              </w:rPr>
              <w:t xml:space="preserve">…………….</w:t>
            </w:r>
          </w:p>
          <w:p w:rsidR="00000000" w:rsidDel="00000000" w:rsidP="00000000" w:rsidRDefault="00000000" w:rsidRPr="00000000" w14:paraId="0000004E">
            <w:pPr>
              <w:spacing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Các loại than chủ yếu: </w:t>
            </w:r>
            <w:r w:rsidDel="00000000" w:rsidR="00000000" w:rsidRPr="00000000">
              <w:rPr>
                <w:rFonts w:ascii="Times New Roman" w:cs="Times New Roman" w:eastAsia="Times New Roman" w:hAnsi="Times New Roman"/>
                <w:color w:val="ff0000"/>
                <w:sz w:val="26"/>
                <w:szCs w:val="26"/>
                <w:rtl w:val="0"/>
              </w:rPr>
              <w:t xml:space="preserve">……………….</w:t>
            </w:r>
          </w:p>
          <w:p w:rsidR="00000000" w:rsidDel="00000000" w:rsidP="00000000" w:rsidRDefault="00000000" w:rsidRPr="00000000" w14:paraId="0000004F">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c>
          <w:tcPr>
            <w:vAlign w:val="center"/>
          </w:tcPr>
          <w:p w:rsidR="00000000" w:rsidDel="00000000" w:rsidP="00000000" w:rsidRDefault="00000000" w:rsidRPr="00000000" w14:paraId="00000050">
            <w:pPr>
              <w:spacing w:line="288"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w:t>
            </w:r>
          </w:p>
        </w:tc>
        <w:tc>
          <w:tcPr>
            <w:vAlign w:val="center"/>
          </w:tcPr>
          <w:p w:rsidR="00000000" w:rsidDel="00000000" w:rsidP="00000000" w:rsidRDefault="00000000" w:rsidRPr="00000000" w14:paraId="00000051">
            <w:pPr>
              <w:spacing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Than đá: </w:t>
            </w:r>
            <w:r w:rsidDel="00000000" w:rsidR="00000000" w:rsidRPr="00000000">
              <w:rPr>
                <w:rFonts w:ascii="Times New Roman" w:cs="Times New Roman" w:eastAsia="Times New Roman" w:hAnsi="Times New Roman"/>
                <w:color w:val="ff0000"/>
                <w:sz w:val="26"/>
                <w:szCs w:val="26"/>
                <w:rtl w:val="0"/>
              </w:rPr>
              <w:t xml:space="preserve">………..</w:t>
            </w:r>
          </w:p>
          <w:p w:rsidR="00000000" w:rsidDel="00000000" w:rsidP="00000000" w:rsidRDefault="00000000" w:rsidRPr="00000000" w14:paraId="00000052">
            <w:pPr>
              <w:spacing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w:t>
            </w:r>
          </w:p>
          <w:p w:rsidR="00000000" w:rsidDel="00000000" w:rsidP="00000000" w:rsidRDefault="00000000" w:rsidRPr="00000000" w14:paraId="00000053">
            <w:pPr>
              <w:spacing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Than nâu: </w:t>
            </w:r>
            <w:r w:rsidDel="00000000" w:rsidR="00000000" w:rsidRPr="00000000">
              <w:rPr>
                <w:rFonts w:ascii="Times New Roman" w:cs="Times New Roman" w:eastAsia="Times New Roman" w:hAnsi="Times New Roman"/>
                <w:color w:val="ff0000"/>
                <w:sz w:val="26"/>
                <w:szCs w:val="26"/>
                <w:rtl w:val="0"/>
              </w:rPr>
              <w:t xml:space="preserve">……..</w:t>
            </w:r>
          </w:p>
          <w:p w:rsidR="00000000" w:rsidDel="00000000" w:rsidP="00000000" w:rsidRDefault="00000000" w:rsidRPr="00000000" w14:paraId="00000054">
            <w:pPr>
              <w:spacing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w:t>
            </w:r>
          </w:p>
          <w:p w:rsidR="00000000" w:rsidDel="00000000" w:rsidP="00000000" w:rsidRDefault="00000000" w:rsidRPr="00000000" w14:paraId="00000055">
            <w:pPr>
              <w:spacing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Than bùn: </w:t>
            </w:r>
            <w:r w:rsidDel="00000000" w:rsidR="00000000" w:rsidRPr="00000000">
              <w:rPr>
                <w:rFonts w:ascii="Times New Roman" w:cs="Times New Roman" w:eastAsia="Times New Roman" w:hAnsi="Times New Roman"/>
                <w:color w:val="ff0000"/>
                <w:sz w:val="26"/>
                <w:szCs w:val="26"/>
                <w:rtl w:val="0"/>
              </w:rPr>
              <w:t xml:space="preserve">………</w:t>
            </w:r>
          </w:p>
          <w:p w:rsidR="00000000" w:rsidDel="00000000" w:rsidP="00000000" w:rsidRDefault="00000000" w:rsidRPr="00000000" w14:paraId="00000056">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r>
      <w:tr>
        <w:trPr>
          <w:cantSplit w:val="0"/>
          <w:tblHeader w:val="0"/>
        </w:trPr>
        <w:tc>
          <w:tcPr>
            <w:vAlign w:val="center"/>
          </w:tcPr>
          <w:p w:rsidR="00000000" w:rsidDel="00000000" w:rsidP="00000000" w:rsidRDefault="00000000" w:rsidRPr="00000000" w14:paraId="00000057">
            <w:pPr>
              <w:spacing w:line="288"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Khai thác dầu mỏ, khí tự nhiên</w:t>
            </w:r>
          </w:p>
        </w:tc>
        <w:tc>
          <w:tcPr>
            <w:vAlign w:val="center"/>
          </w:tcPr>
          <w:p w:rsidR="00000000" w:rsidDel="00000000" w:rsidP="00000000" w:rsidRDefault="00000000" w:rsidRPr="00000000" w14:paraId="00000058">
            <w:pPr>
              <w:spacing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Có trữ lượng lớn, chủ yếu tập </w:t>
            </w:r>
            <w:r w:rsidDel="00000000" w:rsidR="00000000" w:rsidRPr="00000000">
              <w:rPr>
                <w:rFonts w:ascii="Times New Roman" w:cs="Times New Roman" w:eastAsia="Times New Roman" w:hAnsi="Times New Roman"/>
                <w:color w:val="ff0000"/>
                <w:sz w:val="26"/>
                <w:szCs w:val="26"/>
                <w:rtl w:val="0"/>
              </w:rPr>
              <w:t xml:space="preserve">……….</w:t>
            </w:r>
          </w:p>
          <w:p w:rsidR="00000000" w:rsidDel="00000000" w:rsidP="00000000" w:rsidRDefault="00000000" w:rsidRPr="00000000" w14:paraId="00000059">
            <w:pPr>
              <w:spacing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w:t>
            </w:r>
          </w:p>
          <w:p w:rsidR="00000000" w:rsidDel="00000000" w:rsidP="00000000" w:rsidRDefault="00000000" w:rsidRPr="00000000" w14:paraId="0000005A">
            <w:pPr>
              <w:spacing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Khai thác từ </w:t>
            </w:r>
            <w:r w:rsidDel="00000000" w:rsidR="00000000" w:rsidRPr="00000000">
              <w:rPr>
                <w:rFonts w:ascii="Times New Roman" w:cs="Times New Roman" w:eastAsia="Times New Roman" w:hAnsi="Times New Roman"/>
                <w:color w:val="ff0000"/>
                <w:sz w:val="26"/>
                <w:szCs w:val="26"/>
                <w:rtl w:val="0"/>
              </w:rPr>
              <w:t xml:space="preserve">………………………….</w:t>
            </w:r>
          </w:p>
          <w:p w:rsidR="00000000" w:rsidDel="00000000" w:rsidP="00000000" w:rsidRDefault="00000000" w:rsidRPr="00000000" w14:paraId="0000005B">
            <w:pPr>
              <w:spacing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- 2 bể trầm tích có trữ lượng và khả năng khai thác lớn nhất là </w:t>
            </w:r>
            <w:r w:rsidDel="00000000" w:rsidR="00000000" w:rsidRPr="00000000">
              <w:rPr>
                <w:rFonts w:ascii="Times New Roman" w:cs="Times New Roman" w:eastAsia="Times New Roman" w:hAnsi="Times New Roman"/>
                <w:color w:val="ff0000"/>
                <w:sz w:val="26"/>
                <w:szCs w:val="26"/>
                <w:rtl w:val="0"/>
              </w:rPr>
              <w:t xml:space="preserve">…………………..</w:t>
            </w:r>
          </w:p>
          <w:p w:rsidR="00000000" w:rsidDel="00000000" w:rsidP="00000000" w:rsidRDefault="00000000" w:rsidRPr="00000000" w14:paraId="0000005C">
            <w:pPr>
              <w:spacing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Các mỏ dầu lớn: </w:t>
            </w:r>
            <w:r w:rsidDel="00000000" w:rsidR="00000000" w:rsidRPr="00000000">
              <w:rPr>
                <w:rFonts w:ascii="Times New Roman" w:cs="Times New Roman" w:eastAsia="Times New Roman" w:hAnsi="Times New Roman"/>
                <w:color w:val="ff0000"/>
                <w:sz w:val="26"/>
                <w:szCs w:val="26"/>
                <w:rtl w:val="0"/>
              </w:rPr>
              <w:t xml:space="preserve">……………………</w:t>
            </w:r>
          </w:p>
          <w:p w:rsidR="00000000" w:rsidDel="00000000" w:rsidP="00000000" w:rsidRDefault="00000000" w:rsidRPr="00000000" w14:paraId="0000005D">
            <w:pPr>
              <w:spacing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Các mỏ khí: </w:t>
            </w:r>
            <w:r w:rsidDel="00000000" w:rsidR="00000000" w:rsidRPr="00000000">
              <w:rPr>
                <w:rFonts w:ascii="Times New Roman" w:cs="Times New Roman" w:eastAsia="Times New Roman" w:hAnsi="Times New Roman"/>
                <w:color w:val="ff0000"/>
                <w:sz w:val="26"/>
                <w:szCs w:val="26"/>
                <w:rtl w:val="0"/>
              </w:rPr>
              <w:t xml:space="preserve">………………………..</w:t>
            </w:r>
          </w:p>
          <w:p w:rsidR="00000000" w:rsidDel="00000000" w:rsidP="00000000" w:rsidRDefault="00000000" w:rsidRPr="00000000" w14:paraId="0000005E">
            <w:pPr>
              <w:spacing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Các nhà máy lọc dầu được xây dựng và phát triển: </w:t>
            </w:r>
            <w:r w:rsidDel="00000000" w:rsidR="00000000" w:rsidRPr="00000000">
              <w:rPr>
                <w:rFonts w:ascii="Times New Roman" w:cs="Times New Roman" w:eastAsia="Times New Roman" w:hAnsi="Times New Roman"/>
                <w:color w:val="ff0000"/>
                <w:sz w:val="26"/>
                <w:szCs w:val="26"/>
                <w:rtl w:val="0"/>
              </w:rPr>
              <w:t xml:space="preserve">……………………………..</w:t>
            </w:r>
          </w:p>
          <w:p w:rsidR="00000000" w:rsidDel="00000000" w:rsidP="00000000" w:rsidRDefault="00000000" w:rsidRPr="00000000" w14:paraId="0000005F">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Hoạt động liên kết, khai thác dầu khí ở nước ngoài </w:t>
            </w:r>
            <w:r w:rsidDel="00000000" w:rsidR="00000000" w:rsidRPr="00000000">
              <w:rPr>
                <w:rFonts w:ascii="Times New Roman" w:cs="Times New Roman" w:eastAsia="Times New Roman" w:hAnsi="Times New Roman"/>
                <w:color w:val="ff0000"/>
                <w:sz w:val="26"/>
                <w:szCs w:val="26"/>
                <w:rtl w:val="0"/>
              </w:rPr>
              <w:t xml:space="preserve">……………………………</w:t>
            </w:r>
            <w:r w:rsidDel="00000000" w:rsidR="00000000" w:rsidRPr="00000000">
              <w:rPr>
                <w:rtl w:val="0"/>
              </w:rPr>
            </w:r>
          </w:p>
        </w:tc>
        <w:tc>
          <w:tcPr>
            <w:vAlign w:val="center"/>
          </w:tcPr>
          <w:p w:rsidR="00000000" w:rsidDel="00000000" w:rsidP="00000000" w:rsidRDefault="00000000" w:rsidRPr="00000000" w14:paraId="00000060">
            <w:pPr>
              <w:spacing w:line="288"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 …………...</w:t>
            </w:r>
          </w:p>
          <w:p w:rsidR="00000000" w:rsidDel="00000000" w:rsidP="00000000" w:rsidRDefault="00000000" w:rsidRPr="00000000" w14:paraId="00000061">
            <w:pPr>
              <w:spacing w:line="288" w:lineRule="auto"/>
              <w:rPr>
                <w:rFonts w:ascii="Times New Roman" w:cs="Times New Roman" w:eastAsia="Times New Roman" w:hAnsi="Times New Roman"/>
                <w:color w:val="ff0000"/>
                <w:sz w:val="26"/>
                <w:szCs w:val="26"/>
              </w:rPr>
            </w:pPr>
            <w:r w:rsidDel="00000000" w:rsidR="00000000" w:rsidRPr="00000000">
              <w:rPr>
                <w:rtl w:val="0"/>
              </w:rPr>
            </w:r>
          </w:p>
          <w:p w:rsidR="00000000" w:rsidDel="00000000" w:rsidP="00000000" w:rsidRDefault="00000000" w:rsidRPr="00000000" w14:paraId="00000062">
            <w:pPr>
              <w:spacing w:line="288" w:lineRule="auto"/>
              <w:rPr>
                <w:rFonts w:ascii="Times New Roman" w:cs="Times New Roman" w:eastAsia="Times New Roman" w:hAnsi="Times New Roman"/>
                <w:color w:val="ff0000"/>
                <w:sz w:val="26"/>
                <w:szCs w:val="26"/>
              </w:rPr>
            </w:pPr>
            <w:r w:rsidDel="00000000" w:rsidR="00000000" w:rsidRPr="00000000">
              <w:rPr>
                <w:rtl w:val="0"/>
              </w:rPr>
            </w:r>
          </w:p>
          <w:p w:rsidR="00000000" w:rsidDel="00000000" w:rsidP="00000000" w:rsidRDefault="00000000" w:rsidRPr="00000000" w14:paraId="00000063">
            <w:pPr>
              <w:spacing w:line="288" w:lineRule="auto"/>
              <w:rPr>
                <w:rFonts w:ascii="Times New Roman" w:cs="Times New Roman" w:eastAsia="Times New Roman" w:hAnsi="Times New Roman"/>
                <w:color w:val="ff0000"/>
                <w:sz w:val="26"/>
                <w:szCs w:val="26"/>
              </w:rPr>
            </w:pPr>
            <w:r w:rsidDel="00000000" w:rsidR="00000000" w:rsidRPr="00000000">
              <w:rPr>
                <w:rtl w:val="0"/>
              </w:rPr>
            </w:r>
          </w:p>
          <w:p w:rsidR="00000000" w:rsidDel="00000000" w:rsidP="00000000" w:rsidRDefault="00000000" w:rsidRPr="00000000" w14:paraId="00000064">
            <w:pPr>
              <w:spacing w:line="288" w:lineRule="auto"/>
              <w:rPr>
                <w:rFonts w:ascii="Times New Roman" w:cs="Times New Roman" w:eastAsia="Times New Roman" w:hAnsi="Times New Roman"/>
                <w:color w:val="ff0000"/>
                <w:sz w:val="26"/>
                <w:szCs w:val="26"/>
              </w:rPr>
            </w:pPr>
            <w:r w:rsidDel="00000000" w:rsidR="00000000" w:rsidRPr="00000000">
              <w:rPr>
                <w:rtl w:val="0"/>
              </w:rPr>
            </w:r>
          </w:p>
          <w:p w:rsidR="00000000" w:rsidDel="00000000" w:rsidP="00000000" w:rsidRDefault="00000000" w:rsidRPr="00000000" w14:paraId="00000065">
            <w:pPr>
              <w:spacing w:line="288"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 ……………</w:t>
            </w:r>
          </w:p>
        </w:tc>
        <w:tc>
          <w:tcPr>
            <w:vAlign w:val="center"/>
          </w:tcPr>
          <w:p w:rsidR="00000000" w:rsidDel="00000000" w:rsidP="00000000" w:rsidRDefault="00000000" w:rsidRPr="00000000" w14:paraId="00000066">
            <w:pPr>
              <w:spacing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Thềm lục địa phía Nam với các bể trầm tích </w:t>
            </w:r>
            <w:r w:rsidDel="00000000" w:rsidR="00000000" w:rsidRPr="00000000">
              <w:rPr>
                <w:rFonts w:ascii="Times New Roman" w:cs="Times New Roman" w:eastAsia="Times New Roman" w:hAnsi="Times New Roman"/>
                <w:color w:val="ff0000"/>
                <w:sz w:val="26"/>
                <w:szCs w:val="26"/>
                <w:rtl w:val="0"/>
              </w:rPr>
              <w:t xml:space="preserve">…………</w:t>
            </w:r>
          </w:p>
          <w:p w:rsidR="00000000" w:rsidDel="00000000" w:rsidP="00000000" w:rsidRDefault="00000000" w:rsidRPr="00000000" w14:paraId="00000067">
            <w:pPr>
              <w:spacing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w:t>
            </w:r>
          </w:p>
          <w:p w:rsidR="00000000" w:rsidDel="00000000" w:rsidP="00000000" w:rsidRDefault="00000000" w:rsidRPr="00000000" w14:paraId="00000068">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Thềm lục địa Bắc Bộ: </w:t>
            </w:r>
            <w:r w:rsidDel="00000000" w:rsidR="00000000" w:rsidRPr="00000000">
              <w:rPr>
                <w:rFonts w:ascii="Times New Roman" w:cs="Times New Roman" w:eastAsia="Times New Roman" w:hAnsi="Times New Roman"/>
                <w:color w:val="ff0000"/>
                <w:sz w:val="26"/>
                <w:szCs w:val="26"/>
                <w:rtl w:val="0"/>
              </w:rPr>
              <w:t xml:space="preserve">………………. </w:t>
            </w:r>
            <w:r w:rsidDel="00000000" w:rsidR="00000000" w:rsidRPr="00000000">
              <w:rPr>
                <w:rtl w:val="0"/>
              </w:rPr>
            </w:r>
          </w:p>
        </w:tc>
      </w:tr>
    </w:tbl>
    <w:p w:rsidR="00000000" w:rsidDel="00000000" w:rsidP="00000000" w:rsidRDefault="00000000" w:rsidRPr="00000000" w14:paraId="0000006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tư liệu video, hình ảnh trực quan tổng hợp nội dung:</w:t>
      </w:r>
    </w:p>
    <w:p w:rsidR="00000000" w:rsidDel="00000000" w:rsidP="00000000" w:rsidRDefault="00000000" w:rsidRPr="00000000" w14:paraId="0000006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Than Quảng Ninh: </w:t>
      </w:r>
      <w:hyperlink r:id="rId7">
        <w:r w:rsidDel="00000000" w:rsidR="00000000" w:rsidRPr="00000000">
          <w:rPr>
            <w:rFonts w:ascii="Times New Roman" w:cs="Times New Roman" w:eastAsia="Times New Roman" w:hAnsi="Times New Roman"/>
            <w:color w:val="0563c1"/>
            <w:sz w:val="28"/>
            <w:szCs w:val="28"/>
            <w:u w:val="single"/>
            <w:rtl w:val="0"/>
          </w:rPr>
          <w:t xml:space="preserve">https://www.youtube.com/watch?v=WBz932JqBYo</w:t>
        </w:r>
      </w:hyperlink>
      <w:r w:rsidDel="00000000" w:rsidR="00000000" w:rsidRPr="00000000">
        <w:rPr>
          <w:rtl w:val="0"/>
        </w:rPr>
      </w:r>
    </w:p>
    <w:p w:rsidR="00000000" w:rsidDel="00000000" w:rsidP="00000000" w:rsidRDefault="00000000" w:rsidRPr="00000000" w14:paraId="0000006C">
      <w:pPr>
        <w:spacing w:after="0" w:line="288" w:lineRule="auto"/>
        <w:jc w:val="both"/>
        <w:rPr>
          <w:rFonts w:ascii="Times New Roman" w:cs="Times New Roman" w:eastAsia="Times New Roman" w:hAnsi="Times New Roman"/>
          <w:sz w:val="28"/>
          <w:szCs w:val="28"/>
        </w:rPr>
      </w:pPr>
      <w:hyperlink r:id="rId8">
        <w:r w:rsidDel="00000000" w:rsidR="00000000" w:rsidRPr="00000000">
          <w:rPr>
            <w:rFonts w:ascii="Times New Roman" w:cs="Times New Roman" w:eastAsia="Times New Roman" w:hAnsi="Times New Roman"/>
            <w:color w:val="0563c1"/>
            <w:sz w:val="28"/>
            <w:szCs w:val="28"/>
            <w:u w:val="single"/>
            <w:rtl w:val="0"/>
          </w:rPr>
          <w:t xml:space="preserve">https://www.youtube.com/watch?v=IKkeedCSCIo</w:t>
        </w:r>
      </w:hyperlink>
      <w:r w:rsidDel="00000000" w:rsidR="00000000" w:rsidRPr="00000000">
        <w:rPr>
          <w:rtl w:val="0"/>
        </w:rPr>
      </w:r>
    </w:p>
    <w:p w:rsidR="00000000" w:rsidDel="00000000" w:rsidP="00000000" w:rsidRDefault="00000000" w:rsidRPr="00000000" w14:paraId="0000006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Dầu khí </w:t>
      </w:r>
      <w:hyperlink r:id="rId9">
        <w:r w:rsidDel="00000000" w:rsidR="00000000" w:rsidRPr="00000000">
          <w:rPr>
            <w:rFonts w:ascii="Times New Roman" w:cs="Times New Roman" w:eastAsia="Times New Roman" w:hAnsi="Times New Roman"/>
            <w:color w:val="0563c1"/>
            <w:sz w:val="28"/>
            <w:szCs w:val="28"/>
            <w:u w:val="single"/>
            <w:rtl w:val="0"/>
          </w:rPr>
          <w:t xml:space="preserve">https://www.youtube.com/watch?v=_v8Weedzl5k</w:t>
        </w:r>
      </w:hyperlink>
      <w:r w:rsidDel="00000000" w:rsidR="00000000" w:rsidRPr="00000000">
        <w:rPr>
          <w:rtl w:val="0"/>
        </w:rPr>
      </w:r>
    </w:p>
    <w:p w:rsidR="00000000" w:rsidDel="00000000" w:rsidP="00000000" w:rsidRDefault="00000000" w:rsidRPr="00000000" w14:paraId="0000006E">
      <w:pPr>
        <w:spacing w:after="0" w:line="288" w:lineRule="auto"/>
        <w:jc w:val="both"/>
        <w:rPr>
          <w:rFonts w:ascii="Times New Roman" w:cs="Times New Roman" w:eastAsia="Times New Roman" w:hAnsi="Times New Roman"/>
          <w:sz w:val="28"/>
          <w:szCs w:val="28"/>
        </w:rPr>
      </w:pPr>
      <w:hyperlink r:id="rId10">
        <w:r w:rsidDel="00000000" w:rsidR="00000000" w:rsidRPr="00000000">
          <w:rPr>
            <w:rFonts w:ascii="Times New Roman" w:cs="Times New Roman" w:eastAsia="Times New Roman" w:hAnsi="Times New Roman"/>
            <w:color w:val="0563c1"/>
            <w:sz w:val="28"/>
            <w:szCs w:val="28"/>
            <w:u w:val="single"/>
            <w:rtl w:val="0"/>
          </w:rPr>
          <w:t xml:space="preserve">https://www.youtube.com/watch?v=9YPX8VeXFMo</w:t>
        </w:r>
      </w:hyperlink>
      <w:r w:rsidDel="00000000" w:rsidR="00000000" w:rsidRPr="00000000">
        <w:rPr>
          <w:rtl w:val="0"/>
        </w:rPr>
      </w:r>
    </w:p>
    <w:p w:rsidR="00000000" w:rsidDel="00000000" w:rsidP="00000000" w:rsidRDefault="00000000" w:rsidRPr="00000000" w14:paraId="0000006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Khai thác dầu khí: </w:t>
      </w:r>
      <w:hyperlink r:id="rId11">
        <w:r w:rsidDel="00000000" w:rsidR="00000000" w:rsidRPr="00000000">
          <w:rPr>
            <w:rFonts w:ascii="Times New Roman" w:cs="Times New Roman" w:eastAsia="Times New Roman" w:hAnsi="Times New Roman"/>
            <w:color w:val="0563c1"/>
            <w:sz w:val="28"/>
            <w:szCs w:val="28"/>
            <w:u w:val="single"/>
            <w:rtl w:val="0"/>
          </w:rPr>
          <w:t xml:space="preserve">https://pgs.com.vn/vi/khai-thac-su-dung-dau-mo-va-khi-thien-nhien-o-viet-nam</w:t>
        </w:r>
      </w:hyperlink>
      <w:r w:rsidDel="00000000" w:rsidR="00000000" w:rsidRPr="00000000">
        <w:rPr>
          <w:rtl w:val="0"/>
        </w:rPr>
      </w:r>
    </w:p>
    <w:p w:rsidR="00000000" w:rsidDel="00000000" w:rsidP="00000000" w:rsidRDefault="00000000" w:rsidRPr="00000000" w14:paraId="0000007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1">
      <w:pPr>
        <w:spacing w:after="0" w:line="288"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-302893</wp:posOffset>
            </wp:positionH>
            <wp:positionV relativeFrom="paragraph">
              <wp:posOffset>60495</wp:posOffset>
            </wp:positionV>
            <wp:extent cx="2976880" cy="3111500"/>
            <wp:effectExtent b="0" l="0" r="0" t="0"/>
            <wp:wrapSquare wrapText="bothSides" distB="0" distT="0" distL="114300" distR="114300"/>
            <wp:docPr descr="A map of vietnam with pink and white labels&#10;&#10;Description automatically generated" id="2112233171" name="image5.jpg"/>
            <a:graphic>
              <a:graphicData uri="http://schemas.openxmlformats.org/drawingml/2006/picture">
                <pic:pic>
                  <pic:nvPicPr>
                    <pic:cNvPr descr="A map of vietnam with pink and white labels&#10;&#10;Description automatically generated" id="0" name="image5.jpg"/>
                    <pic:cNvPicPr preferRelativeResize="0"/>
                  </pic:nvPicPr>
                  <pic:blipFill>
                    <a:blip r:embed="rId12"/>
                    <a:srcRect b="0" l="0" r="0" t="0"/>
                    <a:stretch>
                      <a:fillRect/>
                    </a:stretch>
                  </pic:blipFill>
                  <pic:spPr>
                    <a:xfrm>
                      <a:off x="0" y="0"/>
                      <a:ext cx="2976880" cy="31115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3042920</wp:posOffset>
            </wp:positionH>
            <wp:positionV relativeFrom="paragraph">
              <wp:posOffset>13334</wp:posOffset>
            </wp:positionV>
            <wp:extent cx="2835910" cy="2033270"/>
            <wp:effectExtent b="0" l="0" r="0" t="0"/>
            <wp:wrapTopAndBottom distB="0" distT="0"/>
            <wp:docPr descr="A graph with numbers and a bar chart&#10;&#10;Description automatically generated with medium confidence" id="2112233181" name="image15.jpg"/>
            <a:graphic>
              <a:graphicData uri="http://schemas.openxmlformats.org/drawingml/2006/picture">
                <pic:pic>
                  <pic:nvPicPr>
                    <pic:cNvPr descr="A graph with numbers and a bar chart&#10;&#10;Description automatically generated with medium confidence" id="0" name="image15.jpg"/>
                    <pic:cNvPicPr preferRelativeResize="0"/>
                  </pic:nvPicPr>
                  <pic:blipFill>
                    <a:blip r:embed="rId13"/>
                    <a:srcRect b="0" l="0" r="0" t="0"/>
                    <a:stretch>
                      <a:fillRect/>
                    </a:stretch>
                  </pic:blipFill>
                  <pic:spPr>
                    <a:xfrm>
                      <a:off x="0" y="0"/>
                      <a:ext cx="2835910" cy="20332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2882265</wp:posOffset>
            </wp:positionH>
            <wp:positionV relativeFrom="paragraph">
              <wp:posOffset>2270760</wp:posOffset>
            </wp:positionV>
            <wp:extent cx="3329305" cy="1564640"/>
            <wp:effectExtent b="0" l="0" r="0" t="0"/>
            <wp:wrapTopAndBottom distB="0" distT="0"/>
            <wp:docPr descr="A chart of different types of oil&#10;&#10;Description automatically generated" id="2112233178" name="image7.png"/>
            <a:graphic>
              <a:graphicData uri="http://schemas.openxmlformats.org/drawingml/2006/picture">
                <pic:pic>
                  <pic:nvPicPr>
                    <pic:cNvPr descr="A chart of different types of oil&#10;&#10;Description automatically generated" id="0" name="image7.png"/>
                    <pic:cNvPicPr preferRelativeResize="0"/>
                  </pic:nvPicPr>
                  <pic:blipFill>
                    <a:blip r:embed="rId14"/>
                    <a:srcRect b="0" l="0" r="0" t="0"/>
                    <a:stretch>
                      <a:fillRect/>
                    </a:stretch>
                  </pic:blipFill>
                  <pic:spPr>
                    <a:xfrm>
                      <a:off x="0" y="0"/>
                      <a:ext cx="3329305" cy="1564640"/>
                    </a:xfrm>
                    <a:prstGeom prst="rect"/>
                    <a:ln/>
                  </pic:spPr>
                </pic:pic>
              </a:graphicData>
            </a:graphic>
          </wp:anchor>
        </w:drawing>
      </w:r>
    </w:p>
    <w:p w:rsidR="00000000" w:rsidDel="00000000" w:rsidP="00000000" w:rsidRDefault="00000000" w:rsidRPr="00000000" w14:paraId="00000072">
      <w:pPr>
        <w:rPr>
          <w:rFonts w:ascii="Times New Roman" w:cs="Times New Roman" w:eastAsia="Times New Roman" w:hAnsi="Times New Roman"/>
          <w:b w:val="1"/>
          <w:color w:val="0070c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3">
      <w:pPr>
        <w:keepNext w:val="1"/>
        <w:keepLines w:val="1"/>
        <w:spacing w:after="0" w:line="276"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w:t>
      </w:r>
    </w:p>
    <w:p w:rsidR="00000000" w:rsidDel="00000000" w:rsidP="00000000" w:rsidRDefault="00000000" w:rsidRPr="00000000" w14:paraId="00000074">
      <w:pPr>
        <w:keepNext w:val="1"/>
        <w:keepLines w:val="1"/>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 hoàn thiện của học sinh.</w:t>
      </w:r>
    </w:p>
    <w:tbl>
      <w:tblPr>
        <w:tblStyle w:val="Table2"/>
        <w:tblW w:w="9208.999999999998"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988"/>
        <w:gridCol w:w="4394"/>
        <w:gridCol w:w="1379"/>
        <w:gridCol w:w="2448"/>
        <w:tblGridChange w:id="0">
          <w:tblGrid>
            <w:gridCol w:w="988"/>
            <w:gridCol w:w="4394"/>
            <w:gridCol w:w="1379"/>
            <w:gridCol w:w="2448"/>
          </w:tblGrid>
        </w:tblGridChange>
      </w:tblGrid>
      <w:tr>
        <w:trPr>
          <w:cantSplit w:val="0"/>
          <w:tblHeader w:val="0"/>
        </w:trPr>
        <w:tc>
          <w:tcPr>
            <w:gridSpan w:val="4"/>
            <w:shd w:fill="fbe5d5" w:val="clear"/>
            <w:vAlign w:val="center"/>
          </w:tcPr>
          <w:p w:rsidR="00000000" w:rsidDel="00000000" w:rsidP="00000000" w:rsidRDefault="00000000" w:rsidRPr="00000000" w14:paraId="00000075">
            <w:pPr>
              <w:spacing w:line="288"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PHIẾU HỌC TẬP</w:t>
            </w:r>
          </w:p>
        </w:tc>
      </w:tr>
      <w:tr>
        <w:trPr>
          <w:cantSplit w:val="0"/>
          <w:tblHeader w:val="0"/>
        </w:trPr>
        <w:tc>
          <w:tcPr>
            <w:vAlign w:val="center"/>
          </w:tcPr>
          <w:p w:rsidR="00000000" w:rsidDel="00000000" w:rsidP="00000000" w:rsidRDefault="00000000" w:rsidRPr="00000000" w14:paraId="00000079">
            <w:pPr>
              <w:spacing w:line="288" w:lineRule="auto"/>
              <w:jc w:val="both"/>
              <w:rPr>
                <w:rFonts w:ascii="Times New Roman" w:cs="Times New Roman" w:eastAsia="Times New Roman" w:hAnsi="Times New Roman"/>
                <w:b w:val="1"/>
                <w:sz w:val="26"/>
                <w:szCs w:val="26"/>
              </w:rPr>
            </w:pPr>
            <w:r w:rsidDel="00000000" w:rsidR="00000000" w:rsidRPr="00000000">
              <w:rPr>
                <w:rtl w:val="0"/>
              </w:rPr>
            </w:r>
          </w:p>
        </w:tc>
        <w:tc>
          <w:tcPr>
            <w:shd w:fill="fbe5d5" w:val="clear"/>
            <w:vAlign w:val="center"/>
          </w:tcPr>
          <w:p w:rsidR="00000000" w:rsidDel="00000000" w:rsidP="00000000" w:rsidRDefault="00000000" w:rsidRPr="00000000" w14:paraId="0000007A">
            <w:pPr>
              <w:spacing w:line="288"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Đặc điểm</w:t>
            </w:r>
          </w:p>
        </w:tc>
        <w:tc>
          <w:tcPr>
            <w:shd w:fill="fbe5d5" w:val="clear"/>
            <w:vAlign w:val="center"/>
          </w:tcPr>
          <w:p w:rsidR="00000000" w:rsidDel="00000000" w:rsidP="00000000" w:rsidRDefault="00000000" w:rsidRPr="00000000" w14:paraId="0000007B">
            <w:pPr>
              <w:spacing w:line="288"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Vai trò</w:t>
            </w:r>
          </w:p>
        </w:tc>
        <w:tc>
          <w:tcPr>
            <w:shd w:fill="fbe5d5" w:val="clear"/>
            <w:vAlign w:val="center"/>
          </w:tcPr>
          <w:p w:rsidR="00000000" w:rsidDel="00000000" w:rsidP="00000000" w:rsidRDefault="00000000" w:rsidRPr="00000000" w14:paraId="0000007C">
            <w:pPr>
              <w:spacing w:line="288"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Phân bố</w:t>
            </w:r>
          </w:p>
        </w:tc>
      </w:tr>
      <w:tr>
        <w:trPr>
          <w:cantSplit w:val="0"/>
          <w:tblHeader w:val="0"/>
        </w:trPr>
        <w:tc>
          <w:tcPr>
            <w:vAlign w:val="center"/>
          </w:tcPr>
          <w:p w:rsidR="00000000" w:rsidDel="00000000" w:rsidP="00000000" w:rsidRDefault="00000000" w:rsidRPr="00000000" w14:paraId="0000007D">
            <w:pPr>
              <w:spacing w:line="288"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Khai thác than</w:t>
            </w:r>
          </w:p>
        </w:tc>
        <w:tc>
          <w:tcPr>
            <w:vAlign w:val="center"/>
          </w:tcPr>
          <w:p w:rsidR="00000000" w:rsidDel="00000000" w:rsidP="00000000" w:rsidRDefault="00000000" w:rsidRPr="00000000" w14:paraId="0000007E">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Khai thác từ </w:t>
            </w:r>
            <w:r w:rsidDel="00000000" w:rsidR="00000000" w:rsidRPr="00000000">
              <w:rPr>
                <w:rFonts w:ascii="Times New Roman" w:cs="Times New Roman" w:eastAsia="Times New Roman" w:hAnsi="Times New Roman"/>
                <w:color w:val="ff0000"/>
                <w:sz w:val="26"/>
                <w:szCs w:val="26"/>
                <w:rtl w:val="0"/>
              </w:rPr>
              <w:t xml:space="preserve">đầu thế kỉ 19.</w:t>
            </w:r>
            <w:r w:rsidDel="00000000" w:rsidR="00000000" w:rsidRPr="00000000">
              <w:rPr>
                <w:rtl w:val="0"/>
              </w:rPr>
            </w:r>
          </w:p>
          <w:p w:rsidR="00000000" w:rsidDel="00000000" w:rsidP="00000000" w:rsidRDefault="00000000" w:rsidRPr="00000000" w14:paraId="0000007F">
            <w:pPr>
              <w:spacing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Được đầu tư, áp dụng công nghệ mới tiên tiến, hiện đại, cơ giới hóa, tự động hóa đồng bộ giúp </w:t>
            </w:r>
            <w:r w:rsidDel="00000000" w:rsidR="00000000" w:rsidRPr="00000000">
              <w:rPr>
                <w:rFonts w:ascii="Times New Roman" w:cs="Times New Roman" w:eastAsia="Times New Roman" w:hAnsi="Times New Roman"/>
                <w:color w:val="ff0000"/>
                <w:sz w:val="26"/>
                <w:szCs w:val="26"/>
                <w:rtl w:val="0"/>
              </w:rPr>
              <w:t xml:space="preserve">nâng cao năng suất lao động, chất lượng sản phẩm, hạn chế tác động đến môi trường.</w:t>
            </w:r>
          </w:p>
          <w:p w:rsidR="00000000" w:rsidDel="00000000" w:rsidP="00000000" w:rsidRDefault="00000000" w:rsidRPr="00000000" w14:paraId="00000080">
            <w:pPr>
              <w:spacing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Sản lượng than khai thác </w:t>
            </w:r>
            <w:r w:rsidDel="00000000" w:rsidR="00000000" w:rsidRPr="00000000">
              <w:rPr>
                <w:rFonts w:ascii="Times New Roman" w:cs="Times New Roman" w:eastAsia="Times New Roman" w:hAnsi="Times New Roman"/>
                <w:color w:val="ff0000"/>
                <w:sz w:val="26"/>
                <w:szCs w:val="26"/>
                <w:rtl w:val="0"/>
              </w:rPr>
              <w:t xml:space="preserve">ngày càng tăng.</w:t>
            </w:r>
          </w:p>
          <w:p w:rsidR="00000000" w:rsidDel="00000000" w:rsidP="00000000" w:rsidRDefault="00000000" w:rsidRPr="00000000" w14:paraId="00000081">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loại than chủ yếu: </w:t>
            </w:r>
            <w:r w:rsidDel="00000000" w:rsidR="00000000" w:rsidRPr="00000000">
              <w:rPr>
                <w:rFonts w:ascii="Times New Roman" w:cs="Times New Roman" w:eastAsia="Times New Roman" w:hAnsi="Times New Roman"/>
                <w:color w:val="ff0000"/>
                <w:sz w:val="26"/>
                <w:szCs w:val="26"/>
                <w:rtl w:val="0"/>
              </w:rPr>
              <w:t xml:space="preserve">than an-tra-xit (than đá), than nâu, than bùn, than mỡ.</w:t>
            </w:r>
            <w:r w:rsidDel="00000000" w:rsidR="00000000" w:rsidRPr="00000000">
              <w:rPr>
                <w:rtl w:val="0"/>
              </w:rPr>
            </w:r>
          </w:p>
        </w:tc>
        <w:tc>
          <w:tcPr>
            <w:vAlign w:val="center"/>
          </w:tcPr>
          <w:p w:rsidR="00000000" w:rsidDel="00000000" w:rsidP="00000000" w:rsidRDefault="00000000" w:rsidRPr="00000000" w14:paraId="00000082">
            <w:pPr>
              <w:spacing w:line="288"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 Cung cấp cho các nhà máy nhiệt điện, luyện kim và xuất khẩu.</w:t>
            </w:r>
          </w:p>
        </w:tc>
        <w:tc>
          <w:tcPr>
            <w:vAlign w:val="center"/>
          </w:tcPr>
          <w:p w:rsidR="00000000" w:rsidDel="00000000" w:rsidP="00000000" w:rsidRDefault="00000000" w:rsidRPr="00000000" w14:paraId="00000083">
            <w:pPr>
              <w:spacing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Than đá: </w:t>
            </w:r>
            <w:r w:rsidDel="00000000" w:rsidR="00000000" w:rsidRPr="00000000">
              <w:rPr>
                <w:rFonts w:ascii="Times New Roman" w:cs="Times New Roman" w:eastAsia="Times New Roman" w:hAnsi="Times New Roman"/>
                <w:color w:val="ff0000"/>
                <w:sz w:val="26"/>
                <w:szCs w:val="26"/>
                <w:rtl w:val="0"/>
              </w:rPr>
              <w:t xml:space="preserve">Quảng Ninh, Lạng Sơn, Thái Nguyên, Bắc Giang, Quảng Nam,…</w:t>
            </w:r>
          </w:p>
          <w:p w:rsidR="00000000" w:rsidDel="00000000" w:rsidP="00000000" w:rsidRDefault="00000000" w:rsidRPr="00000000" w14:paraId="00000084">
            <w:pPr>
              <w:spacing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Than nâu: </w:t>
            </w:r>
            <w:r w:rsidDel="00000000" w:rsidR="00000000" w:rsidRPr="00000000">
              <w:rPr>
                <w:rFonts w:ascii="Times New Roman" w:cs="Times New Roman" w:eastAsia="Times New Roman" w:hAnsi="Times New Roman"/>
                <w:color w:val="ff0000"/>
                <w:sz w:val="26"/>
                <w:szCs w:val="26"/>
                <w:rtl w:val="0"/>
              </w:rPr>
              <w:t xml:space="preserve">ĐBSH (Thái Bình, Hưng Yên, Nam Định).</w:t>
            </w:r>
          </w:p>
          <w:p w:rsidR="00000000" w:rsidDel="00000000" w:rsidP="00000000" w:rsidRDefault="00000000" w:rsidRPr="00000000" w14:paraId="00000085">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Than bùn: </w:t>
            </w:r>
            <w:r w:rsidDel="00000000" w:rsidR="00000000" w:rsidRPr="00000000">
              <w:rPr>
                <w:rFonts w:ascii="Times New Roman" w:cs="Times New Roman" w:eastAsia="Times New Roman" w:hAnsi="Times New Roman"/>
                <w:color w:val="ff0000"/>
                <w:sz w:val="26"/>
                <w:szCs w:val="26"/>
                <w:rtl w:val="0"/>
              </w:rPr>
              <w:t xml:space="preserve">ĐBSCL (Kiên Giang, Cà Mau)</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6">
            <w:pPr>
              <w:spacing w:line="288"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Khai thác dầu mỏ, khí tự nhiên</w:t>
            </w:r>
          </w:p>
        </w:tc>
        <w:tc>
          <w:tcPr>
            <w:vAlign w:val="center"/>
          </w:tcPr>
          <w:p w:rsidR="00000000" w:rsidDel="00000000" w:rsidP="00000000" w:rsidRDefault="00000000" w:rsidRPr="00000000" w14:paraId="00000087">
            <w:pPr>
              <w:spacing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Có trữ lượng lớn, chủ yếu tập </w:t>
            </w:r>
            <w:r w:rsidDel="00000000" w:rsidR="00000000" w:rsidRPr="00000000">
              <w:rPr>
                <w:rFonts w:ascii="Times New Roman" w:cs="Times New Roman" w:eastAsia="Times New Roman" w:hAnsi="Times New Roman"/>
                <w:color w:val="ff0000"/>
                <w:sz w:val="26"/>
                <w:szCs w:val="26"/>
                <w:rtl w:val="0"/>
              </w:rPr>
              <w:t xml:space="preserve">trung ở vùng biển và thềm lục địa.</w:t>
            </w:r>
          </w:p>
          <w:p w:rsidR="00000000" w:rsidDel="00000000" w:rsidP="00000000" w:rsidRDefault="00000000" w:rsidRPr="00000000" w14:paraId="00000088">
            <w:pPr>
              <w:spacing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Khai thác từ </w:t>
            </w:r>
            <w:r w:rsidDel="00000000" w:rsidR="00000000" w:rsidRPr="00000000">
              <w:rPr>
                <w:rFonts w:ascii="Times New Roman" w:cs="Times New Roman" w:eastAsia="Times New Roman" w:hAnsi="Times New Roman"/>
                <w:color w:val="ff0000"/>
                <w:sz w:val="26"/>
                <w:szCs w:val="26"/>
                <w:rtl w:val="0"/>
              </w:rPr>
              <w:t xml:space="preserve">những năm 80 của thế kỉ 20.</w:t>
            </w:r>
          </w:p>
          <w:p w:rsidR="00000000" w:rsidDel="00000000" w:rsidP="00000000" w:rsidRDefault="00000000" w:rsidRPr="00000000" w14:paraId="00000089">
            <w:pPr>
              <w:spacing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- 2 bể trầm tích có trữ lượng và khả năng khai thác lớn nhất là </w:t>
            </w:r>
            <w:r w:rsidDel="00000000" w:rsidR="00000000" w:rsidRPr="00000000">
              <w:rPr>
                <w:rFonts w:ascii="Times New Roman" w:cs="Times New Roman" w:eastAsia="Times New Roman" w:hAnsi="Times New Roman"/>
                <w:color w:val="ff0000"/>
                <w:sz w:val="26"/>
                <w:szCs w:val="26"/>
                <w:rtl w:val="0"/>
              </w:rPr>
              <w:t xml:space="preserve">Cửu Long và Nam Côn Sơn.</w:t>
            </w:r>
          </w:p>
          <w:p w:rsidR="00000000" w:rsidDel="00000000" w:rsidP="00000000" w:rsidRDefault="00000000" w:rsidRPr="00000000" w14:paraId="0000008A">
            <w:pPr>
              <w:spacing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Các mỏ dầu lớn: </w:t>
            </w:r>
            <w:r w:rsidDel="00000000" w:rsidR="00000000" w:rsidRPr="00000000">
              <w:rPr>
                <w:rFonts w:ascii="Times New Roman" w:cs="Times New Roman" w:eastAsia="Times New Roman" w:hAnsi="Times New Roman"/>
                <w:color w:val="ff0000"/>
                <w:sz w:val="26"/>
                <w:szCs w:val="26"/>
                <w:rtl w:val="0"/>
              </w:rPr>
              <w:t xml:space="preserve">Rồng, Bạch Hổ, Rạng Đông, Hồng Ngọc,…</w:t>
            </w:r>
          </w:p>
          <w:p w:rsidR="00000000" w:rsidDel="00000000" w:rsidP="00000000" w:rsidRDefault="00000000" w:rsidRPr="00000000" w14:paraId="0000008B">
            <w:pPr>
              <w:spacing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Các mỏ khí: </w:t>
            </w:r>
            <w:r w:rsidDel="00000000" w:rsidR="00000000" w:rsidRPr="00000000">
              <w:rPr>
                <w:rFonts w:ascii="Times New Roman" w:cs="Times New Roman" w:eastAsia="Times New Roman" w:hAnsi="Times New Roman"/>
                <w:color w:val="ff0000"/>
                <w:sz w:val="26"/>
                <w:szCs w:val="26"/>
                <w:rtl w:val="0"/>
              </w:rPr>
              <w:t xml:space="preserve">Lan Tây, Lan Đỏ, Sư Tử Trắng,…</w:t>
            </w:r>
          </w:p>
          <w:p w:rsidR="00000000" w:rsidDel="00000000" w:rsidP="00000000" w:rsidRDefault="00000000" w:rsidRPr="00000000" w14:paraId="0000008C">
            <w:pPr>
              <w:spacing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Các nhà máy lọc dầu được xây dựng và phát triển: </w:t>
            </w:r>
            <w:r w:rsidDel="00000000" w:rsidR="00000000" w:rsidRPr="00000000">
              <w:rPr>
                <w:rFonts w:ascii="Times New Roman" w:cs="Times New Roman" w:eastAsia="Times New Roman" w:hAnsi="Times New Roman"/>
                <w:color w:val="ff0000"/>
                <w:sz w:val="26"/>
                <w:szCs w:val="26"/>
                <w:rtl w:val="0"/>
              </w:rPr>
              <w:t xml:space="preserve">Nghi Sơn, Dung Quất, Long Sơn,…</w:t>
            </w:r>
          </w:p>
          <w:p w:rsidR="00000000" w:rsidDel="00000000" w:rsidP="00000000" w:rsidRDefault="00000000" w:rsidRPr="00000000" w14:paraId="0000008D">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Hoạt động liên kết, khai thác dầu khí ở nước ngoài </w:t>
            </w:r>
            <w:r w:rsidDel="00000000" w:rsidR="00000000" w:rsidRPr="00000000">
              <w:rPr>
                <w:rFonts w:ascii="Times New Roman" w:cs="Times New Roman" w:eastAsia="Times New Roman" w:hAnsi="Times New Roman"/>
                <w:color w:val="ff0000"/>
                <w:sz w:val="26"/>
                <w:szCs w:val="26"/>
                <w:rtl w:val="0"/>
              </w:rPr>
              <w:t xml:space="preserve">được liên doanh, mở rộng.</w:t>
            </w:r>
            <w:r w:rsidDel="00000000" w:rsidR="00000000" w:rsidRPr="00000000">
              <w:rPr>
                <w:rtl w:val="0"/>
              </w:rPr>
            </w:r>
          </w:p>
        </w:tc>
        <w:tc>
          <w:tcPr>
            <w:vAlign w:val="center"/>
          </w:tcPr>
          <w:p w:rsidR="00000000" w:rsidDel="00000000" w:rsidP="00000000" w:rsidRDefault="00000000" w:rsidRPr="00000000" w14:paraId="0000008E">
            <w:pPr>
              <w:spacing w:line="288"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 Cung cấp nguyên, nhiên liệu cho sản xuất (đặc biệt là ngành lọc, hóa dầu) và đời sống.</w:t>
            </w:r>
          </w:p>
          <w:p w:rsidR="00000000" w:rsidDel="00000000" w:rsidP="00000000" w:rsidRDefault="00000000" w:rsidRPr="00000000" w14:paraId="0000008F">
            <w:pPr>
              <w:spacing w:line="288"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 Xuất khẩu thu ngoại tệ.</w:t>
            </w:r>
          </w:p>
        </w:tc>
        <w:tc>
          <w:tcPr>
            <w:vAlign w:val="center"/>
          </w:tcPr>
          <w:p w:rsidR="00000000" w:rsidDel="00000000" w:rsidP="00000000" w:rsidRDefault="00000000" w:rsidRPr="00000000" w14:paraId="00000090">
            <w:pPr>
              <w:spacing w:line="288"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 Thềm lục địa phía Nam với các bể trầm tích </w:t>
            </w:r>
            <w:r w:rsidDel="00000000" w:rsidR="00000000" w:rsidRPr="00000000">
              <w:rPr>
                <w:rFonts w:ascii="Times New Roman" w:cs="Times New Roman" w:eastAsia="Times New Roman" w:hAnsi="Times New Roman"/>
                <w:color w:val="ff0000"/>
                <w:sz w:val="26"/>
                <w:szCs w:val="26"/>
                <w:rtl w:val="0"/>
              </w:rPr>
              <w:t xml:space="preserve">Cửu Long, Nam Côn Sơn, Malay - Thổ Chu.</w:t>
            </w:r>
          </w:p>
          <w:p w:rsidR="00000000" w:rsidDel="00000000" w:rsidP="00000000" w:rsidRDefault="00000000" w:rsidRPr="00000000" w14:paraId="00000091">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Thềm lục địa Bắc Bộ: </w:t>
            </w:r>
            <w:r w:rsidDel="00000000" w:rsidR="00000000" w:rsidRPr="00000000">
              <w:rPr>
                <w:rFonts w:ascii="Times New Roman" w:cs="Times New Roman" w:eastAsia="Times New Roman" w:hAnsi="Times New Roman"/>
                <w:color w:val="ff0000"/>
                <w:sz w:val="26"/>
                <w:szCs w:val="26"/>
                <w:rtl w:val="0"/>
              </w:rPr>
              <w:t xml:space="preserve">bể Sông Hồng </w:t>
            </w:r>
            <w:r w:rsidDel="00000000" w:rsidR="00000000" w:rsidRPr="00000000">
              <w:rPr>
                <w:rtl w:val="0"/>
              </w:rPr>
            </w:r>
          </w:p>
        </w:tc>
      </w:tr>
    </w:tbl>
    <w:p w:rsidR="00000000" w:rsidDel="00000000" w:rsidP="00000000" w:rsidRDefault="00000000" w:rsidRPr="00000000" w14:paraId="00000092">
      <w:pPr>
        <w:keepNext w:val="1"/>
        <w:keepLines w:val="1"/>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3">
      <w:pPr>
        <w:keepNext w:val="1"/>
        <w:keepLines w:val="1"/>
        <w:spacing w:after="0" w:line="288"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Nội dung ghi bài</w:t>
      </w:r>
    </w:p>
    <w:tbl>
      <w:tblPr>
        <w:tblStyle w:val="Table3"/>
        <w:tblW w:w="94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86"/>
        <w:tblGridChange w:id="0">
          <w:tblGrid>
            <w:gridCol w:w="9486"/>
          </w:tblGrid>
        </w:tblGridChange>
      </w:tblGrid>
      <w:tr>
        <w:trPr>
          <w:cantSplit w:val="0"/>
          <w:tblHeader w:val="0"/>
        </w:trPr>
        <w:tc>
          <w:tcPr/>
          <w:p w:rsidR="00000000" w:rsidDel="00000000" w:rsidP="00000000" w:rsidRDefault="00000000" w:rsidRPr="00000000" w14:paraId="00000094">
            <w:pPr>
              <w:spacing w:line="288"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NỘI DUNG GHI BÀI</w:t>
            </w:r>
          </w:p>
        </w:tc>
      </w:tr>
      <w:tr>
        <w:trPr>
          <w:cantSplit w:val="0"/>
          <w:trHeight w:val="1266" w:hRule="atLeast"/>
          <w:tblHeader w:val="0"/>
        </w:trPr>
        <w:tc>
          <w:tcPr/>
          <w:p w:rsidR="00000000" w:rsidDel="00000000" w:rsidP="00000000" w:rsidRDefault="00000000" w:rsidRPr="00000000" w14:paraId="0000009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1440" w:right="0" w:hanging="72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Công nghiệp khai thác than, dầu, khí</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1"/>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1. Công nghiệp khai thác than</w:t>
            </w:r>
          </w:p>
          <w:p w:rsidR="00000000" w:rsidDel="00000000" w:rsidP="00000000" w:rsidRDefault="00000000" w:rsidRPr="00000000" w14:paraId="00000097">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Bắt đầu khai thác từ đầu thế kỉ 19.</w:t>
            </w:r>
          </w:p>
          <w:p w:rsidR="00000000" w:rsidDel="00000000" w:rsidP="00000000" w:rsidRDefault="00000000" w:rsidRPr="00000000" w14:paraId="00000098">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Được đầu tư, áp dụng công nghệ mới tiên tiến, hiện đại, cơ giới hóa, tự động hóa đồng bộ giúp nâng cao năng suất lao động, chất lượng sản phẩm, hạn chế tác động đến môi trường.</w:t>
            </w:r>
          </w:p>
          <w:p w:rsidR="00000000" w:rsidDel="00000000" w:rsidP="00000000" w:rsidRDefault="00000000" w:rsidRPr="00000000" w14:paraId="00000099">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Sản lượng than khai thác ngày càng tăng.</w:t>
            </w:r>
          </w:p>
          <w:p w:rsidR="00000000" w:rsidDel="00000000" w:rsidP="00000000" w:rsidRDefault="00000000" w:rsidRPr="00000000" w14:paraId="0000009A">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Than khai thác chủ yếu phục vụ cho công nghiệp nhiệt điện và xuất khẩu.</w:t>
            </w:r>
          </w:p>
          <w:p w:rsidR="00000000" w:rsidDel="00000000" w:rsidP="00000000" w:rsidRDefault="00000000" w:rsidRPr="00000000" w14:paraId="0000009B">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tỉnh có nhiều than: Quảng Ninh, Lạng Sơn, Thái Nguyên, Bắc Giang</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Công nghiệp khai thác dầu mỏ, khí tự nhiên</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88" w:lineRule="auto"/>
              <w:ind w:left="2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Bắt đầu được khai thác từ những năm 80 của thế kỉ 20.</w:t>
            </w:r>
          </w:p>
          <w:p w:rsidR="00000000" w:rsidDel="00000000" w:rsidP="00000000" w:rsidRDefault="00000000" w:rsidRPr="00000000" w14:paraId="0000009E">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trữ lượng lớn, chủ yếu tập trung ở vùng biển và thềm lục địa phía Nam.</w:t>
            </w:r>
          </w:p>
          <w:p w:rsidR="00000000" w:rsidDel="00000000" w:rsidP="00000000" w:rsidRDefault="00000000" w:rsidRPr="00000000" w14:paraId="0000009F">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- 2 bể trầm tích có trữ lượng và khả năng khai thác lớn nhất là Cửu Long và Nam Côn Sơn.</w:t>
            </w:r>
          </w:p>
          <w:p w:rsidR="00000000" w:rsidDel="00000000" w:rsidP="00000000" w:rsidRDefault="00000000" w:rsidRPr="00000000" w14:paraId="000000A0">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mỏ dầu lớn: Rồng, Bạch Hổ, Rạng Đông, Hồng Ngọc,…</w:t>
            </w:r>
          </w:p>
          <w:p w:rsidR="00000000" w:rsidDel="00000000" w:rsidP="00000000" w:rsidRDefault="00000000" w:rsidRPr="00000000" w14:paraId="000000A1">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mỏ khí: Lan Tây, Lan Đỏ, Sư Tử Trắng,…</w:t>
            </w:r>
          </w:p>
          <w:p w:rsidR="00000000" w:rsidDel="00000000" w:rsidP="00000000" w:rsidRDefault="00000000" w:rsidRPr="00000000" w14:paraId="000000A2">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nhà máy lọc dầu được xây dựng và phát triển: Nghi Sơn, Dung Quất, Long Sơn,…</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88" w:lineRule="auto"/>
              <w:ind w:left="24"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Hoạt động liên kết, khai thác dầu khí ở nước ngoài được liên doanh, mở rộng.</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08"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A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6">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d. Tổ chức thực hiện</w:t>
      </w:r>
    </w:p>
    <w:p w:rsidR="00000000" w:rsidDel="00000000" w:rsidP="00000000" w:rsidRDefault="00000000" w:rsidRPr="00000000" w14:paraId="000000A7">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Lớp chia thành các nhóm 4 thành viên, nhận phiếu học tập, đọc nội dung mục I kết hợp tìm kiếm kiến thức từ internet, hoàn thành phiếu học tập.</w:t>
      </w:r>
    </w:p>
    <w:p w:rsidR="00000000" w:rsidDel="00000000" w:rsidP="00000000" w:rsidRDefault="00000000" w:rsidRPr="00000000" w14:paraId="000000A8">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các nhóm thảo luận, hoàn thành PHT trong vòng 5 phút. </w:t>
      </w:r>
    </w:p>
    <w:p w:rsidR="00000000" w:rsidDel="00000000" w:rsidP="00000000" w:rsidRDefault="00000000" w:rsidRPr="00000000" w14:paraId="000000A9">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Hết thời gian thảo luận, trả lời PHT, các nhóm giữ nguyên vị trí, theo dõi các video được trình chiếu về khai thác than và khai thác dầu mỏ ở nước ta, nhận thông tin phản hồi từ GV, tự chỉnh sửa nội dung của nhóm; nêu ý kiến thắc mắc để được giải đáp nếu có.</w:t>
      </w:r>
    </w:p>
    <w:p w:rsidR="00000000" w:rsidDel="00000000" w:rsidP="00000000" w:rsidRDefault="00000000" w:rsidRPr="00000000" w14:paraId="000000A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Kết luận, nhận định:</w:t>
      </w:r>
      <w:r w:rsidDel="00000000" w:rsidR="00000000" w:rsidRPr="00000000">
        <w:rPr>
          <w:rFonts w:ascii="Times New Roman" w:cs="Times New Roman" w:eastAsia="Times New Roman" w:hAnsi="Times New Roman"/>
          <w:sz w:val="28"/>
          <w:szCs w:val="28"/>
          <w:rtl w:val="0"/>
        </w:rPr>
        <w:t xml:space="preserve"> GV trình chiếu các hình ảnh, video liên quan nội dung bài học, cung cấp các thông tin cần hoàn thiện trong PHT, giảng giải, chốt kiến thức, học sinh hoàn thiện nội dung kiến thức vào tập ghi chép.</w:t>
      </w:r>
    </w:p>
    <w:p w:rsidR="00000000" w:rsidDel="00000000" w:rsidP="00000000" w:rsidRDefault="00000000" w:rsidRPr="00000000" w14:paraId="000000AB">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C">
      <w:pPr>
        <w:spacing w:after="0" w:line="276" w:lineRule="auto"/>
        <w:jc w:val="both"/>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00b050"/>
          <w:sz w:val="28"/>
          <w:szCs w:val="28"/>
          <w:rtl w:val="0"/>
        </w:rPr>
        <w:t xml:space="preserve">2.2. Hoạt động 2.2: Tìm hiểu về CÔNG NGHIỆP SẢN XUẤT ĐIỆN</w:t>
      </w:r>
      <w:r w:rsidDel="00000000" w:rsidR="00000000" w:rsidRPr="00000000">
        <w:rPr>
          <w:rtl w:val="0"/>
        </w:rPr>
      </w:r>
    </w:p>
    <w:p w:rsidR="00000000" w:rsidDel="00000000" w:rsidP="00000000" w:rsidRDefault="00000000" w:rsidRPr="00000000" w14:paraId="000000AD">
      <w:pPr>
        <w:spacing w:after="0" w:line="276"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w:t>
      </w:r>
    </w:p>
    <w:p w:rsidR="00000000" w:rsidDel="00000000" w:rsidP="00000000" w:rsidRDefault="00000000" w:rsidRPr="00000000" w14:paraId="000000AE">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được đặc điểm phát triển và phân bố của công nghiệp sản xuất điện  thông qua bản đồ, bảng số liệu, tư liệu,…</w:t>
      </w:r>
    </w:p>
    <w:p w:rsidR="00000000" w:rsidDel="00000000" w:rsidP="00000000" w:rsidRDefault="00000000" w:rsidRPr="00000000" w14:paraId="000000AF">
      <w:pPr>
        <w:spacing w:after="0" w:line="276"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 b. Nội dung</w:t>
      </w:r>
    </w:p>
    <w:p w:rsidR="00000000" w:rsidDel="00000000" w:rsidP="00000000" w:rsidRDefault="00000000" w:rsidRPr="00000000" w14:paraId="000000B0">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 hình ảnh, biểu đồ, bản đồ, và đọc nội dung mục II, hình 16.3 SGK,rút ra kết luận về tình hình phát triển và phân bố ngành sản xuất điện.</w:t>
      </w:r>
    </w:p>
    <w:p w:rsidR="00000000" w:rsidDel="00000000" w:rsidP="00000000" w:rsidRDefault="00000000" w:rsidRPr="00000000" w14:paraId="000000B1">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Giữ nguyên nhóm ở hoạt động 2.1.</w:t>
      </w:r>
    </w:p>
    <w:p w:rsidR="00000000" w:rsidDel="00000000" w:rsidP="00000000" w:rsidRDefault="00000000" w:rsidRPr="00000000" w14:paraId="000000B2">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Trả lời các câu hỏi theo bảng tổng hợp:</w:t>
      </w:r>
    </w:p>
    <w:tbl>
      <w:tblPr>
        <w:tblStyle w:val="Table4"/>
        <w:tblW w:w="8784.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413"/>
        <w:gridCol w:w="2693"/>
        <w:gridCol w:w="4678"/>
        <w:tblGridChange w:id="0">
          <w:tblGrid>
            <w:gridCol w:w="1413"/>
            <w:gridCol w:w="2693"/>
            <w:gridCol w:w="4678"/>
          </w:tblGrid>
        </w:tblGridChange>
      </w:tblGrid>
      <w:tr>
        <w:trPr>
          <w:cantSplit w:val="0"/>
          <w:tblHeader w:val="0"/>
        </w:trPr>
        <w:tc>
          <w:tcPr>
            <w:gridSpan w:val="3"/>
            <w:shd w:fill="fbe5d5" w:val="clear"/>
            <w:vAlign w:val="center"/>
          </w:tcPr>
          <w:p w:rsidR="00000000" w:rsidDel="00000000" w:rsidP="00000000" w:rsidRDefault="00000000" w:rsidRPr="00000000" w14:paraId="000000B3">
            <w:pPr>
              <w:spacing w:line="276"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PHIẾU HỌC TẬP HĐ 2.2</w:t>
            </w:r>
          </w:p>
        </w:tc>
      </w:tr>
      <w:tr>
        <w:trPr>
          <w:cantSplit w:val="0"/>
          <w:tblHeader w:val="0"/>
        </w:trPr>
        <w:tc>
          <w:tcPr>
            <w:shd w:fill="fbe5d5" w:val="clear"/>
            <w:vAlign w:val="center"/>
          </w:tcPr>
          <w:p w:rsidR="00000000" w:rsidDel="00000000" w:rsidP="00000000" w:rsidRDefault="00000000" w:rsidRPr="00000000" w14:paraId="000000B6">
            <w:pPr>
              <w:spacing w:line="276"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Tiêu chí</w:t>
            </w:r>
          </w:p>
        </w:tc>
        <w:tc>
          <w:tcPr>
            <w:shd w:fill="fbe5d5" w:val="clear"/>
            <w:vAlign w:val="center"/>
          </w:tcPr>
          <w:p w:rsidR="00000000" w:rsidDel="00000000" w:rsidP="00000000" w:rsidRDefault="00000000" w:rsidRPr="00000000" w14:paraId="000000B7">
            <w:pPr>
              <w:spacing w:line="276"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Ngành</w:t>
            </w:r>
          </w:p>
        </w:tc>
        <w:tc>
          <w:tcPr>
            <w:shd w:fill="fbe5d5" w:val="clear"/>
            <w:vAlign w:val="center"/>
          </w:tcPr>
          <w:p w:rsidR="00000000" w:rsidDel="00000000" w:rsidP="00000000" w:rsidRDefault="00000000" w:rsidRPr="00000000" w14:paraId="000000B8">
            <w:pPr>
              <w:spacing w:line="276"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Đặc điểm</w:t>
            </w:r>
          </w:p>
        </w:tc>
      </w:tr>
      <w:tr>
        <w:trPr>
          <w:cantSplit w:val="0"/>
          <w:tblHeader w:val="0"/>
        </w:trPr>
        <w:tc>
          <w:tcPr>
            <w:vMerge w:val="restart"/>
            <w:vAlign w:val="center"/>
          </w:tcPr>
          <w:p w:rsidR="00000000" w:rsidDel="00000000" w:rsidP="00000000" w:rsidRDefault="00000000" w:rsidRPr="00000000" w14:paraId="000000B9">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Tiềm năng sản xuất điện</w:t>
            </w:r>
          </w:p>
        </w:tc>
        <w:tc>
          <w:tcPr>
            <w:vAlign w:val="center"/>
          </w:tcPr>
          <w:p w:rsidR="00000000" w:rsidDel="00000000" w:rsidP="00000000" w:rsidRDefault="00000000" w:rsidRPr="00000000" w14:paraId="000000BA">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Thủy điện</w:t>
            </w:r>
          </w:p>
        </w:tc>
        <w:tc>
          <w:tcPr>
            <w:vAlign w:val="center"/>
          </w:tcPr>
          <w:p w:rsidR="00000000" w:rsidDel="00000000" w:rsidP="00000000" w:rsidRDefault="00000000" w:rsidRPr="00000000" w14:paraId="000000BB">
            <w:pPr>
              <w:spacing w:line="276"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BD">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Nhiệt điện</w:t>
            </w:r>
          </w:p>
        </w:tc>
        <w:tc>
          <w:tcPr>
            <w:vAlign w:val="center"/>
          </w:tcPr>
          <w:p w:rsidR="00000000" w:rsidDel="00000000" w:rsidP="00000000" w:rsidRDefault="00000000" w:rsidRPr="00000000" w14:paraId="000000BE">
            <w:pPr>
              <w:spacing w:line="276"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C0">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Điện mặt trời, điện gió và các nguồn khác</w:t>
            </w:r>
          </w:p>
        </w:tc>
        <w:tc>
          <w:tcPr>
            <w:vAlign w:val="center"/>
          </w:tcPr>
          <w:p w:rsidR="00000000" w:rsidDel="00000000" w:rsidP="00000000" w:rsidRDefault="00000000" w:rsidRPr="00000000" w14:paraId="000000C1">
            <w:pPr>
              <w:spacing w:line="276"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C2">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Cơ cấu sản lượng điện</w:t>
            </w:r>
          </w:p>
        </w:tc>
        <w:tc>
          <w:tcPr>
            <w:vAlign w:val="center"/>
          </w:tcPr>
          <w:p w:rsidR="00000000" w:rsidDel="00000000" w:rsidP="00000000" w:rsidRDefault="00000000" w:rsidRPr="00000000" w14:paraId="000000C3">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Thủy điện</w:t>
            </w:r>
          </w:p>
        </w:tc>
        <w:tc>
          <w:tcPr>
            <w:vAlign w:val="center"/>
          </w:tcPr>
          <w:p w:rsidR="00000000" w:rsidDel="00000000" w:rsidP="00000000" w:rsidRDefault="00000000" w:rsidRPr="00000000" w14:paraId="000000C4">
            <w:pPr>
              <w:spacing w:line="276"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C6">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Nhiệt điện</w:t>
            </w:r>
          </w:p>
        </w:tc>
        <w:tc>
          <w:tcPr>
            <w:vAlign w:val="center"/>
          </w:tcPr>
          <w:p w:rsidR="00000000" w:rsidDel="00000000" w:rsidP="00000000" w:rsidRDefault="00000000" w:rsidRPr="00000000" w14:paraId="000000C7">
            <w:pPr>
              <w:spacing w:line="276"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C9">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Năng lượng tái tạo</w:t>
            </w:r>
          </w:p>
        </w:tc>
        <w:tc>
          <w:tcPr>
            <w:vAlign w:val="center"/>
          </w:tcPr>
          <w:p w:rsidR="00000000" w:rsidDel="00000000" w:rsidP="00000000" w:rsidRDefault="00000000" w:rsidRPr="00000000" w14:paraId="000000CA">
            <w:pPr>
              <w:spacing w:line="276"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CC">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Nguồn khác</w:t>
            </w:r>
          </w:p>
        </w:tc>
        <w:tc>
          <w:tcPr>
            <w:vAlign w:val="center"/>
          </w:tcPr>
          <w:p w:rsidR="00000000" w:rsidDel="00000000" w:rsidP="00000000" w:rsidRDefault="00000000" w:rsidRPr="00000000" w14:paraId="000000CD">
            <w:pPr>
              <w:spacing w:line="276"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773" w:hRule="atLeast"/>
          <w:tblHeader w:val="0"/>
        </w:trPr>
        <w:tc>
          <w:tcPr>
            <w:vMerge w:val="restart"/>
            <w:vAlign w:val="center"/>
          </w:tcPr>
          <w:p w:rsidR="00000000" w:rsidDel="00000000" w:rsidP="00000000" w:rsidRDefault="00000000" w:rsidRPr="00000000" w14:paraId="000000CE">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Nguồn cung nguyên, nhiên liệu</w:t>
            </w:r>
          </w:p>
        </w:tc>
        <w:tc>
          <w:tcPr>
            <w:vAlign w:val="center"/>
          </w:tcPr>
          <w:p w:rsidR="00000000" w:rsidDel="00000000" w:rsidP="00000000" w:rsidRDefault="00000000" w:rsidRPr="00000000" w14:paraId="000000CF">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Miền Bắc</w:t>
            </w:r>
          </w:p>
        </w:tc>
        <w:tc>
          <w:tcPr>
            <w:vAlign w:val="center"/>
          </w:tcPr>
          <w:p w:rsidR="00000000" w:rsidDel="00000000" w:rsidP="00000000" w:rsidRDefault="00000000" w:rsidRPr="00000000" w14:paraId="000000D0">
            <w:pPr>
              <w:spacing w:line="276"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D2">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Miền Nam</w:t>
            </w:r>
          </w:p>
        </w:tc>
        <w:tc>
          <w:tcPr>
            <w:vAlign w:val="center"/>
          </w:tcPr>
          <w:p w:rsidR="00000000" w:rsidDel="00000000" w:rsidP="00000000" w:rsidRDefault="00000000" w:rsidRPr="00000000" w14:paraId="000000D3">
            <w:pPr>
              <w:spacing w:line="276"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D4">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 nhà máy điện lớn</w:t>
            </w:r>
          </w:p>
        </w:tc>
        <w:tc>
          <w:tcPr>
            <w:vAlign w:val="center"/>
          </w:tcPr>
          <w:p w:rsidR="00000000" w:rsidDel="00000000" w:rsidP="00000000" w:rsidRDefault="00000000" w:rsidRPr="00000000" w14:paraId="000000D5">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Thủy điện</w:t>
            </w:r>
          </w:p>
        </w:tc>
        <w:tc>
          <w:tcPr>
            <w:vAlign w:val="center"/>
          </w:tcPr>
          <w:p w:rsidR="00000000" w:rsidDel="00000000" w:rsidP="00000000" w:rsidRDefault="00000000" w:rsidRPr="00000000" w14:paraId="000000D6">
            <w:pPr>
              <w:spacing w:line="276"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D8">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Nhiệt điện than</w:t>
            </w:r>
          </w:p>
        </w:tc>
        <w:tc>
          <w:tcPr>
            <w:vAlign w:val="center"/>
          </w:tcPr>
          <w:p w:rsidR="00000000" w:rsidDel="00000000" w:rsidP="00000000" w:rsidRDefault="00000000" w:rsidRPr="00000000" w14:paraId="000000D9">
            <w:pPr>
              <w:spacing w:line="276"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DB">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Nhiệt điện khí</w:t>
            </w:r>
          </w:p>
        </w:tc>
        <w:tc>
          <w:tcPr>
            <w:vAlign w:val="center"/>
          </w:tcPr>
          <w:p w:rsidR="00000000" w:rsidDel="00000000" w:rsidP="00000000" w:rsidRDefault="00000000" w:rsidRPr="00000000" w14:paraId="000000DC">
            <w:pPr>
              <w:spacing w:line="276"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DE">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Khác</w:t>
            </w:r>
          </w:p>
        </w:tc>
        <w:tc>
          <w:tcPr>
            <w:vAlign w:val="center"/>
          </w:tcPr>
          <w:p w:rsidR="00000000" w:rsidDel="00000000" w:rsidP="00000000" w:rsidRDefault="00000000" w:rsidRPr="00000000" w14:paraId="000000DF">
            <w:pPr>
              <w:spacing w:line="276"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E0">
            <w:pPr>
              <w:spacing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Mạng lưới điện</w:t>
            </w:r>
          </w:p>
        </w:tc>
        <w:tc>
          <w:tcPr>
            <w:vAlign w:val="center"/>
          </w:tcPr>
          <w:p w:rsidR="00000000" w:rsidDel="00000000" w:rsidP="00000000" w:rsidRDefault="00000000" w:rsidRPr="00000000" w14:paraId="000000E1">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Hệ thống 500kV</w:t>
            </w:r>
          </w:p>
        </w:tc>
        <w:tc>
          <w:tcPr>
            <w:vAlign w:val="center"/>
          </w:tcPr>
          <w:p w:rsidR="00000000" w:rsidDel="00000000" w:rsidP="00000000" w:rsidRDefault="00000000" w:rsidRPr="00000000" w14:paraId="000000E2">
            <w:pPr>
              <w:spacing w:line="276"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E4">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Hệ thống 220 kV</w:t>
            </w:r>
          </w:p>
        </w:tc>
        <w:tc>
          <w:tcPr>
            <w:vAlign w:val="center"/>
          </w:tcPr>
          <w:p w:rsidR="00000000" w:rsidDel="00000000" w:rsidP="00000000" w:rsidRDefault="00000000" w:rsidRPr="00000000" w14:paraId="000000E5">
            <w:pPr>
              <w:spacing w:line="276"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E6">
            <w:pPr>
              <w:spacing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Hướng phát triển</w:t>
            </w:r>
          </w:p>
        </w:tc>
        <w:tc>
          <w:tcPr>
            <w:gridSpan w:val="2"/>
            <w:vAlign w:val="center"/>
          </w:tcPr>
          <w:p w:rsidR="00000000" w:rsidDel="00000000" w:rsidP="00000000" w:rsidRDefault="00000000" w:rsidRPr="00000000" w14:paraId="000000E7">
            <w:pPr>
              <w:spacing w:line="276"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E9">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nguồn tư liệu tham khảo:</w:t>
      </w:r>
    </w:p>
    <w:p w:rsidR="00000000" w:rsidDel="00000000" w:rsidP="00000000" w:rsidRDefault="00000000" w:rsidRPr="00000000" w14:paraId="000000E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Thủy điện: </w:t>
      </w:r>
      <w:hyperlink r:id="rId15">
        <w:r w:rsidDel="00000000" w:rsidR="00000000" w:rsidRPr="00000000">
          <w:rPr>
            <w:rFonts w:ascii="Times New Roman" w:cs="Times New Roman" w:eastAsia="Times New Roman" w:hAnsi="Times New Roman"/>
            <w:color w:val="0563c1"/>
            <w:sz w:val="28"/>
            <w:szCs w:val="28"/>
            <w:u w:val="single"/>
            <w:rtl w:val="0"/>
          </w:rPr>
          <w:t xml:space="preserve">https://tinyurl.com/bdh3h58p</w:t>
        </w:r>
      </w:hyperlink>
      <w:r w:rsidDel="00000000" w:rsidR="00000000" w:rsidRPr="00000000">
        <w:rPr>
          <w:rtl w:val="0"/>
        </w:rPr>
      </w:r>
    </w:p>
    <w:p w:rsidR="00000000" w:rsidDel="00000000" w:rsidP="00000000" w:rsidRDefault="00000000" w:rsidRPr="00000000" w14:paraId="000000E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Đường dây 500kV: </w:t>
      </w:r>
      <w:hyperlink r:id="rId16">
        <w:r w:rsidDel="00000000" w:rsidR="00000000" w:rsidRPr="00000000">
          <w:rPr>
            <w:rFonts w:ascii="Times New Roman" w:cs="Times New Roman" w:eastAsia="Times New Roman" w:hAnsi="Times New Roman"/>
            <w:color w:val="0563c1"/>
            <w:sz w:val="28"/>
            <w:szCs w:val="28"/>
            <w:u w:val="single"/>
            <w:rtl w:val="0"/>
          </w:rPr>
          <w:t xml:space="preserve">https://www.youtube.com/watch?v=fhYsa9fMD1w</w:t>
        </w:r>
      </w:hyperlink>
      <w:r w:rsidDel="00000000" w:rsidR="00000000" w:rsidRPr="00000000">
        <w:rPr>
          <w:rtl w:val="0"/>
        </w:rPr>
      </w:r>
    </w:p>
    <w:p w:rsidR="00000000" w:rsidDel="00000000" w:rsidP="00000000" w:rsidRDefault="00000000" w:rsidRPr="00000000" w14:paraId="000000E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hình ảnh </w:t>
      </w:r>
    </w:p>
    <w:p w:rsidR="00000000" w:rsidDel="00000000" w:rsidP="00000000" w:rsidRDefault="00000000" w:rsidRPr="00000000" w14:paraId="000000EE">
      <w:pPr>
        <w:spacing w:after="0" w:line="276"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w:t>
      </w:r>
      <w:r w:rsidDel="00000000" w:rsidR="00000000" w:rsidRPr="00000000">
        <w:drawing>
          <wp:anchor allowOverlap="1" behindDoc="0" distB="0" distT="0" distL="114300" distR="114300" hidden="0" layoutInCell="1" locked="0" relativeHeight="0" simplePos="0">
            <wp:simplePos x="0" y="0"/>
            <wp:positionH relativeFrom="column">
              <wp:posOffset>-102233</wp:posOffset>
            </wp:positionH>
            <wp:positionV relativeFrom="paragraph">
              <wp:posOffset>152400</wp:posOffset>
            </wp:positionV>
            <wp:extent cx="3735705" cy="4363720"/>
            <wp:effectExtent b="0" l="0" r="0" t="0"/>
            <wp:wrapTopAndBottom distB="0" distT="0"/>
            <wp:docPr descr="Bản đồ phân bổ cụm nhà máy điện tại Việt Nam" id="2112233187" name="image8.png"/>
            <a:graphic>
              <a:graphicData uri="http://schemas.openxmlformats.org/drawingml/2006/picture">
                <pic:pic>
                  <pic:nvPicPr>
                    <pic:cNvPr descr="Bản đồ phân bổ cụm nhà máy điện tại Việt Nam" id="0" name="image8.png"/>
                    <pic:cNvPicPr preferRelativeResize="0"/>
                  </pic:nvPicPr>
                  <pic:blipFill>
                    <a:blip r:embed="rId17"/>
                    <a:srcRect b="0" l="0" r="0" t="0"/>
                    <a:stretch>
                      <a:fillRect/>
                    </a:stretch>
                  </pic:blipFill>
                  <pic:spPr>
                    <a:xfrm>
                      <a:off x="0" y="0"/>
                      <a:ext cx="3735705" cy="43637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3982996</wp:posOffset>
            </wp:positionH>
            <wp:positionV relativeFrom="paragraph">
              <wp:posOffset>152400</wp:posOffset>
            </wp:positionV>
            <wp:extent cx="1804035" cy="4372610"/>
            <wp:effectExtent b="0" l="0" r="0" t="0"/>
            <wp:wrapTopAndBottom distB="0" distT="0"/>
            <wp:docPr id="2112233176"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1804035" cy="4372610"/>
                    </a:xfrm>
                    <a:prstGeom prst="rect"/>
                    <a:ln/>
                  </pic:spPr>
                </pic:pic>
              </a:graphicData>
            </a:graphic>
          </wp:anchor>
        </w:drawing>
      </w:r>
    </w:p>
    <w:p w:rsidR="00000000" w:rsidDel="00000000" w:rsidP="00000000" w:rsidRDefault="00000000" w:rsidRPr="00000000" w14:paraId="000000E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trả lời của học sinh và thông tin phản hồi của giáo viên.</w:t>
      </w:r>
    </w:p>
    <w:p w:rsidR="00000000" w:rsidDel="00000000" w:rsidP="00000000" w:rsidRDefault="00000000" w:rsidRPr="00000000" w14:paraId="000000F0">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Thông tin tổng hợp và nội dung ghi bài:</w:t>
      </w:r>
    </w:p>
    <w:tbl>
      <w:tblPr>
        <w:tblStyle w:val="Table5"/>
        <w:tblW w:w="8784.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413"/>
        <w:gridCol w:w="2693"/>
        <w:gridCol w:w="4678"/>
        <w:tblGridChange w:id="0">
          <w:tblGrid>
            <w:gridCol w:w="1413"/>
            <w:gridCol w:w="2693"/>
            <w:gridCol w:w="4678"/>
          </w:tblGrid>
        </w:tblGridChange>
      </w:tblGrid>
      <w:tr>
        <w:trPr>
          <w:cantSplit w:val="0"/>
          <w:tblHeader w:val="0"/>
        </w:trPr>
        <w:tc>
          <w:tcPr>
            <w:gridSpan w:val="3"/>
            <w:vAlign w:val="center"/>
          </w:tcPr>
          <w:p w:rsidR="00000000" w:rsidDel="00000000" w:rsidP="00000000" w:rsidRDefault="00000000" w:rsidRPr="00000000" w14:paraId="000000F1">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Công nghiệp sản xuất điện</w:t>
            </w:r>
          </w:p>
        </w:tc>
      </w:tr>
      <w:tr>
        <w:trPr>
          <w:cantSplit w:val="0"/>
          <w:tblHeader w:val="0"/>
        </w:trPr>
        <w:tc>
          <w:tcPr>
            <w:vAlign w:val="center"/>
          </w:tcPr>
          <w:p w:rsidR="00000000" w:rsidDel="00000000" w:rsidP="00000000" w:rsidRDefault="00000000" w:rsidRPr="00000000" w14:paraId="000000F4">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Tiêu chí</w:t>
            </w:r>
          </w:p>
        </w:tc>
        <w:tc>
          <w:tcPr>
            <w:vAlign w:val="center"/>
          </w:tcPr>
          <w:p w:rsidR="00000000" w:rsidDel="00000000" w:rsidP="00000000" w:rsidRDefault="00000000" w:rsidRPr="00000000" w14:paraId="000000F5">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Vị trí</w:t>
            </w:r>
          </w:p>
        </w:tc>
        <w:tc>
          <w:tcPr>
            <w:vAlign w:val="center"/>
          </w:tcPr>
          <w:p w:rsidR="00000000" w:rsidDel="00000000" w:rsidP="00000000" w:rsidRDefault="00000000" w:rsidRPr="00000000" w14:paraId="000000F6">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Đặc điểm</w:t>
            </w:r>
          </w:p>
        </w:tc>
      </w:tr>
      <w:tr>
        <w:trPr>
          <w:cantSplit w:val="0"/>
          <w:tblHeader w:val="0"/>
        </w:trPr>
        <w:tc>
          <w:tcPr>
            <w:vMerge w:val="restart"/>
            <w:vAlign w:val="center"/>
          </w:tcPr>
          <w:p w:rsidR="00000000" w:rsidDel="00000000" w:rsidP="00000000" w:rsidRDefault="00000000" w:rsidRPr="00000000" w14:paraId="000000F7">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Tiềm năng sản xuất điện</w:t>
            </w:r>
          </w:p>
        </w:tc>
        <w:tc>
          <w:tcPr>
            <w:vAlign w:val="center"/>
          </w:tcPr>
          <w:p w:rsidR="00000000" w:rsidDel="00000000" w:rsidP="00000000" w:rsidRDefault="00000000" w:rsidRPr="00000000" w14:paraId="000000F8">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Thủy điện</w:t>
            </w:r>
          </w:p>
        </w:tc>
        <w:tc>
          <w:tcPr>
            <w:vAlign w:val="center"/>
          </w:tcPr>
          <w:p w:rsidR="00000000" w:rsidDel="00000000" w:rsidP="00000000" w:rsidRDefault="00000000" w:rsidRPr="00000000" w14:paraId="000000F9">
            <w:pPr>
              <w:spacing w:line="276"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Các sông ở Tây Bắc, Tây Nguyên, Đông Nam Bộ (hệ thống sông Hồng, Xê-xan, Đồng Nai)</w:t>
            </w:r>
          </w:p>
        </w:tc>
      </w:tr>
      <w:tr>
        <w:trPr>
          <w:cantSplit w:val="0"/>
          <w:tblHeader w:val="0"/>
        </w:trPr>
        <w:tc>
          <w:tcPr>
            <w:vMerge w:val="continue"/>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8"/>
                <w:szCs w:val="28"/>
              </w:rPr>
            </w:pPr>
            <w:r w:rsidDel="00000000" w:rsidR="00000000" w:rsidRPr="00000000">
              <w:rPr>
                <w:rtl w:val="0"/>
              </w:rPr>
            </w:r>
          </w:p>
        </w:tc>
        <w:tc>
          <w:tcPr>
            <w:vAlign w:val="center"/>
          </w:tcPr>
          <w:p w:rsidR="00000000" w:rsidDel="00000000" w:rsidP="00000000" w:rsidRDefault="00000000" w:rsidRPr="00000000" w14:paraId="000000FB">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Nhiệt điện</w:t>
            </w:r>
          </w:p>
        </w:tc>
        <w:tc>
          <w:tcPr>
            <w:vAlign w:val="center"/>
          </w:tcPr>
          <w:p w:rsidR="00000000" w:rsidDel="00000000" w:rsidP="00000000" w:rsidRDefault="00000000" w:rsidRPr="00000000" w14:paraId="000000FC">
            <w:pPr>
              <w:spacing w:line="276"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Than đá, dầu mỏ, khí tự nhiên có trữ lượng lớn.</w:t>
            </w:r>
          </w:p>
        </w:tc>
      </w:tr>
      <w:tr>
        <w:trPr>
          <w:cantSplit w:val="0"/>
          <w:tblHeader w:val="0"/>
        </w:trPr>
        <w:tc>
          <w:tcPr>
            <w:vMerge w:val="continue"/>
            <w:vAlign w:val="cente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8"/>
                <w:szCs w:val="28"/>
              </w:rPr>
            </w:pPr>
            <w:r w:rsidDel="00000000" w:rsidR="00000000" w:rsidRPr="00000000">
              <w:rPr>
                <w:rtl w:val="0"/>
              </w:rPr>
            </w:r>
          </w:p>
        </w:tc>
        <w:tc>
          <w:tcPr>
            <w:vAlign w:val="center"/>
          </w:tcPr>
          <w:p w:rsidR="00000000" w:rsidDel="00000000" w:rsidP="00000000" w:rsidRDefault="00000000" w:rsidRPr="00000000" w14:paraId="000000FE">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Điện mặt trời, điện gió và các nguồn khác</w:t>
            </w:r>
          </w:p>
        </w:tc>
        <w:tc>
          <w:tcPr>
            <w:vAlign w:val="center"/>
          </w:tcPr>
          <w:p w:rsidR="00000000" w:rsidDel="00000000" w:rsidP="00000000" w:rsidRDefault="00000000" w:rsidRPr="00000000" w14:paraId="000000FF">
            <w:pPr>
              <w:spacing w:line="276"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Khí hậu nhiệt đới gió mùa với mùa khô dài ở DH Nam Trung Bộ và Nam Bộ.</w:t>
            </w:r>
          </w:p>
        </w:tc>
      </w:tr>
      <w:tr>
        <w:trPr>
          <w:cantSplit w:val="0"/>
          <w:tblHeader w:val="0"/>
        </w:trPr>
        <w:tc>
          <w:tcPr>
            <w:vMerge w:val="restart"/>
            <w:vAlign w:val="center"/>
          </w:tcPr>
          <w:p w:rsidR="00000000" w:rsidDel="00000000" w:rsidP="00000000" w:rsidRDefault="00000000" w:rsidRPr="00000000" w14:paraId="00000100">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Cơ cấu sản lượng điện</w:t>
            </w:r>
          </w:p>
        </w:tc>
        <w:tc>
          <w:tcPr>
            <w:vAlign w:val="center"/>
          </w:tcPr>
          <w:p w:rsidR="00000000" w:rsidDel="00000000" w:rsidP="00000000" w:rsidRDefault="00000000" w:rsidRPr="00000000" w14:paraId="00000101">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Thủy điện</w:t>
            </w:r>
          </w:p>
        </w:tc>
        <w:tc>
          <w:tcPr>
            <w:vAlign w:val="center"/>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Có xu hướng giảm tỉ trọng: 38% năm 2010 còn 30,6% năm 2021</w:t>
            </w:r>
          </w:p>
        </w:tc>
      </w:tr>
      <w:tr>
        <w:trPr>
          <w:cantSplit w:val="0"/>
          <w:tblHeader w:val="0"/>
        </w:trPr>
        <w:tc>
          <w:tcPr>
            <w:vMerge w:val="continue"/>
            <w:vAlign w:val="cente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04">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Nhiệt điện</w:t>
            </w:r>
          </w:p>
        </w:tc>
        <w:tc>
          <w:tcPr>
            <w:vAlign w:val="center"/>
          </w:tcPr>
          <w:p w:rsidR="00000000" w:rsidDel="00000000" w:rsidP="00000000" w:rsidRDefault="00000000" w:rsidRPr="00000000" w14:paraId="00000105">
            <w:pPr>
              <w:spacing w:line="276"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Chiếm tỉ trọng lớn nhất và tăng nhẹ: 56% năm 2010 lên 56,2% năm 2021</w:t>
            </w:r>
          </w:p>
        </w:tc>
      </w:tr>
      <w:tr>
        <w:trPr>
          <w:cantSplit w:val="0"/>
          <w:tblHeader w:val="0"/>
        </w:trPr>
        <w:tc>
          <w:tcPr>
            <w:vMerge w:val="continue"/>
            <w:vAlign w:val="cente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8"/>
                <w:szCs w:val="28"/>
              </w:rPr>
            </w:pPr>
            <w:r w:rsidDel="00000000" w:rsidR="00000000" w:rsidRPr="00000000">
              <w:rPr>
                <w:rtl w:val="0"/>
              </w:rPr>
            </w:r>
          </w:p>
        </w:tc>
        <w:tc>
          <w:tcPr>
            <w:vAlign w:val="center"/>
          </w:tcPr>
          <w:p w:rsidR="00000000" w:rsidDel="00000000" w:rsidP="00000000" w:rsidRDefault="00000000" w:rsidRPr="00000000" w14:paraId="00000107">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Năng lượng tái tạo</w:t>
            </w:r>
          </w:p>
        </w:tc>
        <w:tc>
          <w:tcPr>
            <w:vAlign w:val="center"/>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3"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Tỉ trọng tăng từ 0 (2010) </w:t>
            </w:r>
            <w:r w:rsidDel="00000000" w:rsidR="00000000" w:rsidRPr="00000000">
              <w:rPr>
                <w:rFonts w:ascii="Wingdings" w:cs="Wingdings" w:eastAsia="Wingdings" w:hAnsi="Wingdings"/>
                <w:b w:val="0"/>
                <w:i w:val="0"/>
                <w:smallCaps w:val="0"/>
                <w:strike w:val="0"/>
                <w:color w:val="ff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12,3 % năm 2021</w:t>
            </w:r>
          </w:p>
        </w:tc>
      </w:tr>
      <w:tr>
        <w:trPr>
          <w:cantSplit w:val="0"/>
          <w:tblHeader w:val="0"/>
        </w:trPr>
        <w:tc>
          <w:tcPr>
            <w:vMerge w:val="continue"/>
            <w:vAlign w:val="center"/>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0A">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Nguồn khác</w:t>
            </w:r>
          </w:p>
        </w:tc>
        <w:tc>
          <w:tcPr>
            <w:vAlign w:val="center"/>
          </w:tcPr>
          <w:p w:rsidR="00000000" w:rsidDel="00000000" w:rsidP="00000000" w:rsidRDefault="00000000" w:rsidRPr="00000000" w14:paraId="0000010B">
            <w:pPr>
              <w:spacing w:line="276"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Có tỉ tọng giảm từ 6% năm 2010 còn 0,9% năm 2021.</w:t>
            </w:r>
          </w:p>
        </w:tc>
      </w:tr>
      <w:tr>
        <w:trPr>
          <w:cantSplit w:val="0"/>
          <w:trHeight w:val="773" w:hRule="atLeast"/>
          <w:tblHeader w:val="0"/>
        </w:trPr>
        <w:tc>
          <w:tcPr>
            <w:vMerge w:val="restart"/>
            <w:vAlign w:val="center"/>
          </w:tcPr>
          <w:p w:rsidR="00000000" w:rsidDel="00000000" w:rsidP="00000000" w:rsidRDefault="00000000" w:rsidRPr="00000000" w14:paraId="0000010C">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Nguồn cung nguyên, nhiên liệu</w:t>
            </w:r>
          </w:p>
        </w:tc>
        <w:tc>
          <w:tcPr>
            <w:vAlign w:val="center"/>
          </w:tcPr>
          <w:p w:rsidR="00000000" w:rsidDel="00000000" w:rsidP="00000000" w:rsidRDefault="00000000" w:rsidRPr="00000000" w14:paraId="0000010D">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Miền Bắc</w:t>
            </w:r>
          </w:p>
        </w:tc>
        <w:tc>
          <w:tcPr>
            <w:vAlign w:val="center"/>
          </w:tcPr>
          <w:p w:rsidR="00000000" w:rsidDel="00000000" w:rsidP="00000000" w:rsidRDefault="00000000" w:rsidRPr="00000000" w14:paraId="0000010E">
            <w:pPr>
              <w:spacing w:line="276"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Thủy điện và nhiệt điện than</w:t>
            </w:r>
          </w:p>
        </w:tc>
      </w:tr>
      <w:tr>
        <w:trPr>
          <w:cantSplit w:val="0"/>
          <w:trHeight w:val="773" w:hRule="atLeast"/>
          <w:tblHeader w:val="0"/>
        </w:trPr>
        <w:tc>
          <w:tcPr>
            <w:vMerge w:val="continue"/>
            <w:vAlign w:val="cente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8"/>
                <w:szCs w:val="28"/>
              </w:rPr>
            </w:pPr>
            <w:r w:rsidDel="00000000" w:rsidR="00000000" w:rsidRPr="00000000">
              <w:rPr>
                <w:rtl w:val="0"/>
              </w:rPr>
            </w:r>
          </w:p>
        </w:tc>
        <w:tc>
          <w:tcPr>
            <w:vAlign w:val="center"/>
          </w:tcPr>
          <w:p w:rsidR="00000000" w:rsidDel="00000000" w:rsidP="00000000" w:rsidRDefault="00000000" w:rsidRPr="00000000" w14:paraId="00000110">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Miền Trung</w:t>
            </w:r>
          </w:p>
        </w:tc>
        <w:tc>
          <w:tcPr>
            <w:vAlign w:val="center"/>
          </w:tcPr>
          <w:p w:rsidR="00000000" w:rsidDel="00000000" w:rsidP="00000000" w:rsidRDefault="00000000" w:rsidRPr="00000000" w14:paraId="00000111">
            <w:pPr>
              <w:spacing w:line="276"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Điện gió, điện mặt trời</w:t>
            </w:r>
          </w:p>
        </w:tc>
      </w:tr>
      <w:tr>
        <w:trPr>
          <w:cantSplit w:val="0"/>
          <w:tblHeader w:val="0"/>
        </w:trPr>
        <w:tc>
          <w:tcPr>
            <w:vMerge w:val="continue"/>
            <w:vAlign w:val="center"/>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8"/>
                <w:szCs w:val="28"/>
              </w:rPr>
            </w:pPr>
            <w:r w:rsidDel="00000000" w:rsidR="00000000" w:rsidRPr="00000000">
              <w:rPr>
                <w:rtl w:val="0"/>
              </w:rPr>
            </w:r>
          </w:p>
        </w:tc>
        <w:tc>
          <w:tcPr>
            <w:vAlign w:val="center"/>
          </w:tcPr>
          <w:p w:rsidR="00000000" w:rsidDel="00000000" w:rsidP="00000000" w:rsidRDefault="00000000" w:rsidRPr="00000000" w14:paraId="00000113">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Miền Nam và Tây Nguyên</w:t>
            </w:r>
          </w:p>
        </w:tc>
        <w:tc>
          <w:tcPr>
            <w:vAlign w:val="center"/>
          </w:tcPr>
          <w:p w:rsidR="00000000" w:rsidDel="00000000" w:rsidP="00000000" w:rsidRDefault="00000000" w:rsidRPr="00000000" w14:paraId="00000114">
            <w:pPr>
              <w:spacing w:line="276"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Thủy điện, nhiệt điện khí, điện gió, điện mặt trời</w:t>
            </w:r>
          </w:p>
        </w:tc>
      </w:tr>
      <w:tr>
        <w:trPr>
          <w:cantSplit w:val="0"/>
          <w:tblHeader w:val="0"/>
        </w:trPr>
        <w:tc>
          <w:tcPr>
            <w:vMerge w:val="restart"/>
            <w:vAlign w:val="center"/>
          </w:tcPr>
          <w:p w:rsidR="00000000" w:rsidDel="00000000" w:rsidP="00000000" w:rsidRDefault="00000000" w:rsidRPr="00000000" w14:paraId="00000115">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 nhà máy điện lớn</w:t>
            </w:r>
          </w:p>
        </w:tc>
        <w:tc>
          <w:tcPr>
            <w:vAlign w:val="center"/>
          </w:tcPr>
          <w:p w:rsidR="00000000" w:rsidDel="00000000" w:rsidP="00000000" w:rsidRDefault="00000000" w:rsidRPr="00000000" w14:paraId="00000116">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Thủy điện</w:t>
            </w:r>
          </w:p>
        </w:tc>
        <w:tc>
          <w:tcPr>
            <w:vAlign w:val="center"/>
          </w:tcPr>
          <w:p w:rsidR="00000000" w:rsidDel="00000000" w:rsidP="00000000" w:rsidRDefault="00000000" w:rsidRPr="00000000" w14:paraId="00000117">
            <w:pPr>
              <w:spacing w:line="276"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Sơn La, Hòa Bình, Lai Châu, Yaly, Huội Quảng, Trị An,…</w:t>
            </w:r>
          </w:p>
        </w:tc>
      </w:tr>
      <w:tr>
        <w:trPr>
          <w:cantSplit w:val="0"/>
          <w:tblHeader w:val="0"/>
        </w:trPr>
        <w:tc>
          <w:tcPr>
            <w:vMerge w:val="continue"/>
            <w:vAlign w:val="cente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8"/>
                <w:szCs w:val="28"/>
              </w:rPr>
            </w:pPr>
            <w:r w:rsidDel="00000000" w:rsidR="00000000" w:rsidRPr="00000000">
              <w:rPr>
                <w:rtl w:val="0"/>
              </w:rPr>
            </w:r>
          </w:p>
        </w:tc>
        <w:tc>
          <w:tcPr>
            <w:vAlign w:val="center"/>
          </w:tcPr>
          <w:p w:rsidR="00000000" w:rsidDel="00000000" w:rsidP="00000000" w:rsidRDefault="00000000" w:rsidRPr="00000000" w14:paraId="00000119">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Nhiệt điện than</w:t>
            </w:r>
          </w:p>
        </w:tc>
        <w:tc>
          <w:tcPr>
            <w:vAlign w:val="center"/>
          </w:tcPr>
          <w:p w:rsidR="00000000" w:rsidDel="00000000" w:rsidP="00000000" w:rsidRDefault="00000000" w:rsidRPr="00000000" w14:paraId="0000011A">
            <w:pPr>
              <w:spacing w:line="276"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Duyên Hải 1, Vũng Áng 1, Vĩnh Tân, Phả Lại, Quảng Ninh,… </w:t>
            </w:r>
          </w:p>
        </w:tc>
      </w:tr>
      <w:tr>
        <w:trPr>
          <w:cantSplit w:val="0"/>
          <w:tblHeader w:val="0"/>
        </w:trPr>
        <w:tc>
          <w:tcPr>
            <w:vMerge w:val="continue"/>
            <w:vAlign w:val="cente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8"/>
                <w:szCs w:val="28"/>
              </w:rPr>
            </w:pPr>
            <w:r w:rsidDel="00000000" w:rsidR="00000000" w:rsidRPr="00000000">
              <w:rPr>
                <w:rtl w:val="0"/>
              </w:rPr>
            </w:r>
          </w:p>
        </w:tc>
        <w:tc>
          <w:tcPr>
            <w:vAlign w:val="center"/>
          </w:tcPr>
          <w:p w:rsidR="00000000" w:rsidDel="00000000" w:rsidP="00000000" w:rsidRDefault="00000000" w:rsidRPr="00000000" w14:paraId="0000011C">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Nhiệt điện khí</w:t>
            </w:r>
          </w:p>
        </w:tc>
        <w:tc>
          <w:tcPr>
            <w:vAlign w:val="center"/>
          </w:tcPr>
          <w:p w:rsidR="00000000" w:rsidDel="00000000" w:rsidP="00000000" w:rsidRDefault="00000000" w:rsidRPr="00000000" w14:paraId="0000011D">
            <w:pPr>
              <w:spacing w:line="276"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Phú Mỹ 1, Nhơn Trạch 2, Cà Mau 1, Ô Môn 1</w:t>
            </w:r>
          </w:p>
        </w:tc>
      </w:tr>
      <w:tr>
        <w:trPr>
          <w:cantSplit w:val="0"/>
          <w:tblHeader w:val="0"/>
        </w:trPr>
        <w:tc>
          <w:tcPr>
            <w:vMerge w:val="continue"/>
            <w:vAlign w:val="center"/>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8"/>
                <w:szCs w:val="28"/>
              </w:rPr>
            </w:pPr>
            <w:r w:rsidDel="00000000" w:rsidR="00000000" w:rsidRPr="00000000">
              <w:rPr>
                <w:rtl w:val="0"/>
              </w:rPr>
            </w:r>
          </w:p>
        </w:tc>
        <w:tc>
          <w:tcPr>
            <w:vAlign w:val="center"/>
          </w:tcPr>
          <w:p w:rsidR="00000000" w:rsidDel="00000000" w:rsidP="00000000" w:rsidRDefault="00000000" w:rsidRPr="00000000" w14:paraId="0000011F">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Khác</w:t>
            </w:r>
          </w:p>
        </w:tc>
        <w:tc>
          <w:tcPr>
            <w:vAlign w:val="center"/>
          </w:tcPr>
          <w:p w:rsidR="00000000" w:rsidDel="00000000" w:rsidP="00000000" w:rsidRDefault="00000000" w:rsidRPr="00000000" w14:paraId="00000120">
            <w:pPr>
              <w:spacing w:line="276"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Điện gió và điện mặt trời ở Ninh Thuận, Đắk Lắk, Cà Mau, Bạc Liêu</w:t>
            </w:r>
          </w:p>
        </w:tc>
      </w:tr>
      <w:tr>
        <w:trPr>
          <w:cantSplit w:val="0"/>
          <w:tblHeader w:val="0"/>
        </w:trPr>
        <w:tc>
          <w:tcPr>
            <w:vMerge w:val="restart"/>
            <w:vAlign w:val="center"/>
          </w:tcPr>
          <w:p w:rsidR="00000000" w:rsidDel="00000000" w:rsidP="00000000" w:rsidRDefault="00000000" w:rsidRPr="00000000" w14:paraId="00000121">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Mạng lưới điện</w:t>
            </w:r>
            <w:r w:rsidDel="00000000" w:rsidR="00000000" w:rsidRPr="00000000">
              <w:rPr>
                <w:rtl w:val="0"/>
              </w:rPr>
            </w:r>
          </w:p>
        </w:tc>
        <w:tc>
          <w:tcPr>
            <w:vAlign w:val="center"/>
          </w:tcPr>
          <w:p w:rsidR="00000000" w:rsidDel="00000000" w:rsidP="00000000" w:rsidRDefault="00000000" w:rsidRPr="00000000" w14:paraId="00000122">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Hệ thống 500kV</w:t>
            </w:r>
          </w:p>
        </w:tc>
        <w:tc>
          <w:tcPr>
            <w:vAlign w:val="center"/>
          </w:tcPr>
          <w:p w:rsidR="00000000" w:rsidDel="00000000" w:rsidP="00000000" w:rsidRDefault="00000000" w:rsidRPr="00000000" w14:paraId="00000123">
            <w:pPr>
              <w:spacing w:line="276"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Dài và quan trọng nhất, tuyến chính kéo dài từ Lai Châu đến Cần Thơ</w:t>
            </w:r>
          </w:p>
        </w:tc>
      </w:tr>
      <w:tr>
        <w:trPr>
          <w:cantSplit w:val="0"/>
          <w:tblHeader w:val="0"/>
        </w:trPr>
        <w:tc>
          <w:tcPr>
            <w:vMerge w:val="continue"/>
            <w:vAlign w:val="cente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28"/>
                <w:szCs w:val="28"/>
              </w:rPr>
            </w:pPr>
            <w:r w:rsidDel="00000000" w:rsidR="00000000" w:rsidRPr="00000000">
              <w:rPr>
                <w:rtl w:val="0"/>
              </w:rPr>
            </w:r>
          </w:p>
        </w:tc>
        <w:tc>
          <w:tcPr>
            <w:vAlign w:val="center"/>
          </w:tcPr>
          <w:p w:rsidR="00000000" w:rsidDel="00000000" w:rsidP="00000000" w:rsidRDefault="00000000" w:rsidRPr="00000000" w14:paraId="00000125">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Hệ thống 220 kV</w:t>
            </w:r>
          </w:p>
        </w:tc>
        <w:tc>
          <w:tcPr>
            <w:vAlign w:val="center"/>
          </w:tcPr>
          <w:p w:rsidR="00000000" w:rsidDel="00000000" w:rsidP="00000000" w:rsidRDefault="00000000" w:rsidRPr="00000000" w14:paraId="00000126">
            <w:pPr>
              <w:spacing w:line="276"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Kết nối hầu hết các tỉnh thành cả nước</w:t>
            </w:r>
          </w:p>
        </w:tc>
      </w:tr>
      <w:tr>
        <w:trPr>
          <w:cantSplit w:val="0"/>
          <w:tblHeader w:val="0"/>
        </w:trPr>
        <w:tc>
          <w:tcPr>
            <w:vAlign w:val="center"/>
          </w:tcPr>
          <w:p w:rsidR="00000000" w:rsidDel="00000000" w:rsidP="00000000" w:rsidRDefault="00000000" w:rsidRPr="00000000" w14:paraId="00000127">
            <w:pPr>
              <w:spacing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Hướng phát triển</w:t>
            </w:r>
          </w:p>
        </w:tc>
        <w:tc>
          <w:tcPr>
            <w:gridSpan w:val="2"/>
            <w:vAlign w:val="center"/>
          </w:tcPr>
          <w:p w:rsidR="00000000" w:rsidDel="00000000" w:rsidP="00000000" w:rsidRDefault="00000000" w:rsidRPr="00000000" w14:paraId="00000128">
            <w:pPr>
              <w:spacing w:line="276"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Cải tiến kĩ thuật, nâng cấp công nghệ, tăng khả năng vận hành, giảm phát thải CO</w:t>
            </w:r>
            <w:r w:rsidDel="00000000" w:rsidR="00000000" w:rsidRPr="00000000">
              <w:rPr>
                <w:rFonts w:ascii="Times New Roman" w:cs="Times New Roman" w:eastAsia="Times New Roman" w:hAnsi="Times New Roman"/>
                <w:color w:val="ff0000"/>
                <w:sz w:val="28"/>
                <w:szCs w:val="28"/>
                <w:vertAlign w:val="subscript"/>
                <w:rtl w:val="0"/>
              </w:rPr>
              <w:t xml:space="preserve">2 </w:t>
            </w:r>
            <w:r w:rsidDel="00000000" w:rsidR="00000000" w:rsidRPr="00000000">
              <w:rPr>
                <w:rFonts w:ascii="Times New Roman" w:cs="Times New Roman" w:eastAsia="Times New Roman" w:hAnsi="Times New Roman"/>
                <w:color w:val="ff0000"/>
                <w:sz w:val="28"/>
                <w:szCs w:val="28"/>
                <w:rtl w:val="0"/>
              </w:rPr>
              <w:t xml:space="preserve">=&gt; chuyển dịch sang các nguồn năng lượng sạch và năng lượng tái tạo.</w:t>
            </w:r>
          </w:p>
        </w:tc>
      </w:tr>
    </w:tbl>
    <w:p w:rsidR="00000000" w:rsidDel="00000000" w:rsidP="00000000" w:rsidRDefault="00000000" w:rsidRPr="00000000" w14:paraId="0000012A">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B">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4. Tổ chức thực hiện</w:t>
      </w:r>
    </w:p>
    <w:p w:rsidR="00000000" w:rsidDel="00000000" w:rsidP="00000000" w:rsidRDefault="00000000" w:rsidRPr="00000000" w14:paraId="0000012C">
      <w:pPr>
        <w:spacing w:after="0" w:line="276" w:lineRule="auto"/>
        <w:jc w:val="both"/>
        <w:rPr>
          <w:rFonts w:ascii="Times New Roman" w:cs="Times New Roman" w:eastAsia="Times New Roman" w:hAnsi="Times New Roman"/>
          <w:i w:val="1"/>
          <w:color w:val="c00000"/>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Học sinh thảo luận nhóm, hoàn thành nhiệm vụ với PHT 2 (Ở  HĐ 2.1, GV in phiếu học tập với 2 mặt, 1 cho hoạt động 2.1 và mặt còn lại cho hoạt động 2.2).</w:t>
      </w:r>
      <w:r w:rsidDel="00000000" w:rsidR="00000000" w:rsidRPr="00000000">
        <w:rPr>
          <w:rtl w:val="0"/>
        </w:rPr>
      </w:r>
    </w:p>
    <w:p w:rsidR="00000000" w:rsidDel="00000000" w:rsidP="00000000" w:rsidRDefault="00000000" w:rsidRPr="00000000" w14:paraId="0000012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các nhóm nhận phiếu học tập, đọc nhanh nội dung mục II, quan sát và theo dõi các hình ảnh, video được GV cung cấp để tìm thông tin hoàn thành PHT.</w:t>
      </w:r>
    </w:p>
    <w:p w:rsidR="00000000" w:rsidDel="00000000" w:rsidP="00000000" w:rsidRDefault="00000000" w:rsidRPr="00000000" w14:paraId="0000012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các nhóm vừa theo dõi video, vừa trả lời các nội dung yêu cầu của PHT và có thêm 3 phút thảo luận hoàn thiện nội dung sau khi các video kết thúc</w:t>
      </w:r>
    </w:p>
    <w:p w:rsidR="00000000" w:rsidDel="00000000" w:rsidP="00000000" w:rsidRDefault="00000000" w:rsidRPr="00000000" w14:paraId="0000012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Kết luận, nhận định:</w:t>
      </w:r>
      <w:r w:rsidDel="00000000" w:rsidR="00000000" w:rsidRPr="00000000">
        <w:rPr>
          <w:rFonts w:ascii="Times New Roman" w:cs="Times New Roman" w:eastAsia="Times New Roman" w:hAnsi="Times New Roman"/>
          <w:sz w:val="28"/>
          <w:szCs w:val="28"/>
          <w:rtl w:val="0"/>
        </w:rPr>
        <w:t xml:space="preserve"> GV đưa thông tin phản hồi, giảng giải các vấn đề liên quan, tổng kết kiến thức, hướng dẫn ghi bài, các nhóm nộp lại sản phẩm cho GV kiểm tra, ghi điểm.</w:t>
      </w:r>
    </w:p>
    <w:p w:rsidR="00000000" w:rsidDel="00000000" w:rsidP="00000000" w:rsidRDefault="00000000" w:rsidRPr="00000000" w14:paraId="00000130">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1">
      <w:pPr>
        <w:spacing w:after="0" w:line="276" w:lineRule="auto"/>
        <w:jc w:val="both"/>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00b050"/>
          <w:sz w:val="28"/>
          <w:szCs w:val="28"/>
          <w:rtl w:val="0"/>
        </w:rPr>
        <w:t xml:space="preserve">2.3. Hoạt động 2.3: Tìm hiểu về các ngành công nghiệp: SẢN XUẤT ĐIỆN TỬ, MÁY VI TÍNH; SẢN XUẤT, CHẾ BIẾN THỰC PHẨM; SẢN XUẤT ĐỒ UỐNG, DỆT VÀ SẢN XUẤT TRANG PHỤC; CÔNG NGHIỆP SẢN XUẤT GIÀY DÉP</w:t>
      </w:r>
      <w:r w:rsidDel="00000000" w:rsidR="00000000" w:rsidRPr="00000000">
        <w:rPr>
          <w:rtl w:val="0"/>
        </w:rPr>
      </w:r>
    </w:p>
    <w:p w:rsidR="00000000" w:rsidDel="00000000" w:rsidP="00000000" w:rsidRDefault="00000000" w:rsidRPr="00000000" w14:paraId="00000132">
      <w:pPr>
        <w:spacing w:after="0" w:line="276"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w:t>
      </w:r>
    </w:p>
    <w:p w:rsidR="00000000" w:rsidDel="00000000" w:rsidP="00000000" w:rsidRDefault="00000000" w:rsidRPr="00000000" w14:paraId="0000013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được đặc điểm phát triển và phân bố của công nghiệp: sản xuất điện tử, máy vi tính; sản xuất, chế biến thực phẩm; sản xuất đồ uống, dệt và sản xuất trang phục; công nghiệp sản xuất giày dép thông qua bản đồ, bảng số liệu, tư liệu,…</w:t>
      </w:r>
      <w:r w:rsidDel="00000000" w:rsidR="00000000" w:rsidRPr="00000000">
        <w:drawing>
          <wp:anchor allowOverlap="1" behindDoc="0" distB="0" distT="0" distL="114300" distR="114300" hidden="0" layoutInCell="1" locked="0" relativeHeight="0" simplePos="0">
            <wp:simplePos x="0" y="0"/>
            <wp:positionH relativeFrom="column">
              <wp:posOffset>3710305</wp:posOffset>
            </wp:positionH>
            <wp:positionV relativeFrom="paragraph">
              <wp:posOffset>738284</wp:posOffset>
            </wp:positionV>
            <wp:extent cx="2021205" cy="1120775"/>
            <wp:effectExtent b="0" l="0" r="0" t="0"/>
            <wp:wrapSquare wrapText="bothSides" distB="0" distT="0" distL="114300" distR="114300"/>
            <wp:docPr descr="Kiến tha mồi | Bài thơ Kiến tha mồi" id="2112233185" name="image13.jpg"/>
            <a:graphic>
              <a:graphicData uri="http://schemas.openxmlformats.org/drawingml/2006/picture">
                <pic:pic>
                  <pic:nvPicPr>
                    <pic:cNvPr descr="Kiến tha mồi | Bài thơ Kiến tha mồi" id="0" name="image13.jpg"/>
                    <pic:cNvPicPr preferRelativeResize="0"/>
                  </pic:nvPicPr>
                  <pic:blipFill>
                    <a:blip r:embed="rId19"/>
                    <a:srcRect b="0" l="0" r="0" t="0"/>
                    <a:stretch>
                      <a:fillRect/>
                    </a:stretch>
                  </pic:blipFill>
                  <pic:spPr>
                    <a:xfrm>
                      <a:off x="0" y="0"/>
                      <a:ext cx="2021205" cy="1120775"/>
                    </a:xfrm>
                    <a:prstGeom prst="rect"/>
                    <a:ln/>
                  </pic:spPr>
                </pic:pic>
              </a:graphicData>
            </a:graphic>
          </wp:anchor>
        </w:drawing>
      </w:r>
    </w:p>
    <w:p w:rsidR="00000000" w:rsidDel="00000000" w:rsidP="00000000" w:rsidRDefault="00000000" w:rsidRPr="00000000" w14:paraId="00000134">
      <w:pPr>
        <w:spacing w:after="0" w:line="276"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 b. Nội dung</w:t>
      </w:r>
    </w:p>
    <w:p w:rsidR="00000000" w:rsidDel="00000000" w:rsidP="00000000" w:rsidRDefault="00000000" w:rsidRPr="00000000" w14:paraId="00000135">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Hoạt động nhóm theo mô hình </w:t>
      </w:r>
      <w:r w:rsidDel="00000000" w:rsidR="00000000" w:rsidRPr="00000000">
        <w:rPr>
          <w:rFonts w:ascii="Times New Roman" w:cs="Times New Roman" w:eastAsia="Times New Roman" w:hAnsi="Times New Roman"/>
          <w:b w:val="1"/>
          <w:sz w:val="28"/>
          <w:szCs w:val="28"/>
          <w:rtl w:val="0"/>
        </w:rPr>
        <w:t xml:space="preserve">“Kiến tha mồi” </w:t>
      </w:r>
      <w:r w:rsidDel="00000000" w:rsidR="00000000" w:rsidRPr="00000000">
        <w:rPr>
          <w:rtl w:val="0"/>
        </w:rPr>
      </w:r>
    </w:p>
    <w:p w:rsidR="00000000" w:rsidDel="00000000" w:rsidP="00000000" w:rsidRDefault="00000000" w:rsidRPr="00000000" w14:paraId="00000136">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Thiết kế sơ đồ tư duy theo câu hỏi có sẵn:</w:t>
      </w:r>
    </w:p>
    <w:p w:rsidR="00000000" w:rsidDel="00000000" w:rsidP="00000000" w:rsidRDefault="00000000" w:rsidRPr="00000000" w14:paraId="0000013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chấm điểm sơ đồ tư duy:</w:t>
      </w:r>
    </w:p>
    <w:tbl>
      <w:tblPr>
        <w:tblStyle w:val="Table6"/>
        <w:tblW w:w="9016.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846"/>
        <w:gridCol w:w="4516"/>
        <w:gridCol w:w="610"/>
        <w:gridCol w:w="609"/>
        <w:gridCol w:w="610"/>
        <w:gridCol w:w="609"/>
        <w:gridCol w:w="610"/>
        <w:gridCol w:w="606"/>
        <w:tblGridChange w:id="0">
          <w:tblGrid>
            <w:gridCol w:w="846"/>
            <w:gridCol w:w="4516"/>
            <w:gridCol w:w="610"/>
            <w:gridCol w:w="609"/>
            <w:gridCol w:w="610"/>
            <w:gridCol w:w="609"/>
            <w:gridCol w:w="610"/>
            <w:gridCol w:w="606"/>
          </w:tblGrid>
        </w:tblGridChange>
      </w:tblGrid>
      <w:tr>
        <w:trPr>
          <w:cantSplit w:val="0"/>
          <w:tblHeader w:val="0"/>
        </w:trPr>
        <w:tc>
          <w:tcPr>
            <w:vMerge w:val="restart"/>
            <w:shd w:fill="auto" w:val="clear"/>
            <w:vAlign w:val="center"/>
          </w:tcPr>
          <w:p w:rsidR="00000000" w:rsidDel="00000000" w:rsidP="00000000" w:rsidRDefault="00000000" w:rsidRPr="00000000" w14:paraId="00000138">
            <w:pPr>
              <w:spacing w:line="288" w:lineRule="auto"/>
              <w:jc w:val="center"/>
              <w:rPr>
                <w:rFonts w:ascii="Times New Roman" w:cs="Times New Roman" w:eastAsia="Times New Roman" w:hAnsi="Times New Roman"/>
                <w:b w:val="0"/>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STT</w:t>
            </w:r>
            <w:r w:rsidDel="00000000" w:rsidR="00000000" w:rsidRPr="00000000">
              <w:rPr>
                <w:rtl w:val="0"/>
              </w:rPr>
            </w:r>
          </w:p>
        </w:tc>
        <w:tc>
          <w:tcPr>
            <w:vMerge w:val="restart"/>
            <w:shd w:fill="auto" w:val="clear"/>
            <w:vAlign w:val="center"/>
          </w:tcPr>
          <w:p w:rsidR="00000000" w:rsidDel="00000000" w:rsidP="00000000" w:rsidRDefault="00000000" w:rsidRPr="00000000" w14:paraId="00000139">
            <w:pPr>
              <w:spacing w:line="288" w:lineRule="auto"/>
              <w:jc w:val="center"/>
              <w:rPr>
                <w:rFonts w:ascii="Times New Roman" w:cs="Times New Roman" w:eastAsia="Times New Roman" w:hAnsi="Times New Roman"/>
                <w:b w:val="0"/>
                <w:color w:val="0070c0"/>
                <w:sz w:val="28"/>
                <w:szCs w:val="28"/>
                <w:highlight w:val="white"/>
              </w:rPr>
            </w:pPr>
            <w:r w:rsidDel="00000000" w:rsidR="00000000" w:rsidRPr="00000000">
              <w:rPr>
                <w:rFonts w:ascii="Times New Roman" w:cs="Times New Roman" w:eastAsia="Times New Roman" w:hAnsi="Times New Roman"/>
                <w:color w:val="0070c0"/>
                <w:sz w:val="28"/>
                <w:szCs w:val="28"/>
                <w:highlight w:val="white"/>
                <w:rtl w:val="0"/>
              </w:rPr>
              <w:t xml:space="preserve">Các tiêu chí</w:t>
            </w:r>
            <w:r w:rsidDel="00000000" w:rsidR="00000000" w:rsidRPr="00000000">
              <w:rPr>
                <w:rtl w:val="0"/>
              </w:rPr>
            </w:r>
          </w:p>
        </w:tc>
        <w:tc>
          <w:tcPr>
            <w:gridSpan w:val="6"/>
            <w:shd w:fill="auto" w:val="clear"/>
            <w:vAlign w:val="center"/>
          </w:tcPr>
          <w:p w:rsidR="00000000" w:rsidDel="00000000" w:rsidP="00000000" w:rsidRDefault="00000000" w:rsidRPr="00000000" w14:paraId="0000013A">
            <w:pPr>
              <w:spacing w:line="288" w:lineRule="auto"/>
              <w:jc w:val="center"/>
              <w:rPr>
                <w:rFonts w:ascii="Times New Roman" w:cs="Times New Roman" w:eastAsia="Times New Roman" w:hAnsi="Times New Roman"/>
                <w:color w:val="0070c0"/>
                <w:sz w:val="28"/>
                <w:szCs w:val="28"/>
                <w:highlight w:val="white"/>
              </w:rPr>
            </w:pPr>
            <w:r w:rsidDel="00000000" w:rsidR="00000000" w:rsidRPr="00000000">
              <w:rPr>
                <w:rFonts w:ascii="Times New Roman" w:cs="Times New Roman" w:eastAsia="Times New Roman" w:hAnsi="Times New Roman"/>
                <w:color w:val="0070c0"/>
                <w:sz w:val="28"/>
                <w:szCs w:val="28"/>
                <w:highlight w:val="white"/>
                <w:rtl w:val="0"/>
              </w:rPr>
              <w:t xml:space="preserve">Mức điểm</w:t>
            </w:r>
          </w:p>
        </w:tc>
      </w:tr>
      <w:tr>
        <w:trPr>
          <w:cantSplit w:val="0"/>
          <w:tblHeader w:val="0"/>
        </w:trPr>
        <w:tc>
          <w:tcPr>
            <w:vMerge w:val="continue"/>
            <w:shd w:fill="auto" w:val="clear"/>
            <w:vAlign w:val="center"/>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70c0"/>
                <w:sz w:val="28"/>
                <w:szCs w:val="28"/>
                <w:highlight w:val="white"/>
              </w:rPr>
            </w:pPr>
            <w:r w:rsidDel="00000000" w:rsidR="00000000" w:rsidRPr="00000000">
              <w:rPr>
                <w:rtl w:val="0"/>
              </w:rPr>
            </w:r>
          </w:p>
        </w:tc>
        <w:tc>
          <w:tcPr>
            <w:vMerge w:val="continue"/>
            <w:shd w:fill="auto" w:val="clear"/>
            <w:vAlign w:val="center"/>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70c0"/>
                <w:sz w:val="28"/>
                <w:szCs w:val="28"/>
                <w:highlight w:val="white"/>
              </w:rPr>
            </w:pPr>
            <w:r w:rsidDel="00000000" w:rsidR="00000000" w:rsidRPr="00000000">
              <w:rPr>
                <w:rtl w:val="0"/>
              </w:rPr>
            </w:r>
          </w:p>
        </w:tc>
        <w:tc>
          <w:tcPr>
            <w:shd w:fill="auto" w:val="clear"/>
            <w:vAlign w:val="center"/>
          </w:tcPr>
          <w:p w:rsidR="00000000" w:rsidDel="00000000" w:rsidP="00000000" w:rsidRDefault="00000000" w:rsidRPr="00000000" w14:paraId="00000142">
            <w:pPr>
              <w:spacing w:line="288" w:lineRule="auto"/>
              <w:jc w:val="center"/>
              <w:rPr>
                <w:rFonts w:ascii="Times New Roman" w:cs="Times New Roman" w:eastAsia="Times New Roman" w:hAnsi="Times New Roman"/>
                <w:b w:val="1"/>
                <w:color w:val="0070c0"/>
                <w:sz w:val="28"/>
                <w:szCs w:val="28"/>
                <w:highlight w:val="white"/>
              </w:rPr>
            </w:pPr>
            <w:r w:rsidDel="00000000" w:rsidR="00000000" w:rsidRPr="00000000">
              <w:rPr>
                <w:rFonts w:ascii="Times New Roman" w:cs="Times New Roman" w:eastAsia="Times New Roman" w:hAnsi="Times New Roman"/>
                <w:b w:val="1"/>
                <w:color w:val="0070c0"/>
                <w:sz w:val="28"/>
                <w:szCs w:val="28"/>
                <w:highlight w:val="white"/>
                <w:rtl w:val="0"/>
              </w:rPr>
              <w:t xml:space="preserve">5</w:t>
            </w:r>
          </w:p>
        </w:tc>
        <w:tc>
          <w:tcPr>
            <w:shd w:fill="auto" w:val="clear"/>
            <w:vAlign w:val="center"/>
          </w:tcPr>
          <w:p w:rsidR="00000000" w:rsidDel="00000000" w:rsidP="00000000" w:rsidRDefault="00000000" w:rsidRPr="00000000" w14:paraId="00000143">
            <w:pPr>
              <w:spacing w:line="288" w:lineRule="auto"/>
              <w:jc w:val="center"/>
              <w:rPr>
                <w:rFonts w:ascii="Times New Roman" w:cs="Times New Roman" w:eastAsia="Times New Roman" w:hAnsi="Times New Roman"/>
                <w:b w:val="1"/>
                <w:color w:val="0070c0"/>
                <w:sz w:val="28"/>
                <w:szCs w:val="28"/>
                <w:highlight w:val="white"/>
              </w:rPr>
            </w:pPr>
            <w:r w:rsidDel="00000000" w:rsidR="00000000" w:rsidRPr="00000000">
              <w:rPr>
                <w:rFonts w:ascii="Times New Roman" w:cs="Times New Roman" w:eastAsia="Times New Roman" w:hAnsi="Times New Roman"/>
                <w:b w:val="1"/>
                <w:color w:val="0070c0"/>
                <w:sz w:val="28"/>
                <w:szCs w:val="28"/>
                <w:highlight w:val="white"/>
                <w:rtl w:val="0"/>
              </w:rPr>
              <w:t xml:space="preserve">4</w:t>
            </w:r>
          </w:p>
        </w:tc>
        <w:tc>
          <w:tcPr>
            <w:shd w:fill="auto" w:val="clear"/>
            <w:vAlign w:val="center"/>
          </w:tcPr>
          <w:p w:rsidR="00000000" w:rsidDel="00000000" w:rsidP="00000000" w:rsidRDefault="00000000" w:rsidRPr="00000000" w14:paraId="00000144">
            <w:pPr>
              <w:spacing w:line="288" w:lineRule="auto"/>
              <w:jc w:val="center"/>
              <w:rPr>
                <w:rFonts w:ascii="Times New Roman" w:cs="Times New Roman" w:eastAsia="Times New Roman" w:hAnsi="Times New Roman"/>
                <w:b w:val="1"/>
                <w:color w:val="0070c0"/>
                <w:sz w:val="28"/>
                <w:szCs w:val="28"/>
                <w:highlight w:val="white"/>
              </w:rPr>
            </w:pPr>
            <w:r w:rsidDel="00000000" w:rsidR="00000000" w:rsidRPr="00000000">
              <w:rPr>
                <w:rFonts w:ascii="Times New Roman" w:cs="Times New Roman" w:eastAsia="Times New Roman" w:hAnsi="Times New Roman"/>
                <w:b w:val="1"/>
                <w:color w:val="0070c0"/>
                <w:sz w:val="28"/>
                <w:szCs w:val="28"/>
                <w:highlight w:val="white"/>
                <w:rtl w:val="0"/>
              </w:rPr>
              <w:t xml:space="preserve">3</w:t>
            </w:r>
          </w:p>
        </w:tc>
        <w:tc>
          <w:tcPr>
            <w:shd w:fill="auto" w:val="clear"/>
            <w:vAlign w:val="center"/>
          </w:tcPr>
          <w:p w:rsidR="00000000" w:rsidDel="00000000" w:rsidP="00000000" w:rsidRDefault="00000000" w:rsidRPr="00000000" w14:paraId="00000145">
            <w:pPr>
              <w:spacing w:line="288" w:lineRule="auto"/>
              <w:jc w:val="center"/>
              <w:rPr>
                <w:rFonts w:ascii="Times New Roman" w:cs="Times New Roman" w:eastAsia="Times New Roman" w:hAnsi="Times New Roman"/>
                <w:b w:val="1"/>
                <w:color w:val="0070c0"/>
                <w:sz w:val="28"/>
                <w:szCs w:val="28"/>
                <w:highlight w:val="white"/>
              </w:rPr>
            </w:pPr>
            <w:r w:rsidDel="00000000" w:rsidR="00000000" w:rsidRPr="00000000">
              <w:rPr>
                <w:rFonts w:ascii="Times New Roman" w:cs="Times New Roman" w:eastAsia="Times New Roman" w:hAnsi="Times New Roman"/>
                <w:b w:val="1"/>
                <w:color w:val="0070c0"/>
                <w:sz w:val="28"/>
                <w:szCs w:val="28"/>
                <w:highlight w:val="white"/>
                <w:rtl w:val="0"/>
              </w:rPr>
              <w:t xml:space="preserve">2</w:t>
            </w:r>
          </w:p>
        </w:tc>
        <w:tc>
          <w:tcPr>
            <w:shd w:fill="auto" w:val="clear"/>
            <w:vAlign w:val="center"/>
          </w:tcPr>
          <w:p w:rsidR="00000000" w:rsidDel="00000000" w:rsidP="00000000" w:rsidRDefault="00000000" w:rsidRPr="00000000" w14:paraId="00000146">
            <w:pPr>
              <w:spacing w:line="288" w:lineRule="auto"/>
              <w:jc w:val="center"/>
              <w:rPr>
                <w:rFonts w:ascii="Times New Roman" w:cs="Times New Roman" w:eastAsia="Times New Roman" w:hAnsi="Times New Roman"/>
                <w:b w:val="1"/>
                <w:color w:val="0070c0"/>
                <w:sz w:val="28"/>
                <w:szCs w:val="28"/>
                <w:highlight w:val="white"/>
              </w:rPr>
            </w:pPr>
            <w:r w:rsidDel="00000000" w:rsidR="00000000" w:rsidRPr="00000000">
              <w:rPr>
                <w:rFonts w:ascii="Times New Roman" w:cs="Times New Roman" w:eastAsia="Times New Roman" w:hAnsi="Times New Roman"/>
                <w:b w:val="1"/>
                <w:color w:val="0070c0"/>
                <w:sz w:val="28"/>
                <w:szCs w:val="28"/>
                <w:highlight w:val="white"/>
                <w:rtl w:val="0"/>
              </w:rPr>
              <w:t xml:space="preserve">1</w:t>
            </w:r>
          </w:p>
        </w:tc>
        <w:tc>
          <w:tcPr>
            <w:shd w:fill="auto" w:val="clear"/>
            <w:vAlign w:val="center"/>
          </w:tcPr>
          <w:p w:rsidR="00000000" w:rsidDel="00000000" w:rsidP="00000000" w:rsidRDefault="00000000" w:rsidRPr="00000000" w14:paraId="00000147">
            <w:pPr>
              <w:spacing w:line="288" w:lineRule="auto"/>
              <w:jc w:val="center"/>
              <w:rPr>
                <w:rFonts w:ascii="Times New Roman" w:cs="Times New Roman" w:eastAsia="Times New Roman" w:hAnsi="Times New Roman"/>
                <w:b w:val="1"/>
                <w:color w:val="0070c0"/>
                <w:sz w:val="28"/>
                <w:szCs w:val="28"/>
                <w:highlight w:val="white"/>
              </w:rPr>
            </w:pPr>
            <w:r w:rsidDel="00000000" w:rsidR="00000000" w:rsidRPr="00000000">
              <w:rPr>
                <w:rFonts w:ascii="Times New Roman" w:cs="Times New Roman" w:eastAsia="Times New Roman" w:hAnsi="Times New Roman"/>
                <w:b w:val="1"/>
                <w:color w:val="0070c0"/>
                <w:sz w:val="28"/>
                <w:szCs w:val="28"/>
                <w:highlight w:val="white"/>
                <w:rtl w:val="0"/>
              </w:rPr>
              <w:t xml:space="preserve">0</w:t>
            </w:r>
          </w:p>
        </w:tc>
      </w:tr>
      <w:tr>
        <w:trPr>
          <w:cantSplit w:val="0"/>
          <w:tblHeader w:val="0"/>
        </w:trPr>
        <w:tc>
          <w:tcPr>
            <w:vAlign w:val="center"/>
          </w:tcPr>
          <w:p w:rsidR="00000000" w:rsidDel="00000000" w:rsidP="00000000" w:rsidRDefault="00000000" w:rsidRPr="00000000" w14:paraId="00000148">
            <w:pPr>
              <w:spacing w:line="288"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w:t>
            </w:r>
          </w:p>
        </w:tc>
        <w:tc>
          <w:tcPr>
            <w:vAlign w:val="center"/>
          </w:tcPr>
          <w:p w:rsidR="00000000" w:rsidDel="00000000" w:rsidP="00000000" w:rsidRDefault="00000000" w:rsidRPr="00000000" w14:paraId="00000149">
            <w:pPr>
              <w:spacing w:line="288" w:lineRule="auto"/>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Bố cục đẹp mắt, màu sắc sinh động, không rối</w:t>
            </w:r>
          </w:p>
        </w:tc>
        <w:tc>
          <w:tcPr>
            <w:vAlign w:val="center"/>
          </w:tcPr>
          <w:p w:rsidR="00000000" w:rsidDel="00000000" w:rsidP="00000000" w:rsidRDefault="00000000" w:rsidRPr="00000000" w14:paraId="0000014A">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14B">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14C">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14D">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14E">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14F">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50">
            <w:pPr>
              <w:spacing w:line="288"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w:t>
            </w:r>
          </w:p>
        </w:tc>
        <w:tc>
          <w:tcPr>
            <w:vAlign w:val="center"/>
          </w:tcPr>
          <w:p w:rsidR="00000000" w:rsidDel="00000000" w:rsidP="00000000" w:rsidRDefault="00000000" w:rsidRPr="00000000" w14:paraId="00000151">
            <w:pPr>
              <w:spacing w:line="288" w:lineRule="auto"/>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Trả lời đầy đủ các câu hỏi gợi ý</w:t>
            </w:r>
          </w:p>
        </w:tc>
        <w:tc>
          <w:tcPr>
            <w:vAlign w:val="center"/>
          </w:tcPr>
          <w:p w:rsidR="00000000" w:rsidDel="00000000" w:rsidP="00000000" w:rsidRDefault="00000000" w:rsidRPr="00000000" w14:paraId="00000152">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153">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154">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155">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156">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157">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58">
            <w:pPr>
              <w:spacing w:line="288"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w:t>
            </w:r>
          </w:p>
        </w:tc>
        <w:tc>
          <w:tcPr>
            <w:vAlign w:val="center"/>
          </w:tcPr>
          <w:p w:rsidR="00000000" w:rsidDel="00000000" w:rsidP="00000000" w:rsidRDefault="00000000" w:rsidRPr="00000000" w14:paraId="00000159">
            <w:pPr>
              <w:spacing w:line="288" w:lineRule="auto"/>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Nội dung rõ ràng</w:t>
            </w:r>
          </w:p>
        </w:tc>
        <w:tc>
          <w:tcPr>
            <w:vAlign w:val="center"/>
          </w:tcPr>
          <w:p w:rsidR="00000000" w:rsidDel="00000000" w:rsidP="00000000" w:rsidRDefault="00000000" w:rsidRPr="00000000" w14:paraId="0000015A">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15B">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15C">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15D">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15E">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15F">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60">
            <w:pPr>
              <w:spacing w:line="288"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4</w:t>
            </w:r>
          </w:p>
        </w:tc>
        <w:tc>
          <w:tcPr>
            <w:vAlign w:val="center"/>
          </w:tcPr>
          <w:p w:rsidR="00000000" w:rsidDel="00000000" w:rsidP="00000000" w:rsidRDefault="00000000" w:rsidRPr="00000000" w14:paraId="00000161">
            <w:pPr>
              <w:spacing w:line="288" w:lineRule="auto"/>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Nhóm làm việc tích cực, không ồn ào</w:t>
            </w:r>
          </w:p>
        </w:tc>
        <w:tc>
          <w:tcPr>
            <w:vAlign w:val="center"/>
          </w:tcPr>
          <w:p w:rsidR="00000000" w:rsidDel="00000000" w:rsidP="00000000" w:rsidRDefault="00000000" w:rsidRPr="00000000" w14:paraId="00000162">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163">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164">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165">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166">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167">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68">
            <w:pPr>
              <w:spacing w:line="288"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5</w:t>
            </w:r>
          </w:p>
        </w:tc>
        <w:tc>
          <w:tcPr>
            <w:vAlign w:val="center"/>
          </w:tcPr>
          <w:p w:rsidR="00000000" w:rsidDel="00000000" w:rsidP="00000000" w:rsidRDefault="00000000" w:rsidRPr="00000000" w14:paraId="00000169">
            <w:pPr>
              <w:spacing w:line="288" w:lineRule="auto"/>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Thành viên báo cáo lưu loát, rõ ràng, dễ tiếp nhận</w:t>
            </w:r>
          </w:p>
        </w:tc>
        <w:tc>
          <w:tcPr>
            <w:vAlign w:val="center"/>
          </w:tcPr>
          <w:p w:rsidR="00000000" w:rsidDel="00000000" w:rsidP="00000000" w:rsidRDefault="00000000" w:rsidRPr="00000000" w14:paraId="0000016A">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16B">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16C">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16D">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16E">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16F">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170">
            <w:pPr>
              <w:spacing w:line="288"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6</w:t>
            </w:r>
          </w:p>
        </w:tc>
        <w:tc>
          <w:tcPr>
            <w:vMerge w:val="restart"/>
            <w:vAlign w:val="center"/>
          </w:tcPr>
          <w:p w:rsidR="00000000" w:rsidDel="00000000" w:rsidP="00000000" w:rsidRDefault="00000000" w:rsidRPr="00000000" w14:paraId="00000171">
            <w:pPr>
              <w:spacing w:line="288" w:lineRule="auto"/>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Điểm tổng</w:t>
            </w:r>
          </w:p>
        </w:tc>
        <w:tc>
          <w:tcPr>
            <w:vAlign w:val="center"/>
          </w:tcPr>
          <w:p w:rsidR="00000000" w:rsidDel="00000000" w:rsidP="00000000" w:rsidRDefault="00000000" w:rsidRPr="00000000" w14:paraId="00000172">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173">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174">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175">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176">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177">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highlight w:val="white"/>
              </w:rPr>
            </w:pPr>
            <w:r w:rsidDel="00000000" w:rsidR="00000000" w:rsidRPr="00000000">
              <w:rPr>
                <w:rtl w:val="0"/>
              </w:rPr>
            </w:r>
          </w:p>
        </w:tc>
        <w:tc>
          <w:tcPr>
            <w:vMerge w:val="continue"/>
            <w:vAlign w:val="center"/>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highlight w:val="white"/>
              </w:rPr>
            </w:pPr>
            <w:r w:rsidDel="00000000" w:rsidR="00000000" w:rsidRPr="00000000">
              <w:rPr>
                <w:rtl w:val="0"/>
              </w:rPr>
            </w:r>
          </w:p>
        </w:tc>
        <w:tc>
          <w:tcPr>
            <w:gridSpan w:val="6"/>
            <w:vAlign w:val="center"/>
          </w:tcPr>
          <w:p w:rsidR="00000000" w:rsidDel="00000000" w:rsidP="00000000" w:rsidRDefault="00000000" w:rsidRPr="00000000" w14:paraId="0000017A">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r>
    </w:tbl>
    <w:p w:rsidR="00000000" w:rsidDel="00000000" w:rsidP="00000000" w:rsidRDefault="00000000" w:rsidRPr="00000000" w14:paraId="00000180">
      <w:pPr>
        <w:spacing w:after="0" w:line="276" w:lineRule="auto"/>
        <w:jc w:val="both"/>
        <w:rPr>
          <w:rFonts w:ascii="Times New Roman" w:cs="Times New Roman" w:eastAsia="Times New Roman" w:hAnsi="Times New Roman"/>
          <w:b w:val="1"/>
          <w:color w:val="0070c0"/>
          <w:sz w:val="28"/>
          <w:szCs w:val="28"/>
        </w:rPr>
      </w:pPr>
      <w:r w:rsidDel="00000000" w:rsidR="00000000" w:rsidRPr="00000000">
        <w:rPr>
          <w:rtl w:val="0"/>
        </w:rPr>
      </w:r>
    </w:p>
    <w:p w:rsidR="00000000" w:rsidDel="00000000" w:rsidP="00000000" w:rsidRDefault="00000000" w:rsidRPr="00000000" w14:paraId="00000181">
      <w:pPr>
        <w:spacing w:after="0" w:line="276"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w:t>
      </w:r>
    </w:p>
    <w:p w:rsidR="00000000" w:rsidDel="00000000" w:rsidP="00000000" w:rsidRDefault="00000000" w:rsidRPr="00000000" w14:paraId="00000182">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của các nhóm và thông tin phản hồi của giáo viên.</w:t>
      </w:r>
    </w:p>
    <w:tbl>
      <w:tblPr>
        <w:tblStyle w:val="Table7"/>
        <w:tblW w:w="9016.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183">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 ghi bài</w:t>
            </w:r>
          </w:p>
        </w:tc>
      </w:tr>
      <w:tr>
        <w:trPr>
          <w:cantSplit w:val="0"/>
          <w:tblHeader w:val="0"/>
        </w:trPr>
        <w:tc>
          <w:tcPr/>
          <w:p w:rsidR="00000000" w:rsidDel="00000000" w:rsidP="00000000" w:rsidRDefault="00000000" w:rsidRPr="00000000" w14:paraId="00000184">
            <w:pPr>
              <w:spacing w:line="276" w:lineRule="auto"/>
              <w:jc w:val="both"/>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III. Công nghiệp sản xuất điện tử, máy vi tính</w:t>
            </w:r>
          </w:p>
          <w:p w:rsidR="00000000" w:rsidDel="00000000" w:rsidP="00000000" w:rsidRDefault="00000000" w:rsidRPr="00000000" w14:paraId="000001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Điều kiện phát triển: nguồn lao động trẻ, trình độ lao động ngày càng nâng cao, khoa học – công nghệ, chính sách phát triển và hội nhập</w:t>
            </w:r>
          </w:p>
          <w:p w:rsidR="00000000" w:rsidDel="00000000" w:rsidP="00000000" w:rsidRDefault="00000000" w:rsidRPr="00000000" w14:paraId="000001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Đặc điểm: </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 ngành công nghiệp trẻ, phát triển mạnh từ những năm 2000 trở lại đây;</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sản phẩm đa dạng</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tốc độ tăng trưởng cao, giá trị kinh tế lớn, có tác động mạnh mẽ đến sự chuyển dịch cơ cấu công nghiệp của nước ta.</w:t>
            </w:r>
          </w:p>
          <w:p w:rsidR="00000000" w:rsidDel="00000000" w:rsidP="00000000" w:rsidRDefault="00000000" w:rsidRPr="00000000" w14:paraId="0000018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Phân bố: tập trung phát triển ở các địa phương có nhiều lợi thế về lao động, hạ tầng và đầu tư nước ngoài như Hà Nội, Hải Phòng, TP Hồ Chí Minh, bắc Ninh, Đồng Nai, Bình Dương…</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2" w:right="0" w:firstLine="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IV. Công nghiệp sản xuất, chế biến thực phẩm</w:t>
            </w:r>
          </w:p>
          <w:p w:rsidR="00000000" w:rsidDel="00000000" w:rsidP="00000000" w:rsidRDefault="00000000" w:rsidRPr="00000000" w14:paraId="0000018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Điều kiện phát triển: nguồn nguyên liệu trong nước phong phú, lực lượng lao động dồi dào, thị trường tiêu thụ rộng lớn,…</w:t>
            </w:r>
          </w:p>
          <w:p w:rsidR="00000000" w:rsidDel="00000000" w:rsidP="00000000" w:rsidRDefault="00000000" w:rsidRPr="00000000" w14:paraId="000001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và phát triển từ cuối thế kỉ 19</w:t>
            </w:r>
          </w:p>
          <w:p w:rsidR="00000000" w:rsidDel="00000000" w:rsidP="00000000" w:rsidRDefault="00000000" w:rsidRPr="00000000" w14:paraId="000001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sản phẩm đa dạng và chất lượng ngày càng được nâng cao.</w:t>
            </w:r>
          </w:p>
          <w:p w:rsidR="00000000" w:rsidDel="00000000" w:rsidP="00000000" w:rsidRDefault="00000000" w:rsidRPr="00000000" w14:paraId="0000018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Phân bố tập trung gần các vùng nguyên liệu hoặc thị trường lớn như Hà Nội, Hải Phòng, Đà Nẵng, Khánh Hòa, TP. Hồ Chí Minh, Cần Thơ,…</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2" w:right="0" w:firstLine="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V. Công nghiệp sản xuất đồ uống</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2" w:right="0" w:firstLine="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Điều kiện phát triển: nguồn nguyên liệu phong phú, nhu cầu thị trường ngày càng tăng,…</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2" w:right="0" w:firstLine="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Cơ cấu đa dạng: nước tinh khiết, nước khoáng, bia,…</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2" w:right="0" w:firstLine="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Ứng dụng rộng rãi khoa học công nghệ, phát triển theo hướng bền vững,…</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2" w:right="0" w:firstLine="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sự tham gia sản xuất của các tập đoàn lớn trên thế giới </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2" w:right="0" w:firstLine="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Phân bố chủ yếu ở các đô thị, một số phân bố gần nguồn nước khoáng.</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2" w:right="0" w:firstLine="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VI. Công nghiệp dệt và sản xuất trang phục</w:t>
            </w:r>
          </w:p>
          <w:p w:rsidR="00000000" w:rsidDel="00000000" w:rsidP="00000000" w:rsidRDefault="00000000" w:rsidRPr="00000000" w14:paraId="0000019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Điều kiện phát triển: nguồn lao động dồi dào, thị trường tiêu thụ rộng lớn, nguồn nguyên liệu trong nước phong phú, …</w:t>
            </w:r>
          </w:p>
          <w:p w:rsidR="00000000" w:rsidDel="00000000" w:rsidP="00000000" w:rsidRDefault="00000000" w:rsidRPr="00000000" w14:paraId="0000019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vào khoảng thế kỷ 19 với một số nhà máy dệt ở Nam Định Hà Nội, TP. Hồ Chí Minh.</w:t>
            </w:r>
          </w:p>
          <w:p w:rsidR="00000000" w:rsidDel="00000000" w:rsidP="00000000" w:rsidRDefault="00000000" w:rsidRPr="00000000" w14:paraId="0000019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Sản phẩm đa dạng, không ngừng gia tăng về sản lượng, các công nghệ và kĩ thuật hiện đại được ứng dụng rộng rãi</w:t>
            </w:r>
          </w:p>
          <w:p w:rsidR="00000000" w:rsidDel="00000000" w:rsidP="00000000" w:rsidRDefault="00000000" w:rsidRPr="00000000" w14:paraId="0000019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Phân bố ở các đô thị lớn</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2" w:right="0" w:firstLine="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VII. Công nghiệp sản xuất giày, dép</w:t>
            </w:r>
          </w:p>
          <w:p w:rsidR="00000000" w:rsidDel="00000000" w:rsidP="00000000" w:rsidRDefault="00000000" w:rsidRPr="00000000" w14:paraId="0000019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khá nhanh nhờ có thuận lợi về lao động, thị trường, nguyên liệu,… là mặt hàng xuất khẩu chủ lực.</w:t>
            </w:r>
          </w:p>
          <w:p w:rsidR="00000000" w:rsidDel="00000000" w:rsidP="00000000" w:rsidRDefault="00000000" w:rsidRPr="00000000" w14:paraId="0000019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vị trí cao trên thế giới về sản xuất và xuất khẩu giày dép.</w:t>
            </w:r>
          </w:p>
          <w:p w:rsidR="00000000" w:rsidDel="00000000" w:rsidP="00000000" w:rsidRDefault="00000000" w:rsidRPr="00000000" w14:paraId="0000019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Được đẩy mạnh tự động hóa, tích hợp hệ thống trong sản xuất, thay đổi phương thức cung ứng nguyên, phụ liệu để phù hợp với chuỗi cung ứng toàn cầu.</w:t>
            </w:r>
          </w:p>
          <w:p w:rsidR="00000000" w:rsidDel="00000000" w:rsidP="00000000" w:rsidRDefault="00000000" w:rsidRPr="00000000" w14:paraId="0000019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Phân bố tập trung ở Hà Nội và các tỉnh phía Nam.</w:t>
            </w:r>
          </w:p>
        </w:tc>
      </w:tr>
    </w:tbl>
    <w:p w:rsidR="00000000" w:rsidDel="00000000" w:rsidP="00000000" w:rsidRDefault="00000000" w:rsidRPr="00000000" w14:paraId="000001A0">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1">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4. Tổ chức thực hiện</w:t>
      </w:r>
    </w:p>
    <w:p w:rsidR="00000000" w:rsidDel="00000000" w:rsidP="00000000" w:rsidRDefault="00000000" w:rsidRPr="00000000" w14:paraId="000001A2">
      <w:pPr>
        <w:spacing w:after="0" w:line="276" w:lineRule="auto"/>
        <w:jc w:val="both"/>
        <w:rPr>
          <w:rFonts w:ascii="Times New Roman" w:cs="Times New Roman" w:eastAsia="Times New Roman" w:hAnsi="Times New Roman"/>
          <w:i w:val="1"/>
          <w:color w:val="c00000"/>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lớp chia thành 7 nhóm với tối thiểu 5 thành viên và tối đa 6 thành viên, mỗi nhóm cần có 1 giấy A1, bút màu để vẽ sơ đồ tư duy và 1 điện thoại có kết nối internet để tìm thông tin cần thiết.</w:t>
      </w:r>
      <w:r w:rsidDel="00000000" w:rsidR="00000000" w:rsidRPr="00000000">
        <w:rPr>
          <w:rtl w:val="0"/>
        </w:rPr>
      </w:r>
    </w:p>
    <w:p w:rsidR="00000000" w:rsidDel="00000000" w:rsidP="00000000" w:rsidRDefault="00000000" w:rsidRPr="00000000" w14:paraId="000001A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nhóm tự đánh số cho các thành viên từ 1 đến hết, chia ra thực hiện nhiệm vụ tìm mồi cho nhóm theo lượt từ </w:t>
      </w:r>
      <w:r w:rsidDel="00000000" w:rsidR="00000000" w:rsidRPr="00000000">
        <w:rPr>
          <w:rFonts w:ascii="Times New Roman" w:cs="Times New Roman" w:eastAsia="Times New Roman" w:hAnsi="Times New Roman"/>
          <w:b w:val="1"/>
          <w:sz w:val="28"/>
          <w:szCs w:val="28"/>
          <w:rtl w:val="0"/>
        </w:rPr>
        <w:t xml:space="preserve">Kiến 1</w:t>
      </w:r>
      <w:r w:rsidDel="00000000" w:rsidR="00000000" w:rsidRPr="00000000">
        <w:rPr>
          <w:rFonts w:ascii="Times New Roman" w:cs="Times New Roman" w:eastAsia="Times New Roman" w:hAnsi="Times New Roman"/>
          <w:sz w:val="28"/>
          <w:szCs w:val="28"/>
          <w:rtl w:val="0"/>
        </w:rPr>
        <w:t xml:space="preserve"> đến </w:t>
      </w:r>
      <w:r w:rsidDel="00000000" w:rsidR="00000000" w:rsidRPr="00000000">
        <w:rPr>
          <w:rFonts w:ascii="Times New Roman" w:cs="Times New Roman" w:eastAsia="Times New Roman" w:hAnsi="Times New Roman"/>
          <w:b w:val="1"/>
          <w:sz w:val="28"/>
          <w:szCs w:val="28"/>
          <w:rtl w:val="0"/>
        </w:rPr>
        <w:t xml:space="preserve">Kiến 4</w:t>
      </w:r>
      <w:r w:rsidDel="00000000" w:rsidR="00000000" w:rsidRPr="00000000">
        <w:rPr>
          <w:rFonts w:ascii="Times New Roman" w:cs="Times New Roman" w:eastAsia="Times New Roman" w:hAnsi="Times New Roman"/>
          <w:sz w:val="28"/>
          <w:szCs w:val="28"/>
          <w:rtl w:val="0"/>
        </w:rPr>
        <w:t xml:space="preserve">, các thành viên còn lại có nhiệm vụ phác thảo nội dung tại chỗ cho sơ đồ tư duy.</w:t>
      </w:r>
    </w:p>
    <w:p w:rsidR="00000000" w:rsidDel="00000000" w:rsidP="00000000" w:rsidRDefault="00000000" w:rsidRPr="00000000" w14:paraId="000001A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Lượt 1: thành viên số 1 của các nhóm mang theo bút và giấy ghi chép, di chuyển lên 1 bàn GV chỉ định sẵn có đặt các phiếu câu hỏi, mỗi học sinh sẽ chọn 1 phiếu, ghi nhận lại nội dung câu hỏi. Sau đó trở về vị trí nhóm, thảo luận cùng các thành viên còn lại tìm phương án trả lời, ghi nhận nội dung tạo thành 1 nhánh của sơ đồ tư duy. </w:t>
      </w:r>
    </w:p>
    <w:p w:rsidR="00000000" w:rsidDel="00000000" w:rsidP="00000000" w:rsidRDefault="00000000" w:rsidRPr="00000000" w14:paraId="000001A5">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Lượt 2: tiếp tục thành viên số 2 của các nhóm mang theo bút và giấy ghi chép, di chuyển lên bàn có đặt các phiếu câu hỏi, chọn 1 phiếu, ghi nhận lại nội dung câu hỏi và trả phiếu về lại vị trí. Sau đó trở về vị trí nhóm, thảo luận cùng các thành viên còn lại tìm phương án trả lời, ghi nhận nội dung tạo thành nhánh tiếp theo của sơ đồ tư duy, lưu ý nếu bốc chọn trùng câu hỏi của bạn số 1 thì bỏ qua chọn phiếu khác.</w:t>
      </w:r>
    </w:p>
    <w:p w:rsidR="00000000" w:rsidDel="00000000" w:rsidP="00000000" w:rsidRDefault="00000000" w:rsidRPr="00000000" w14:paraId="000001A6">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Tiếp tục tương tự đến lượt thành viên số 3 và số 4.</w:t>
      </w:r>
    </w:p>
    <w:p w:rsidR="00000000" w:rsidDel="00000000" w:rsidP="00000000" w:rsidRDefault="00000000" w:rsidRPr="00000000" w14:paraId="000001A7">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Thời gian cho mỗi lượt đi lấy câu hỏi và thảo luận tìm phương án trả lời: 4 phút.</w:t>
      </w:r>
    </w:p>
    <w:p w:rsidR="00000000" w:rsidDel="00000000" w:rsidP="00000000" w:rsidRDefault="00000000" w:rsidRPr="00000000" w14:paraId="000001A8">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Sau khi hết 4 lượt bốc chọn câu hỏi, các nhóm sẽ hoàn thiện nội dung kiến thức thành sơ đồ tư duy với 4 nhánh là 4 ngành mà nhóm đã chọn được trong thời gian 7 phút (có tất cả 5 phiếu cho 5 ngành công nghiệp nhưng mỗi nhóm sẽ chỉ chọn và thiết kế sơ đồ cho 4 ngành, còn lại 1 ngành sẽ nghe nhóm bạn báo cáo để ghi nhận kiến thức).</w:t>
      </w:r>
    </w:p>
    <w:p w:rsidR="00000000" w:rsidDel="00000000" w:rsidP="00000000" w:rsidRDefault="00000000" w:rsidRPr="00000000" w14:paraId="000001A9">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sẽ được cung cấp phiếu gợi ý trả lời </w:t>
      </w:r>
      <w:r w:rsidDel="00000000" w:rsidR="00000000" w:rsidRPr="00000000">
        <w:rPr>
          <w:rFonts w:ascii="Times New Roman" w:cs="Times New Roman" w:eastAsia="Times New Roman" w:hAnsi="Times New Roman"/>
          <w:b w:val="1"/>
          <w:sz w:val="28"/>
          <w:szCs w:val="28"/>
          <w:rtl w:val="0"/>
        </w:rPr>
        <w:t xml:space="preserve">(mồi)</w:t>
      </w:r>
      <w:r w:rsidDel="00000000" w:rsidR="00000000" w:rsidRPr="00000000">
        <w:rPr>
          <w:rFonts w:ascii="Times New Roman" w:cs="Times New Roman" w:eastAsia="Times New Roman" w:hAnsi="Times New Roman"/>
          <w:sz w:val="28"/>
          <w:szCs w:val="28"/>
          <w:rtl w:val="0"/>
        </w:rPr>
        <w:t xml:space="preserve"> cho các câu hỏi đã chọn, sau khi bốc thăm, trong thời gian thảo luận, các bạn kiến được quyền di chuyển đến vị trí đặt phiếu gợi ý để tìm hướng trả lời cho nhóm, mỗi lần chỉ 1 thành viên di chuyển cho đến khi tìm đủ các nội dung cần thiết.</w:t>
      </w:r>
    </w:p>
    <w:p w:rsidR="00000000" w:rsidDel="00000000" w:rsidP="00000000" w:rsidRDefault="00000000" w:rsidRPr="00000000" w14:paraId="000001A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hết thời gian, các nhóm dán sản phẩm lên bảng, GV sẽ chỉ định thành viên bất kì trong nhóm báo cáo về 1 trong 4 ngành nhóm đã nghiên cứu, mỗi thành viên báo cáo có thời gian 3 phút để trình bày nội dung và 2 phút giải trình nội dung nếu các nhóm khác có thắc mắc.</w:t>
      </w:r>
    </w:p>
    <w:p w:rsidR="00000000" w:rsidDel="00000000" w:rsidP="00000000" w:rsidRDefault="00000000" w:rsidRPr="00000000" w14:paraId="000001A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Kết luận, nhận định:</w:t>
      </w:r>
      <w:r w:rsidDel="00000000" w:rsidR="00000000" w:rsidRPr="00000000">
        <w:rPr>
          <w:rFonts w:ascii="Times New Roman" w:cs="Times New Roman" w:eastAsia="Times New Roman" w:hAnsi="Times New Roman"/>
          <w:sz w:val="28"/>
          <w:szCs w:val="28"/>
          <w:rtl w:val="0"/>
        </w:rPr>
        <w:t xml:space="preserve"> GV nhận xét hoạt động, quá trình làm việc của các nhóm, phát phiếu chấm điểm chéo để các nhóm chấm điểm cho nhóm bạn; GV đưa thông tin phản hồi, giảng giải các vấn đề liên quan, tổng kết kiến thức, hướng dẫn ghi bài.</w:t>
      </w:r>
    </w:p>
    <w:p w:rsidR="00000000" w:rsidDel="00000000" w:rsidP="00000000" w:rsidRDefault="00000000" w:rsidRPr="00000000" w14:paraId="000001AC">
      <w:pPr>
        <w:keepNext w:val="1"/>
        <w:keepLines w:val="1"/>
        <w:spacing w:after="0" w:line="288" w:lineRule="auto"/>
        <w:jc w:val="both"/>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b w:val="1"/>
          <w:i w:val="1"/>
          <w:color w:val="ff0000"/>
          <w:sz w:val="28"/>
          <w:szCs w:val="28"/>
          <w:rtl w:val="0"/>
        </w:rPr>
        <w:t xml:space="preserve">3. Hoạt động 3: Luyện tập (4 phút)</w:t>
      </w:r>
    </w:p>
    <w:p w:rsidR="00000000" w:rsidDel="00000000" w:rsidP="00000000" w:rsidRDefault="00000000" w:rsidRPr="00000000" w14:paraId="000001AD">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w:t>
      </w:r>
    </w:p>
    <w:p w:rsidR="00000000" w:rsidDel="00000000" w:rsidP="00000000" w:rsidRDefault="00000000" w:rsidRPr="00000000" w14:paraId="000001A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Giúp HS củng cố lại và khắc sâu các kiến thức đã được tìm hiểu trong bài học.</w:t>
      </w:r>
    </w:p>
    <w:p w:rsidR="00000000" w:rsidDel="00000000" w:rsidP="00000000" w:rsidRDefault="00000000" w:rsidRPr="00000000" w14:paraId="000001AF">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b. Nội dung</w:t>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after="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Trả lời nhanh các câu hỏi ngắn.</w:t>
      </w:r>
    </w:p>
    <w:p w:rsidR="00000000" w:rsidDel="00000000" w:rsidP="00000000" w:rsidRDefault="00000000" w:rsidRPr="00000000" w14:paraId="000001B1">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 </w:t>
      </w:r>
    </w:p>
    <w:p w:rsidR="00000000" w:rsidDel="00000000" w:rsidP="00000000" w:rsidRDefault="00000000" w:rsidRPr="00000000" w14:paraId="000001B2">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Kết quả hoạt động của học sinh.</w:t>
      </w:r>
    </w:p>
    <w:p w:rsidR="00000000" w:rsidDel="00000000" w:rsidP="00000000" w:rsidRDefault="00000000" w:rsidRPr="00000000" w14:paraId="000001B3">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d. Tổ chức thực hiện</w:t>
      </w:r>
    </w:p>
    <w:p w:rsidR="00000000" w:rsidDel="00000000" w:rsidP="00000000" w:rsidRDefault="00000000" w:rsidRPr="00000000" w14:paraId="000001B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GV nêu các câu hỏi ngắn liên quan đến nội dung bài học, học sinh xung phong trả lời.</w:t>
      </w:r>
    </w:p>
    <w:p w:rsidR="00000000" w:rsidDel="00000000" w:rsidP="00000000" w:rsidRDefault="00000000" w:rsidRPr="00000000" w14:paraId="000001B5">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Loại than nào có trữ lượng nhiều nhất ở nước ta?</w:t>
      </w:r>
    </w:p>
    <w:p w:rsidR="00000000" w:rsidDel="00000000" w:rsidP="00000000" w:rsidRDefault="00000000" w:rsidRPr="00000000" w14:paraId="000001B6">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Than được khai thác chủ yếu để làm gì?</w:t>
      </w:r>
    </w:p>
    <w:p w:rsidR="00000000" w:rsidDel="00000000" w:rsidP="00000000" w:rsidRDefault="00000000" w:rsidRPr="00000000" w14:paraId="000001B7">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Ngành khai thác dầu khí của nước ta bắt đầu tiến hành vào thời gian nào?</w:t>
      </w:r>
    </w:p>
    <w:p w:rsidR="00000000" w:rsidDel="00000000" w:rsidP="00000000" w:rsidRDefault="00000000" w:rsidRPr="00000000" w14:paraId="000001B8">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Hai bể trầm tích lớn nhất nước ta là hai bể nào?</w:t>
      </w:r>
    </w:p>
    <w:p w:rsidR="00000000" w:rsidDel="00000000" w:rsidP="00000000" w:rsidRDefault="00000000" w:rsidRPr="00000000" w14:paraId="000001B9">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Nơi nào ở nước ta tập trung nhiều dầu mỏ, khí đốt nhất?</w:t>
      </w:r>
    </w:p>
    <w:p w:rsidR="00000000" w:rsidDel="00000000" w:rsidP="00000000" w:rsidRDefault="00000000" w:rsidRPr="00000000" w14:paraId="000001B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Kể tên 3 nhà máy thủy điện có công suất lớn nhất nước ta?</w:t>
      </w:r>
    </w:p>
    <w:p w:rsidR="00000000" w:rsidDel="00000000" w:rsidP="00000000" w:rsidRDefault="00000000" w:rsidRPr="00000000" w14:paraId="000001B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Vị lãnh đạo nào có công lớn nhất trong việc xây dựng đường dây 500 kV?</w:t>
      </w:r>
    </w:p>
    <w:p w:rsidR="00000000" w:rsidDel="00000000" w:rsidP="00000000" w:rsidRDefault="00000000" w:rsidRPr="00000000" w14:paraId="000001B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Ngành công nghiệp nào được xem là trẻ nhất trong hệ thống các ngành công nghiệp ở nước ta?</w:t>
      </w:r>
    </w:p>
    <w:p w:rsidR="00000000" w:rsidDel="00000000" w:rsidP="00000000" w:rsidRDefault="00000000" w:rsidRPr="00000000" w14:paraId="000001BD">
      <w:pPr>
        <w:spacing w:after="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9. Các ngành công nghiệp sản xuất, chế biến thực phẩm; công nghiệp dệt may, sản xuất đồ uống ở nước ta có đặc điểm phát triển chung là gì? </w:t>
      </w:r>
      <w:r w:rsidDel="00000000" w:rsidR="00000000" w:rsidRPr="00000000">
        <w:rPr>
          <w:rFonts w:ascii="Times New Roman" w:cs="Times New Roman" w:eastAsia="Times New Roman" w:hAnsi="Times New Roman"/>
          <w:i w:val="1"/>
          <w:sz w:val="28"/>
          <w:szCs w:val="28"/>
          <w:rtl w:val="0"/>
        </w:rPr>
        <w:t xml:space="preserve">(dựa vào các thế mạnh vốn có trong nước là nguồn nguyên liệu, lao động và thị trường tiêu thụ lớn)</w:t>
      </w:r>
    </w:p>
    <w:p w:rsidR="00000000" w:rsidDel="00000000" w:rsidP="00000000" w:rsidRDefault="00000000" w:rsidRPr="00000000" w14:paraId="000001B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Kể tên ít nhất 3 thương hiệu sản xuất công nghiệp lớn ở nước ta mà em biết.</w:t>
      </w:r>
    </w:p>
    <w:p w:rsidR="00000000" w:rsidDel="00000000" w:rsidP="00000000" w:rsidRDefault="00000000" w:rsidRPr="00000000" w14:paraId="000001BF">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HS lắng nghe câu hỏi, đưa tay xung phong trả lời nhanh.</w:t>
      </w:r>
    </w:p>
    <w:p w:rsidR="00000000" w:rsidDel="00000000" w:rsidP="00000000" w:rsidRDefault="00000000" w:rsidRPr="00000000" w14:paraId="000001C0">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học sinh trả lời câu hỏi, đúng được cộng điểm, sai qua lượt cho thành viên khác.</w:t>
      </w:r>
    </w:p>
    <w:p w:rsidR="00000000" w:rsidDel="00000000" w:rsidP="00000000" w:rsidRDefault="00000000" w:rsidRPr="00000000" w14:paraId="000001C1">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Kết luận, nhận định:</w:t>
      </w:r>
      <w:r w:rsidDel="00000000" w:rsidR="00000000" w:rsidRPr="00000000">
        <w:rPr>
          <w:rFonts w:ascii="Times New Roman" w:cs="Times New Roman" w:eastAsia="Times New Roman" w:hAnsi="Times New Roman"/>
          <w:sz w:val="28"/>
          <w:szCs w:val="28"/>
          <w:rtl w:val="0"/>
        </w:rPr>
        <w:t xml:space="preserve"> GV tổng kết hoạt động.</w:t>
      </w:r>
    </w:p>
    <w:p w:rsidR="00000000" w:rsidDel="00000000" w:rsidP="00000000" w:rsidRDefault="00000000" w:rsidRPr="00000000" w14:paraId="000001C2">
      <w:pPr>
        <w:keepNext w:val="1"/>
        <w:keepLines w:val="1"/>
        <w:spacing w:after="0" w:line="288" w:lineRule="auto"/>
        <w:jc w:val="both"/>
        <w:rPr>
          <w:rFonts w:ascii="Times New Roman" w:cs="Times New Roman" w:eastAsia="Times New Roman" w:hAnsi="Times New Roman"/>
          <w:b w:val="1"/>
          <w:i w:val="1"/>
          <w:color w:val="ff0000"/>
          <w:sz w:val="28"/>
          <w:szCs w:val="28"/>
        </w:rPr>
      </w:pPr>
      <w:r w:rsidDel="00000000" w:rsidR="00000000" w:rsidRPr="00000000">
        <w:rPr>
          <w:rtl w:val="0"/>
        </w:rPr>
      </w:r>
    </w:p>
    <w:p w:rsidR="00000000" w:rsidDel="00000000" w:rsidP="00000000" w:rsidRDefault="00000000" w:rsidRPr="00000000" w14:paraId="000001C3">
      <w:pPr>
        <w:keepNext w:val="1"/>
        <w:keepLines w:val="1"/>
        <w:spacing w:after="0" w:line="288" w:lineRule="auto"/>
        <w:jc w:val="both"/>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b w:val="1"/>
          <w:i w:val="1"/>
          <w:color w:val="ff0000"/>
          <w:sz w:val="28"/>
          <w:szCs w:val="28"/>
          <w:rtl w:val="0"/>
        </w:rPr>
        <w:t xml:space="preserve">4. Hoạt động 4: Vận dụng (3 phút)</w:t>
      </w:r>
    </w:p>
    <w:p w:rsidR="00000000" w:rsidDel="00000000" w:rsidP="00000000" w:rsidRDefault="00000000" w:rsidRPr="00000000" w14:paraId="000001C4">
      <w:pPr>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w:t>
      </w:r>
    </w:p>
    <w:p w:rsidR="00000000" w:rsidDel="00000000" w:rsidP="00000000" w:rsidRDefault="00000000" w:rsidRPr="00000000" w14:paraId="000001C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tập kiến thức đã học trong bài.</w:t>
      </w:r>
    </w:p>
    <w:p w:rsidR="00000000" w:rsidDel="00000000" w:rsidP="00000000" w:rsidRDefault="00000000" w:rsidRPr="00000000" w14:paraId="000001C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70c0"/>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thực hiện bài tập ở nhà theo yêu cầu: </w:t>
      </w:r>
    </w:p>
    <w:p w:rsidR="00000000" w:rsidDel="00000000" w:rsidP="00000000" w:rsidRDefault="00000000" w:rsidRPr="00000000" w14:paraId="000001C7">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Vẽ sơ đồ tư duy về tình hình phát triển và phân bố của ngành công nghiệp khai thác than và công nghiệp khai thác dầu khí</w:t>
      </w:r>
    </w:p>
    <w:p w:rsidR="00000000" w:rsidDel="00000000" w:rsidP="00000000" w:rsidRDefault="00000000" w:rsidRPr="00000000" w14:paraId="000001C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Nội dung bài làm của học sinh.</w:t>
      </w:r>
    </w:p>
    <w:p w:rsidR="00000000" w:rsidDel="00000000" w:rsidP="00000000" w:rsidRDefault="00000000" w:rsidRPr="00000000" w14:paraId="000001C9">
      <w:pPr>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d. Tổ chức thực hiện:</w:t>
      </w:r>
    </w:p>
    <w:p w:rsidR="00000000" w:rsidDel="00000000" w:rsidP="00000000" w:rsidRDefault="00000000" w:rsidRPr="00000000" w14:paraId="000001C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GV giao nhiệm vụ cho học sinh.</w:t>
      </w:r>
    </w:p>
    <w:p w:rsidR="00000000" w:rsidDel="00000000" w:rsidP="00000000" w:rsidRDefault="00000000" w:rsidRPr="00000000" w14:paraId="000001C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HS thực hiện nhiệm vụ ở nhà.</w:t>
      </w:r>
    </w:p>
    <w:p w:rsidR="00000000" w:rsidDel="00000000" w:rsidP="00000000" w:rsidRDefault="00000000" w:rsidRPr="00000000" w14:paraId="000001C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khi có yêu cầu.</w:t>
      </w:r>
    </w:p>
    <w:p w:rsidR="00000000" w:rsidDel="00000000" w:rsidP="00000000" w:rsidRDefault="00000000" w:rsidRPr="00000000" w14:paraId="000001CD">
      <w:pPr>
        <w:spacing w:after="0"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IV. PHỤ LỤC</w:t>
      </w:r>
    </w:p>
    <w:p w:rsidR="00000000" w:rsidDel="00000000" w:rsidP="00000000" w:rsidRDefault="00000000" w:rsidRPr="00000000" w14:paraId="000001C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1"/>
          <w:i w:val="0"/>
          <w:smallCaps w:val="0"/>
          <w:strike w:val="0"/>
          <w:color w:val="0000ff"/>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0"/>
        </w:rPr>
        <w:t xml:space="preserve">Các phiếu câu hỏi của hoạt động 2.3 </w:t>
      </w:r>
    </w:p>
    <w:tbl>
      <w:tblPr>
        <w:tblStyle w:val="Table8"/>
        <w:tblW w:w="9016.0" w:type="dxa"/>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988"/>
        <w:gridCol w:w="8028"/>
        <w:tblGridChange w:id="0">
          <w:tblGrid>
            <w:gridCol w:w="988"/>
            <w:gridCol w:w="8028"/>
          </w:tblGrid>
        </w:tblGridChange>
      </w:tblGrid>
      <w:tr>
        <w:trPr>
          <w:cantSplit w:val="0"/>
          <w:tblHeader w:val="0"/>
        </w:trPr>
        <w:tc>
          <w:tcPr>
            <w:gridSpan w:val="2"/>
            <w:shd w:fill="fbe5d5" w:val="clear"/>
          </w:tcPr>
          <w:p w:rsidR="00000000" w:rsidDel="00000000" w:rsidP="00000000" w:rsidRDefault="00000000" w:rsidRPr="00000000" w14:paraId="000001CF">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PHIẾU CÂU HỎI 1: NGÀNH CÔNG NGHIỆP SẢN XUẤT ĐIỆN TỬ, MÁY VI TÍNH</w:t>
            </w:r>
          </w:p>
        </w:tc>
      </w:tr>
      <w:tr>
        <w:trPr>
          <w:cantSplit w:val="0"/>
          <w:tblHeader w:val="0"/>
        </w:trPr>
        <w:tc>
          <w:tcPr>
            <w:shd w:fill="fbe5d5" w:val="clear"/>
          </w:tcPr>
          <w:p w:rsidR="00000000" w:rsidDel="00000000" w:rsidP="00000000" w:rsidRDefault="00000000" w:rsidRPr="00000000" w14:paraId="000001D1">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STT</w:t>
            </w:r>
          </w:p>
        </w:tc>
        <w:tc>
          <w:tcPr/>
          <w:p w:rsidR="00000000" w:rsidDel="00000000" w:rsidP="00000000" w:rsidRDefault="00000000" w:rsidRPr="00000000" w14:paraId="000001D2">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Nội dung</w:t>
            </w:r>
          </w:p>
        </w:tc>
      </w:tr>
      <w:tr>
        <w:trPr>
          <w:cantSplit w:val="0"/>
          <w:tblHeader w:val="0"/>
        </w:trPr>
        <w:tc>
          <w:tcPr>
            <w:shd w:fill="fbe5d5" w:val="clear"/>
          </w:tcPr>
          <w:p w:rsidR="00000000" w:rsidDel="00000000" w:rsidP="00000000" w:rsidRDefault="00000000" w:rsidRPr="00000000" w14:paraId="000001D3">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1</w:t>
            </w:r>
          </w:p>
        </w:tc>
        <w:tc>
          <w:tcPr/>
          <w:p w:rsidR="00000000" w:rsidDel="00000000" w:rsidP="00000000" w:rsidRDefault="00000000" w:rsidRPr="00000000" w14:paraId="000001D4">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Phát triển mạnh từ giai đoạn nào?</w:t>
            </w:r>
          </w:p>
        </w:tc>
      </w:tr>
      <w:tr>
        <w:trPr>
          <w:cantSplit w:val="0"/>
          <w:tblHeader w:val="0"/>
        </w:trPr>
        <w:tc>
          <w:tcPr>
            <w:shd w:fill="fbe5d5" w:val="clear"/>
          </w:tcPr>
          <w:p w:rsidR="00000000" w:rsidDel="00000000" w:rsidP="00000000" w:rsidRDefault="00000000" w:rsidRPr="00000000" w14:paraId="000001D5">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2</w:t>
            </w:r>
          </w:p>
        </w:tc>
        <w:tc>
          <w:tcPr/>
          <w:p w:rsidR="00000000" w:rsidDel="00000000" w:rsidP="00000000" w:rsidRDefault="00000000" w:rsidRPr="00000000" w14:paraId="000001D6">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Gồm những phân ngành nào?</w:t>
            </w:r>
          </w:p>
        </w:tc>
      </w:tr>
      <w:tr>
        <w:trPr>
          <w:cantSplit w:val="0"/>
          <w:tblHeader w:val="0"/>
        </w:trPr>
        <w:tc>
          <w:tcPr>
            <w:shd w:fill="fbe5d5" w:val="clear"/>
          </w:tcPr>
          <w:p w:rsidR="00000000" w:rsidDel="00000000" w:rsidP="00000000" w:rsidRDefault="00000000" w:rsidRPr="00000000" w14:paraId="000001D7">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3</w:t>
            </w:r>
          </w:p>
        </w:tc>
        <w:tc>
          <w:tcPr/>
          <w:p w:rsidR="00000000" w:rsidDel="00000000" w:rsidP="00000000" w:rsidRDefault="00000000" w:rsidRPr="00000000" w14:paraId="000001D8">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Tình hình phát triển (về sản lượng, cơ sở và xu hướng)</w:t>
            </w:r>
            <w:r w:rsidDel="00000000" w:rsidR="00000000" w:rsidRPr="00000000">
              <w:rPr>
                <w:rtl w:val="0"/>
              </w:rPr>
            </w:r>
          </w:p>
        </w:tc>
      </w:tr>
      <w:tr>
        <w:trPr>
          <w:cantSplit w:val="0"/>
          <w:tblHeader w:val="0"/>
        </w:trPr>
        <w:tc>
          <w:tcPr>
            <w:shd w:fill="fbe5d5" w:val="clear"/>
          </w:tcPr>
          <w:p w:rsidR="00000000" w:rsidDel="00000000" w:rsidP="00000000" w:rsidRDefault="00000000" w:rsidRPr="00000000" w14:paraId="000001D9">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4</w:t>
            </w:r>
          </w:p>
        </w:tc>
        <w:tc>
          <w:tcPr/>
          <w:p w:rsidR="00000000" w:rsidDel="00000000" w:rsidP="00000000" w:rsidRDefault="00000000" w:rsidRPr="00000000" w14:paraId="000001DA">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Phân bố của ngành.</w:t>
            </w:r>
            <w:r w:rsidDel="00000000" w:rsidR="00000000" w:rsidRPr="00000000">
              <w:rPr>
                <w:rtl w:val="0"/>
              </w:rPr>
            </w:r>
          </w:p>
        </w:tc>
      </w:tr>
    </w:tbl>
    <w:p w:rsidR="00000000" w:rsidDel="00000000" w:rsidP="00000000" w:rsidRDefault="00000000" w:rsidRPr="00000000" w14:paraId="000001DB">
      <w:pPr>
        <w:spacing w:line="288" w:lineRule="auto"/>
        <w:jc w:val="both"/>
        <w:rPr/>
      </w:pPr>
      <w:r w:rsidDel="00000000" w:rsidR="00000000" w:rsidRPr="00000000">
        <w:rPr>
          <w:rtl w:val="0"/>
        </w:rPr>
      </w:r>
    </w:p>
    <w:tbl>
      <w:tblPr>
        <w:tblStyle w:val="Table9"/>
        <w:tblW w:w="9016.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988"/>
        <w:gridCol w:w="8028"/>
        <w:tblGridChange w:id="0">
          <w:tblGrid>
            <w:gridCol w:w="988"/>
            <w:gridCol w:w="8028"/>
          </w:tblGrid>
        </w:tblGridChange>
      </w:tblGrid>
      <w:tr>
        <w:trPr>
          <w:cantSplit w:val="0"/>
          <w:tblHeader w:val="0"/>
        </w:trPr>
        <w:tc>
          <w:tcPr>
            <w:gridSpan w:val="2"/>
          </w:tcPr>
          <w:p w:rsidR="00000000" w:rsidDel="00000000" w:rsidP="00000000" w:rsidRDefault="00000000" w:rsidRPr="00000000" w14:paraId="000001DC">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PHIẾU CÂU HỎI 2: NGÀNH CÔNG NGHIỆP SẢN XUẤT, CHẾ BIẾN THỰC PHẨM</w:t>
            </w:r>
          </w:p>
        </w:tc>
      </w:tr>
      <w:tr>
        <w:trPr>
          <w:cantSplit w:val="0"/>
          <w:tblHeader w:val="0"/>
        </w:trPr>
        <w:tc>
          <w:tcPr/>
          <w:p w:rsidR="00000000" w:rsidDel="00000000" w:rsidP="00000000" w:rsidRDefault="00000000" w:rsidRPr="00000000" w14:paraId="000001DE">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STT</w:t>
            </w:r>
          </w:p>
        </w:tc>
        <w:tc>
          <w:tcPr/>
          <w:p w:rsidR="00000000" w:rsidDel="00000000" w:rsidP="00000000" w:rsidRDefault="00000000" w:rsidRPr="00000000" w14:paraId="000001DF">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w:t>
            </w:r>
          </w:p>
        </w:tc>
      </w:tr>
      <w:tr>
        <w:trPr>
          <w:cantSplit w:val="0"/>
          <w:tblHeader w:val="0"/>
        </w:trPr>
        <w:tc>
          <w:tcPr/>
          <w:p w:rsidR="00000000" w:rsidDel="00000000" w:rsidP="00000000" w:rsidRDefault="00000000" w:rsidRPr="00000000" w14:paraId="000001E0">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E1">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Lịch sử hình thành.</w:t>
            </w:r>
          </w:p>
        </w:tc>
      </w:tr>
      <w:tr>
        <w:trPr>
          <w:cantSplit w:val="0"/>
          <w:tblHeader w:val="0"/>
        </w:trPr>
        <w:tc>
          <w:tcPr/>
          <w:p w:rsidR="00000000" w:rsidDel="00000000" w:rsidP="00000000" w:rsidRDefault="00000000" w:rsidRPr="00000000" w14:paraId="000001E2">
            <w:pPr>
              <w:spacing w:line="288" w:lineRule="auto"/>
              <w:jc w:val="center"/>
              <w:rPr>
                <w:rFonts w:ascii="Times New Roman" w:cs="Times New Roman" w:eastAsia="Times New Roman" w:hAnsi="Times New Roman"/>
                <w:sz w:val="28"/>
                <w:szCs w:val="28"/>
              </w:rPr>
            </w:pPr>
            <w:bookmarkStart w:colFirst="0" w:colLast="0" w:name="_heading=h.gjdgxs" w:id="0"/>
            <w:bookmarkEnd w:id="0"/>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E3">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Vai trò của ngành</w:t>
            </w:r>
          </w:p>
        </w:tc>
      </w:tr>
      <w:tr>
        <w:trPr>
          <w:cantSplit w:val="0"/>
          <w:tblHeader w:val="0"/>
        </w:trPr>
        <w:tc>
          <w:tcPr/>
          <w:p w:rsidR="00000000" w:rsidDel="00000000" w:rsidP="00000000" w:rsidRDefault="00000000" w:rsidRPr="00000000" w14:paraId="000001E4">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1E5">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Gồm những ngành chủ lực nào?</w:t>
            </w:r>
          </w:p>
        </w:tc>
      </w:tr>
      <w:tr>
        <w:trPr>
          <w:cantSplit w:val="0"/>
          <w:tblHeader w:val="0"/>
        </w:trPr>
        <w:tc>
          <w:tcPr/>
          <w:p w:rsidR="00000000" w:rsidDel="00000000" w:rsidP="00000000" w:rsidRDefault="00000000" w:rsidRPr="00000000" w14:paraId="000001E6">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1E7">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Tình hình phát triển (về sản lượng, cơ sở và định hướng)</w:t>
            </w:r>
            <w:r w:rsidDel="00000000" w:rsidR="00000000" w:rsidRPr="00000000">
              <w:rPr>
                <w:rtl w:val="0"/>
              </w:rPr>
            </w:r>
          </w:p>
        </w:tc>
      </w:tr>
      <w:tr>
        <w:trPr>
          <w:cantSplit w:val="0"/>
          <w:tblHeader w:val="0"/>
        </w:trPr>
        <w:tc>
          <w:tcPr/>
          <w:p w:rsidR="00000000" w:rsidDel="00000000" w:rsidP="00000000" w:rsidRDefault="00000000" w:rsidRPr="00000000" w14:paraId="000001E8">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1E9">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Phân bố của ngành.</w:t>
            </w:r>
            <w:r w:rsidDel="00000000" w:rsidR="00000000" w:rsidRPr="00000000">
              <w:rPr>
                <w:rtl w:val="0"/>
              </w:rPr>
            </w:r>
          </w:p>
        </w:tc>
      </w:tr>
    </w:tbl>
    <w:p w:rsidR="00000000" w:rsidDel="00000000" w:rsidP="00000000" w:rsidRDefault="00000000" w:rsidRPr="00000000" w14:paraId="000001EA">
      <w:pPr>
        <w:spacing w:line="288" w:lineRule="auto"/>
        <w:jc w:val="both"/>
        <w:rPr/>
      </w:pPr>
      <w:r w:rsidDel="00000000" w:rsidR="00000000" w:rsidRPr="00000000">
        <w:rPr>
          <w:rtl w:val="0"/>
        </w:rPr>
      </w:r>
    </w:p>
    <w:tbl>
      <w:tblPr>
        <w:tblStyle w:val="Table10"/>
        <w:tblW w:w="9016.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988"/>
        <w:gridCol w:w="8028"/>
        <w:tblGridChange w:id="0">
          <w:tblGrid>
            <w:gridCol w:w="988"/>
            <w:gridCol w:w="8028"/>
          </w:tblGrid>
        </w:tblGridChange>
      </w:tblGrid>
      <w:tr>
        <w:trPr>
          <w:cantSplit w:val="0"/>
          <w:tblHeader w:val="0"/>
        </w:trPr>
        <w:tc>
          <w:tcPr>
            <w:gridSpan w:val="2"/>
          </w:tcPr>
          <w:p w:rsidR="00000000" w:rsidDel="00000000" w:rsidP="00000000" w:rsidRDefault="00000000" w:rsidRPr="00000000" w14:paraId="000001EB">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c00000"/>
                <w:sz w:val="28"/>
                <w:szCs w:val="28"/>
                <w:rtl w:val="0"/>
              </w:rPr>
              <w:t xml:space="preserve">PHIẾU CÂU HỎI 3: NGÀNH CÔNG NGHIỆP SẢN XUẤT ĐỒ UỐNG</w:t>
            </w:r>
            <w:r w:rsidDel="00000000" w:rsidR="00000000" w:rsidRPr="00000000">
              <w:rPr>
                <w:rtl w:val="0"/>
              </w:rPr>
            </w:r>
          </w:p>
        </w:tc>
      </w:tr>
      <w:tr>
        <w:trPr>
          <w:cantSplit w:val="0"/>
          <w:tblHeader w:val="0"/>
        </w:trPr>
        <w:tc>
          <w:tcPr/>
          <w:p w:rsidR="00000000" w:rsidDel="00000000" w:rsidP="00000000" w:rsidRDefault="00000000" w:rsidRPr="00000000" w14:paraId="000001ED">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STT</w:t>
            </w:r>
          </w:p>
        </w:tc>
        <w:tc>
          <w:tcPr/>
          <w:p w:rsidR="00000000" w:rsidDel="00000000" w:rsidP="00000000" w:rsidRDefault="00000000" w:rsidRPr="00000000" w14:paraId="000001EE">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w:t>
            </w:r>
          </w:p>
        </w:tc>
      </w:tr>
      <w:tr>
        <w:trPr>
          <w:cantSplit w:val="0"/>
          <w:tblHeader w:val="0"/>
        </w:trPr>
        <w:tc>
          <w:tcPr/>
          <w:p w:rsidR="00000000" w:rsidDel="00000000" w:rsidP="00000000" w:rsidRDefault="00000000" w:rsidRPr="00000000" w14:paraId="000001EF">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F0">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Thời gian xuất hiện.</w:t>
            </w:r>
          </w:p>
        </w:tc>
      </w:tr>
      <w:tr>
        <w:trPr>
          <w:cantSplit w:val="0"/>
          <w:tblHeader w:val="0"/>
        </w:trPr>
        <w:tc>
          <w:tcPr/>
          <w:p w:rsidR="00000000" w:rsidDel="00000000" w:rsidP="00000000" w:rsidRDefault="00000000" w:rsidRPr="00000000" w14:paraId="000001F1">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F2">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Gồm những phân ngành nào?</w:t>
            </w:r>
          </w:p>
        </w:tc>
      </w:tr>
      <w:tr>
        <w:trPr>
          <w:cantSplit w:val="0"/>
          <w:tblHeader w:val="0"/>
        </w:trPr>
        <w:tc>
          <w:tcPr/>
          <w:p w:rsidR="00000000" w:rsidDel="00000000" w:rsidP="00000000" w:rsidRDefault="00000000" w:rsidRPr="00000000" w14:paraId="000001F3">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1F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Tình hình phát triển (về sản lượng, cơ sở và định hướng)</w:t>
            </w:r>
          </w:p>
        </w:tc>
      </w:tr>
      <w:tr>
        <w:trPr>
          <w:cantSplit w:val="0"/>
          <w:tblHeader w:val="0"/>
        </w:trPr>
        <w:tc>
          <w:tcPr/>
          <w:p w:rsidR="00000000" w:rsidDel="00000000" w:rsidP="00000000" w:rsidRDefault="00000000" w:rsidRPr="00000000" w14:paraId="000001F5">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1F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Phân bố của ngành.</w:t>
            </w:r>
          </w:p>
        </w:tc>
      </w:tr>
    </w:tbl>
    <w:p w:rsidR="00000000" w:rsidDel="00000000" w:rsidP="00000000" w:rsidRDefault="00000000" w:rsidRPr="00000000" w14:paraId="000001F7">
      <w:pPr>
        <w:spacing w:line="288" w:lineRule="auto"/>
        <w:jc w:val="both"/>
        <w:rPr/>
      </w:pPr>
      <w:r w:rsidDel="00000000" w:rsidR="00000000" w:rsidRPr="00000000">
        <w:rPr>
          <w:rtl w:val="0"/>
        </w:rPr>
      </w:r>
    </w:p>
    <w:tbl>
      <w:tblPr>
        <w:tblStyle w:val="Table11"/>
        <w:tblW w:w="9016.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988"/>
        <w:gridCol w:w="8028"/>
        <w:tblGridChange w:id="0">
          <w:tblGrid>
            <w:gridCol w:w="988"/>
            <w:gridCol w:w="8028"/>
          </w:tblGrid>
        </w:tblGridChange>
      </w:tblGrid>
      <w:tr>
        <w:trPr>
          <w:cantSplit w:val="0"/>
          <w:tblHeader w:val="0"/>
        </w:trPr>
        <w:tc>
          <w:tcPr>
            <w:gridSpan w:val="2"/>
          </w:tcPr>
          <w:p w:rsidR="00000000" w:rsidDel="00000000" w:rsidP="00000000" w:rsidRDefault="00000000" w:rsidRPr="00000000" w14:paraId="000001F8">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PHIẾU CÂU HỎI 4: NGÀNH CÔNG NGHIỆP DỆT VÀ SẢN XUẤT TRANG PHỤC</w:t>
            </w:r>
          </w:p>
        </w:tc>
      </w:tr>
      <w:tr>
        <w:trPr>
          <w:cantSplit w:val="0"/>
          <w:tblHeader w:val="0"/>
        </w:trPr>
        <w:tc>
          <w:tcPr/>
          <w:p w:rsidR="00000000" w:rsidDel="00000000" w:rsidP="00000000" w:rsidRDefault="00000000" w:rsidRPr="00000000" w14:paraId="000001FA">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STT</w:t>
            </w:r>
          </w:p>
        </w:tc>
        <w:tc>
          <w:tcPr/>
          <w:p w:rsidR="00000000" w:rsidDel="00000000" w:rsidP="00000000" w:rsidRDefault="00000000" w:rsidRPr="00000000" w14:paraId="000001FB">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w:t>
            </w:r>
          </w:p>
        </w:tc>
      </w:tr>
      <w:tr>
        <w:trPr>
          <w:cantSplit w:val="0"/>
          <w:tblHeader w:val="0"/>
        </w:trPr>
        <w:tc>
          <w:tcPr/>
          <w:p w:rsidR="00000000" w:rsidDel="00000000" w:rsidP="00000000" w:rsidRDefault="00000000" w:rsidRPr="00000000" w14:paraId="000001FC">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FD">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Thời gian xuất hiện và vai trò của ngành.</w:t>
            </w:r>
          </w:p>
        </w:tc>
      </w:tr>
      <w:tr>
        <w:trPr>
          <w:cantSplit w:val="0"/>
          <w:tblHeader w:val="0"/>
        </w:trPr>
        <w:tc>
          <w:tcPr/>
          <w:p w:rsidR="00000000" w:rsidDel="00000000" w:rsidP="00000000" w:rsidRDefault="00000000" w:rsidRPr="00000000" w14:paraId="000001FE">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FF">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Gồm những phân ngành nào và ngành nào là chủ đạo?</w:t>
            </w:r>
          </w:p>
        </w:tc>
      </w:tr>
      <w:tr>
        <w:trPr>
          <w:cantSplit w:val="0"/>
          <w:tblHeader w:val="0"/>
        </w:trPr>
        <w:tc>
          <w:tcPr/>
          <w:p w:rsidR="00000000" w:rsidDel="00000000" w:rsidP="00000000" w:rsidRDefault="00000000" w:rsidRPr="00000000" w14:paraId="00000200">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20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Tình hình phát triển (về sản lượng, cơ sở và định hướng)</w:t>
            </w:r>
          </w:p>
        </w:tc>
      </w:tr>
      <w:tr>
        <w:trPr>
          <w:cantSplit w:val="0"/>
          <w:tblHeader w:val="0"/>
        </w:trPr>
        <w:tc>
          <w:tcPr/>
          <w:p w:rsidR="00000000" w:rsidDel="00000000" w:rsidP="00000000" w:rsidRDefault="00000000" w:rsidRPr="00000000" w14:paraId="00000202">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20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Phân bố của ngành.</w:t>
            </w:r>
          </w:p>
        </w:tc>
      </w:tr>
    </w:tbl>
    <w:p w:rsidR="00000000" w:rsidDel="00000000" w:rsidP="00000000" w:rsidRDefault="00000000" w:rsidRPr="00000000" w14:paraId="00000204">
      <w:pPr>
        <w:spacing w:line="288" w:lineRule="auto"/>
        <w:jc w:val="both"/>
        <w:rPr/>
      </w:pPr>
      <w:r w:rsidDel="00000000" w:rsidR="00000000" w:rsidRPr="00000000">
        <w:rPr>
          <w:rtl w:val="0"/>
        </w:rPr>
      </w:r>
    </w:p>
    <w:tbl>
      <w:tblPr>
        <w:tblStyle w:val="Table12"/>
        <w:tblW w:w="9016.0" w:type="dxa"/>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988"/>
        <w:gridCol w:w="8028"/>
        <w:tblGridChange w:id="0">
          <w:tblGrid>
            <w:gridCol w:w="988"/>
            <w:gridCol w:w="8028"/>
          </w:tblGrid>
        </w:tblGridChange>
      </w:tblGrid>
      <w:tr>
        <w:trPr>
          <w:cantSplit w:val="0"/>
          <w:tblHeader w:val="0"/>
        </w:trPr>
        <w:tc>
          <w:tcPr>
            <w:gridSpan w:val="2"/>
            <w:shd w:fill="fbe5d5" w:val="clear"/>
          </w:tcPr>
          <w:p w:rsidR="00000000" w:rsidDel="00000000" w:rsidP="00000000" w:rsidRDefault="00000000" w:rsidRPr="00000000" w14:paraId="00000205">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PHIẾU CÂU HỎI 5: NGÀNH CÔNG NGHIỆP SẢN XUẤT GIÀY, DÉP</w:t>
            </w:r>
          </w:p>
        </w:tc>
      </w:tr>
      <w:tr>
        <w:trPr>
          <w:cantSplit w:val="0"/>
          <w:tblHeader w:val="0"/>
        </w:trPr>
        <w:tc>
          <w:tcPr>
            <w:shd w:fill="fbe5d5" w:val="clear"/>
          </w:tcPr>
          <w:p w:rsidR="00000000" w:rsidDel="00000000" w:rsidP="00000000" w:rsidRDefault="00000000" w:rsidRPr="00000000" w14:paraId="00000207">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STT</w:t>
            </w:r>
          </w:p>
        </w:tc>
        <w:tc>
          <w:tcPr/>
          <w:p w:rsidR="00000000" w:rsidDel="00000000" w:rsidP="00000000" w:rsidRDefault="00000000" w:rsidRPr="00000000" w14:paraId="00000208">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Nội dung</w:t>
            </w:r>
          </w:p>
        </w:tc>
      </w:tr>
      <w:tr>
        <w:trPr>
          <w:cantSplit w:val="0"/>
          <w:tblHeader w:val="0"/>
        </w:trPr>
        <w:tc>
          <w:tcPr>
            <w:shd w:fill="fbe5d5" w:val="clear"/>
          </w:tcPr>
          <w:p w:rsidR="00000000" w:rsidDel="00000000" w:rsidP="00000000" w:rsidRDefault="00000000" w:rsidRPr="00000000" w14:paraId="00000209">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1</w:t>
            </w:r>
          </w:p>
        </w:tc>
        <w:tc>
          <w:tcPr/>
          <w:p w:rsidR="00000000" w:rsidDel="00000000" w:rsidP="00000000" w:rsidRDefault="00000000" w:rsidRPr="00000000" w14:paraId="0000020A">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Lịch sử hình thành.</w:t>
            </w:r>
          </w:p>
        </w:tc>
      </w:tr>
      <w:tr>
        <w:trPr>
          <w:cantSplit w:val="0"/>
          <w:tblHeader w:val="0"/>
        </w:trPr>
        <w:tc>
          <w:tcPr>
            <w:shd w:fill="fbe5d5" w:val="clear"/>
          </w:tcPr>
          <w:p w:rsidR="00000000" w:rsidDel="00000000" w:rsidP="00000000" w:rsidRDefault="00000000" w:rsidRPr="00000000" w14:paraId="0000020B">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2</w:t>
            </w:r>
          </w:p>
        </w:tc>
        <w:tc>
          <w:tcPr/>
          <w:p w:rsidR="00000000" w:rsidDel="00000000" w:rsidP="00000000" w:rsidRDefault="00000000" w:rsidRPr="00000000" w14:paraId="0000020C">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Vai trò của ngành.</w:t>
            </w:r>
          </w:p>
        </w:tc>
      </w:tr>
      <w:tr>
        <w:trPr>
          <w:cantSplit w:val="0"/>
          <w:tblHeader w:val="0"/>
        </w:trPr>
        <w:tc>
          <w:tcPr>
            <w:shd w:fill="fbe5d5" w:val="clear"/>
          </w:tcPr>
          <w:p w:rsidR="00000000" w:rsidDel="00000000" w:rsidP="00000000" w:rsidRDefault="00000000" w:rsidRPr="00000000" w14:paraId="0000020D">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3</w:t>
            </w:r>
          </w:p>
        </w:tc>
        <w:tc>
          <w:tcPr/>
          <w:p w:rsidR="00000000" w:rsidDel="00000000" w:rsidP="00000000" w:rsidRDefault="00000000" w:rsidRPr="00000000" w14:paraId="0000020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phân ngành chính</w:t>
            </w:r>
          </w:p>
        </w:tc>
      </w:tr>
      <w:tr>
        <w:trPr>
          <w:cantSplit w:val="0"/>
          <w:tblHeader w:val="0"/>
        </w:trPr>
        <w:tc>
          <w:tcPr>
            <w:shd w:fill="fbe5d5" w:val="clear"/>
          </w:tcPr>
          <w:p w:rsidR="00000000" w:rsidDel="00000000" w:rsidP="00000000" w:rsidRDefault="00000000" w:rsidRPr="00000000" w14:paraId="0000020F">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4</w:t>
            </w:r>
          </w:p>
        </w:tc>
        <w:tc>
          <w:tcPr/>
          <w:p w:rsidR="00000000" w:rsidDel="00000000" w:rsidP="00000000" w:rsidRDefault="00000000" w:rsidRPr="00000000" w14:paraId="00000210">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Tình hình phát triển (về sản lượng, đặc điểm và định hướng)</w:t>
            </w:r>
            <w:r w:rsidDel="00000000" w:rsidR="00000000" w:rsidRPr="00000000">
              <w:rPr>
                <w:rtl w:val="0"/>
              </w:rPr>
            </w:r>
          </w:p>
        </w:tc>
      </w:tr>
      <w:tr>
        <w:trPr>
          <w:cantSplit w:val="0"/>
          <w:tblHeader w:val="0"/>
        </w:trPr>
        <w:tc>
          <w:tcPr>
            <w:shd w:fill="fbe5d5" w:val="clear"/>
          </w:tcPr>
          <w:p w:rsidR="00000000" w:rsidDel="00000000" w:rsidP="00000000" w:rsidRDefault="00000000" w:rsidRPr="00000000" w14:paraId="00000211">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5</w:t>
            </w:r>
          </w:p>
        </w:tc>
        <w:tc>
          <w:tcPr/>
          <w:p w:rsidR="00000000" w:rsidDel="00000000" w:rsidP="00000000" w:rsidRDefault="00000000" w:rsidRPr="00000000" w14:paraId="0000021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Phân bố của ngành.</w:t>
            </w:r>
          </w:p>
        </w:tc>
      </w:tr>
    </w:tbl>
    <w:p w:rsidR="00000000" w:rsidDel="00000000" w:rsidP="00000000" w:rsidRDefault="00000000" w:rsidRPr="00000000" w14:paraId="00000213">
      <w:pPr>
        <w:spacing w:line="288" w:lineRule="auto"/>
        <w:jc w:val="both"/>
        <w:rPr/>
      </w:pPr>
      <w:r w:rsidDel="00000000" w:rsidR="00000000" w:rsidRPr="00000000">
        <w:rPr>
          <w:rtl w:val="0"/>
        </w:rPr>
      </w:r>
    </w:p>
    <w:p w:rsidR="00000000" w:rsidDel="00000000" w:rsidP="00000000" w:rsidRDefault="00000000" w:rsidRPr="00000000" w14:paraId="0000021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1"/>
          <w:i w:val="0"/>
          <w:smallCaps w:val="0"/>
          <w:strike w:val="0"/>
          <w:color w:val="0000ff"/>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0"/>
        </w:rPr>
        <w:t xml:space="preserve">Các phiếu gợi ý trả lời cho các phiếu câu hỏi:</w:t>
      </w:r>
    </w:p>
    <w:p w:rsidR="00000000" w:rsidDel="00000000" w:rsidP="00000000" w:rsidRDefault="00000000" w:rsidRPr="00000000" w14:paraId="00000215">
      <w:pPr>
        <w:spacing w:line="288" w:lineRule="auto"/>
        <w:ind w:left="360" w:firstLine="0"/>
        <w:jc w:val="both"/>
        <w:rPr/>
      </w:pPr>
      <w:r w:rsidDel="00000000" w:rsidR="00000000" w:rsidRPr="00000000">
        <w:rPr>
          <w:rtl w:val="0"/>
        </w:rPr>
      </w:r>
    </w:p>
    <w:tbl>
      <w:tblPr>
        <w:tblStyle w:val="Table13"/>
        <w:tblW w:w="9016.0" w:type="dxa"/>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988"/>
        <w:gridCol w:w="8028"/>
        <w:tblGridChange w:id="0">
          <w:tblGrid>
            <w:gridCol w:w="988"/>
            <w:gridCol w:w="8028"/>
          </w:tblGrid>
        </w:tblGridChange>
      </w:tblGrid>
      <w:tr>
        <w:trPr>
          <w:cantSplit w:val="0"/>
          <w:tblHeader w:val="0"/>
        </w:trPr>
        <w:tc>
          <w:tcPr>
            <w:gridSpan w:val="2"/>
            <w:shd w:fill="fbe5d5" w:val="clear"/>
          </w:tcPr>
          <w:p w:rsidR="00000000" w:rsidDel="00000000" w:rsidP="00000000" w:rsidRDefault="00000000" w:rsidRPr="00000000" w14:paraId="00000216">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PHIẾU CÂU HỎI 1: NGÀNH CÔNG NGHIỆP SẢN XUẤT ĐIỆN TỬ, MÁY VI TÍNH</w:t>
            </w:r>
          </w:p>
        </w:tc>
      </w:tr>
      <w:tr>
        <w:trPr>
          <w:cantSplit w:val="0"/>
          <w:tblHeader w:val="0"/>
        </w:trPr>
        <w:tc>
          <w:tcPr>
            <w:shd w:fill="fbe5d5" w:val="clear"/>
          </w:tcPr>
          <w:p w:rsidR="00000000" w:rsidDel="00000000" w:rsidP="00000000" w:rsidRDefault="00000000" w:rsidRPr="00000000" w14:paraId="00000218">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STT</w:t>
            </w:r>
          </w:p>
        </w:tc>
        <w:tc>
          <w:tcPr/>
          <w:p w:rsidR="00000000" w:rsidDel="00000000" w:rsidP="00000000" w:rsidRDefault="00000000" w:rsidRPr="00000000" w14:paraId="00000219">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Nội dung</w:t>
            </w:r>
          </w:p>
        </w:tc>
      </w:tr>
      <w:tr>
        <w:trPr>
          <w:cantSplit w:val="0"/>
          <w:tblHeader w:val="0"/>
        </w:trPr>
        <w:tc>
          <w:tcPr>
            <w:shd w:fill="fbe5d5" w:val="clear"/>
          </w:tcPr>
          <w:p w:rsidR="00000000" w:rsidDel="00000000" w:rsidP="00000000" w:rsidRDefault="00000000" w:rsidRPr="00000000" w14:paraId="0000021A">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1</w:t>
            </w:r>
          </w:p>
        </w:tc>
        <w:tc>
          <w:tcPr/>
          <w:p w:rsidR="00000000" w:rsidDel="00000000" w:rsidP="00000000" w:rsidRDefault="00000000" w:rsidRPr="00000000" w14:paraId="0000021B">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Phát triển mạnh từ giai đoạn nào?</w:t>
            </w:r>
            <w:r w:rsidDel="00000000" w:rsidR="00000000" w:rsidRPr="00000000">
              <w:drawing>
                <wp:anchor allowOverlap="1" behindDoc="0" distB="0" distT="0" distL="114300" distR="114300" hidden="0" layoutInCell="1" locked="0" relativeHeight="0" simplePos="0">
                  <wp:simplePos x="0" y="0"/>
                  <wp:positionH relativeFrom="column">
                    <wp:posOffset>2894274</wp:posOffset>
                  </wp:positionH>
                  <wp:positionV relativeFrom="paragraph">
                    <wp:posOffset>138</wp:posOffset>
                  </wp:positionV>
                  <wp:extent cx="1073150" cy="1042670"/>
                  <wp:effectExtent b="0" l="0" r="0" t="0"/>
                  <wp:wrapSquare wrapText="bothSides" distB="0" distT="0" distL="114300" distR="114300"/>
                  <wp:docPr id="2112233186"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1073150" cy="1042670"/>
                          </a:xfrm>
                          <a:prstGeom prst="rect"/>
                          <a:ln/>
                        </pic:spPr>
                      </pic:pic>
                    </a:graphicData>
                  </a:graphic>
                </wp:anchor>
              </w:drawing>
            </w:r>
          </w:p>
          <w:p w:rsidR="00000000" w:rsidDel="00000000" w:rsidP="00000000" w:rsidRDefault="00000000" w:rsidRPr="00000000" w14:paraId="0000021C">
            <w:pPr>
              <w:spacing w:line="276"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fbe5d5" w:val="clear"/>
          </w:tcPr>
          <w:p w:rsidR="00000000" w:rsidDel="00000000" w:rsidP="00000000" w:rsidRDefault="00000000" w:rsidRPr="00000000" w14:paraId="0000021D">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2</w:t>
            </w:r>
          </w:p>
        </w:tc>
        <w:tc>
          <w:tcPr/>
          <w:p w:rsidR="00000000" w:rsidDel="00000000" w:rsidP="00000000" w:rsidRDefault="00000000" w:rsidRPr="00000000" w14:paraId="0000021E">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Gồm những phân ngành nào?</w:t>
            </w:r>
          </w:p>
          <w:p w:rsidR="00000000" w:rsidDel="00000000" w:rsidP="00000000" w:rsidRDefault="00000000" w:rsidRPr="00000000" w14:paraId="000002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trang 73</w:t>
            </w:r>
          </w:p>
        </w:tc>
      </w:tr>
      <w:tr>
        <w:trPr>
          <w:cantSplit w:val="0"/>
          <w:tblHeader w:val="0"/>
        </w:trPr>
        <w:tc>
          <w:tcPr>
            <w:shd w:fill="fbe5d5" w:val="clear"/>
          </w:tcPr>
          <w:p w:rsidR="00000000" w:rsidDel="00000000" w:rsidP="00000000" w:rsidRDefault="00000000" w:rsidRPr="00000000" w14:paraId="00000220">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3</w:t>
            </w:r>
          </w:p>
        </w:tc>
        <w:tc>
          <w:tcPr/>
          <w:p w:rsidR="00000000" w:rsidDel="00000000" w:rsidP="00000000" w:rsidRDefault="00000000" w:rsidRPr="00000000" w14:paraId="0000022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Tình hình phát triển (về sản lượng, cơ sở và xu hướng)</w:t>
            </w:r>
            <w:r w:rsidDel="00000000" w:rsidR="00000000" w:rsidRPr="00000000">
              <w:drawing>
                <wp:anchor allowOverlap="1" behindDoc="0" distB="0" distT="0" distL="114300" distR="114300" hidden="0" layoutInCell="1" locked="0" relativeHeight="0" simplePos="0">
                  <wp:simplePos x="0" y="0"/>
                  <wp:positionH relativeFrom="column">
                    <wp:posOffset>3784821</wp:posOffset>
                  </wp:positionH>
                  <wp:positionV relativeFrom="paragraph">
                    <wp:posOffset>28</wp:posOffset>
                  </wp:positionV>
                  <wp:extent cx="1176655" cy="1186815"/>
                  <wp:effectExtent b="0" l="0" r="0" t="0"/>
                  <wp:wrapSquare wrapText="bothSides" distB="0" distT="0" distL="114300" distR="114300"/>
                  <wp:docPr id="2112233170"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176655" cy="1186815"/>
                          </a:xfrm>
                          <a:prstGeom prst="rect"/>
                          <a:ln/>
                        </pic:spPr>
                      </pic:pic>
                    </a:graphicData>
                  </a:graphic>
                </wp:anchor>
              </w:drawing>
            </w:r>
          </w:p>
          <w:p w:rsidR="00000000" w:rsidDel="00000000" w:rsidP="00000000" w:rsidRDefault="00000000" w:rsidRPr="00000000" w14:paraId="000002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trang 73</w:t>
            </w:r>
          </w:p>
          <w:p w:rsidR="00000000" w:rsidDel="00000000" w:rsidP="00000000" w:rsidRDefault="00000000" w:rsidRPr="00000000" w14:paraId="00000223">
            <w:pPr>
              <w:spacing w:line="288" w:lineRule="auto"/>
              <w:jc w:val="both"/>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shd w:fill="fbe5d5" w:val="clear"/>
          </w:tcPr>
          <w:p w:rsidR="00000000" w:rsidDel="00000000" w:rsidP="00000000" w:rsidRDefault="00000000" w:rsidRPr="00000000" w14:paraId="00000224">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4</w:t>
            </w:r>
          </w:p>
        </w:tc>
        <w:tc>
          <w:tcPr/>
          <w:p w:rsidR="00000000" w:rsidDel="00000000" w:rsidP="00000000" w:rsidRDefault="00000000" w:rsidRPr="00000000" w14:paraId="00000225">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Phân bố của ngành: Atlat trang 23 – NXB Đại Học quốc gia Hà Nội</w:t>
            </w:r>
            <w:r w:rsidDel="00000000" w:rsidR="00000000" w:rsidRPr="00000000">
              <w:rPr>
                <w:rtl w:val="0"/>
              </w:rPr>
            </w:r>
          </w:p>
        </w:tc>
      </w:tr>
    </w:tbl>
    <w:p w:rsidR="00000000" w:rsidDel="00000000" w:rsidP="00000000" w:rsidRDefault="00000000" w:rsidRPr="00000000" w14:paraId="00000226">
      <w:pPr>
        <w:spacing w:line="288" w:lineRule="auto"/>
        <w:jc w:val="both"/>
        <w:rPr/>
      </w:pPr>
      <w:r w:rsidDel="00000000" w:rsidR="00000000" w:rsidRPr="00000000">
        <w:rPr>
          <w:rtl w:val="0"/>
        </w:rPr>
      </w:r>
    </w:p>
    <w:tbl>
      <w:tblPr>
        <w:tblStyle w:val="Table14"/>
        <w:tblW w:w="9016.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988"/>
        <w:gridCol w:w="8028"/>
        <w:tblGridChange w:id="0">
          <w:tblGrid>
            <w:gridCol w:w="988"/>
            <w:gridCol w:w="8028"/>
          </w:tblGrid>
        </w:tblGridChange>
      </w:tblGrid>
      <w:tr>
        <w:trPr>
          <w:cantSplit w:val="0"/>
          <w:tblHeader w:val="0"/>
        </w:trPr>
        <w:tc>
          <w:tcPr>
            <w:gridSpan w:val="2"/>
            <w:shd w:fill="fbe5d5" w:val="clear"/>
            <w:vAlign w:val="center"/>
          </w:tcPr>
          <w:p w:rsidR="00000000" w:rsidDel="00000000" w:rsidP="00000000" w:rsidRDefault="00000000" w:rsidRPr="00000000" w14:paraId="00000227">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PHIẾU CÂU HỎI 2: NGÀNH CÔNG NGHIỆP SẢN XUẤT, CHẾ BIẾN THỰC PHẨM</w:t>
            </w:r>
          </w:p>
        </w:tc>
      </w:tr>
      <w:tr>
        <w:trPr>
          <w:cantSplit w:val="0"/>
          <w:tblHeader w:val="0"/>
        </w:trPr>
        <w:tc>
          <w:tcPr>
            <w:shd w:fill="fbe5d5" w:val="clear"/>
            <w:vAlign w:val="center"/>
          </w:tcPr>
          <w:p w:rsidR="00000000" w:rsidDel="00000000" w:rsidP="00000000" w:rsidRDefault="00000000" w:rsidRPr="00000000" w14:paraId="00000229">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STT</w:t>
            </w:r>
          </w:p>
        </w:tc>
        <w:tc>
          <w:tcPr>
            <w:vAlign w:val="center"/>
          </w:tcPr>
          <w:p w:rsidR="00000000" w:rsidDel="00000000" w:rsidP="00000000" w:rsidRDefault="00000000" w:rsidRPr="00000000" w14:paraId="0000022A">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Nội dung</w:t>
            </w:r>
          </w:p>
        </w:tc>
      </w:tr>
      <w:tr>
        <w:trPr>
          <w:cantSplit w:val="0"/>
          <w:tblHeader w:val="0"/>
        </w:trPr>
        <w:tc>
          <w:tcPr>
            <w:shd w:fill="fbe5d5" w:val="clear"/>
            <w:vAlign w:val="center"/>
          </w:tcPr>
          <w:p w:rsidR="00000000" w:rsidDel="00000000" w:rsidP="00000000" w:rsidRDefault="00000000" w:rsidRPr="00000000" w14:paraId="0000022B">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1</w:t>
            </w:r>
          </w:p>
        </w:tc>
        <w:tc>
          <w:tcPr>
            <w:vAlign w:val="center"/>
          </w:tcPr>
          <w:p w:rsidR="00000000" w:rsidDel="00000000" w:rsidP="00000000" w:rsidRDefault="00000000" w:rsidRPr="00000000" w14:paraId="0000022C">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Lịch sử hình thành</w:t>
            </w:r>
            <w:r w:rsidDel="00000000" w:rsidR="00000000" w:rsidRPr="00000000">
              <w:drawing>
                <wp:anchor allowOverlap="1" behindDoc="0" distB="0" distT="0" distL="114300" distR="114300" hidden="0" layoutInCell="1" locked="0" relativeHeight="0" simplePos="0">
                  <wp:simplePos x="0" y="0"/>
                  <wp:positionH relativeFrom="column">
                    <wp:posOffset>2112836</wp:posOffset>
                  </wp:positionH>
                  <wp:positionV relativeFrom="paragraph">
                    <wp:posOffset>407</wp:posOffset>
                  </wp:positionV>
                  <wp:extent cx="1336675" cy="1359535"/>
                  <wp:effectExtent b="0" l="0" r="0" t="0"/>
                  <wp:wrapSquare wrapText="bothSides" distB="0" distT="0" distL="114300" distR="114300"/>
                  <wp:docPr id="2112233183"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1336675" cy="1359535"/>
                          </a:xfrm>
                          <a:prstGeom prst="rect"/>
                          <a:ln/>
                        </pic:spPr>
                      </pic:pic>
                    </a:graphicData>
                  </a:graphic>
                </wp:anchor>
              </w:drawing>
            </w:r>
          </w:p>
          <w:p w:rsidR="00000000" w:rsidDel="00000000" w:rsidP="00000000" w:rsidRDefault="00000000" w:rsidRPr="00000000" w14:paraId="0000022D">
            <w:pPr>
              <w:spacing w:line="276"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fbe5d5" w:val="clear"/>
            <w:vAlign w:val="center"/>
          </w:tcPr>
          <w:p w:rsidR="00000000" w:rsidDel="00000000" w:rsidP="00000000" w:rsidRDefault="00000000" w:rsidRPr="00000000" w14:paraId="0000022E">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tl w:val="0"/>
              </w:rPr>
            </w:r>
          </w:p>
        </w:tc>
        <w:tc>
          <w:tcPr>
            <w:vAlign w:val="center"/>
          </w:tcPr>
          <w:p w:rsidR="00000000" w:rsidDel="00000000" w:rsidP="00000000" w:rsidRDefault="00000000" w:rsidRPr="00000000" w14:paraId="0000022F">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Vai trò của ngành</w:t>
            </w:r>
          </w:p>
          <w:p w:rsidR="00000000" w:rsidDel="00000000" w:rsidP="00000000" w:rsidRDefault="00000000" w:rsidRPr="00000000" w14:paraId="00000230">
            <w:pPr>
              <w:spacing w:line="276"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1707396</wp:posOffset>
                  </wp:positionH>
                  <wp:positionV relativeFrom="paragraph">
                    <wp:posOffset>48</wp:posOffset>
                  </wp:positionV>
                  <wp:extent cx="1492250" cy="1526540"/>
                  <wp:effectExtent b="0" l="0" r="0" t="0"/>
                  <wp:wrapSquare wrapText="bothSides" distB="0" distT="0" distL="114300" distR="114300"/>
                  <wp:docPr id="2112233172"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1492250" cy="1526540"/>
                          </a:xfrm>
                          <a:prstGeom prst="rect"/>
                          <a:ln/>
                        </pic:spPr>
                      </pic:pic>
                    </a:graphicData>
                  </a:graphic>
                </wp:anchor>
              </w:drawing>
            </w:r>
          </w:p>
        </w:tc>
      </w:tr>
      <w:tr>
        <w:trPr>
          <w:cantSplit w:val="0"/>
          <w:tblHeader w:val="0"/>
        </w:trPr>
        <w:tc>
          <w:tcPr>
            <w:shd w:fill="fbe5d5" w:val="clear"/>
            <w:vAlign w:val="center"/>
          </w:tcPr>
          <w:p w:rsidR="00000000" w:rsidDel="00000000" w:rsidP="00000000" w:rsidRDefault="00000000" w:rsidRPr="00000000" w14:paraId="00000231">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tl w:val="0"/>
              </w:rPr>
            </w:r>
          </w:p>
        </w:tc>
        <w:tc>
          <w:tcPr>
            <w:vAlign w:val="center"/>
          </w:tcPr>
          <w:p w:rsidR="00000000" w:rsidDel="00000000" w:rsidP="00000000" w:rsidRDefault="00000000" w:rsidRPr="00000000" w14:paraId="00000232">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Gồm những ngành chủ lực nào? (xem cùng bài viết ở câu 2)</w:t>
            </w:r>
            <w:r w:rsidDel="00000000" w:rsidR="00000000" w:rsidRPr="00000000">
              <w:rPr>
                <w:rtl w:val="0"/>
              </w:rPr>
            </w:r>
          </w:p>
        </w:tc>
      </w:tr>
      <w:tr>
        <w:trPr>
          <w:cantSplit w:val="0"/>
          <w:tblHeader w:val="0"/>
        </w:trPr>
        <w:tc>
          <w:tcPr>
            <w:shd w:fill="fbe5d5" w:val="clear"/>
            <w:vAlign w:val="center"/>
          </w:tcPr>
          <w:p w:rsidR="00000000" w:rsidDel="00000000" w:rsidP="00000000" w:rsidRDefault="00000000" w:rsidRPr="00000000" w14:paraId="00000233">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tl w:val="0"/>
              </w:rPr>
            </w:r>
          </w:p>
        </w:tc>
        <w:tc>
          <w:tcPr>
            <w:vAlign w:val="center"/>
          </w:tcPr>
          <w:p w:rsidR="00000000" w:rsidDel="00000000" w:rsidP="00000000" w:rsidRDefault="00000000" w:rsidRPr="00000000" w14:paraId="0000023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Tình hình phát triển (về sản lượng, cơ sở và định hướng)</w:t>
            </w:r>
          </w:p>
          <w:p w:rsidR="00000000" w:rsidDel="00000000" w:rsidP="00000000" w:rsidRDefault="00000000" w:rsidRPr="00000000" w14:paraId="000002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Trang 73, 74 SGK</w:t>
            </w:r>
          </w:p>
        </w:tc>
      </w:tr>
      <w:tr>
        <w:trPr>
          <w:cantSplit w:val="0"/>
          <w:tblHeader w:val="0"/>
        </w:trPr>
        <w:tc>
          <w:tcPr>
            <w:shd w:fill="fbe5d5" w:val="clear"/>
            <w:vAlign w:val="center"/>
          </w:tcPr>
          <w:p w:rsidR="00000000" w:rsidDel="00000000" w:rsidP="00000000" w:rsidRDefault="00000000" w:rsidRPr="00000000" w14:paraId="00000236">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vAlign w:val="center"/>
          </w:tcPr>
          <w:p w:rsidR="00000000" w:rsidDel="00000000" w:rsidP="00000000" w:rsidRDefault="00000000" w:rsidRPr="00000000" w14:paraId="0000023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Phân bố của ngành.</w:t>
            </w:r>
          </w:p>
          <w:p w:rsidR="00000000" w:rsidDel="00000000" w:rsidP="00000000" w:rsidRDefault="00000000" w:rsidRPr="00000000" w14:paraId="000002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Atlat trang 24 – NXB Đại học quốc gia Hà Nội</w:t>
            </w:r>
          </w:p>
        </w:tc>
      </w:tr>
    </w:tbl>
    <w:p w:rsidR="00000000" w:rsidDel="00000000" w:rsidP="00000000" w:rsidRDefault="00000000" w:rsidRPr="00000000" w14:paraId="00000239">
      <w:pPr>
        <w:spacing w:line="288" w:lineRule="auto"/>
        <w:jc w:val="both"/>
        <w:rPr/>
      </w:pPr>
      <w:r w:rsidDel="00000000" w:rsidR="00000000" w:rsidRPr="00000000">
        <w:rPr>
          <w:rtl w:val="0"/>
        </w:rPr>
      </w:r>
    </w:p>
    <w:tbl>
      <w:tblPr>
        <w:tblStyle w:val="Table15"/>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988"/>
        <w:gridCol w:w="8028"/>
        <w:tblGridChange w:id="0">
          <w:tblGrid>
            <w:gridCol w:w="988"/>
            <w:gridCol w:w="8028"/>
          </w:tblGrid>
        </w:tblGridChange>
      </w:tblGrid>
      <w:tr>
        <w:trPr>
          <w:cantSplit w:val="0"/>
          <w:tblHeader w:val="0"/>
        </w:trPr>
        <w:tc>
          <w:tcPr>
            <w:gridSpan w:val="2"/>
            <w:tcBorders>
              <w:top w:color="000000" w:space="0" w:sz="0" w:val="nil"/>
              <w:left w:color="000000" w:space="0" w:sz="0" w:val="nil"/>
              <w:right w:color="000000" w:space="0" w:sz="0" w:val="nil"/>
            </w:tcBorders>
            <w:shd w:fill="fbe5d5" w:val="clear"/>
          </w:tcPr>
          <w:p w:rsidR="00000000" w:rsidDel="00000000" w:rsidP="00000000" w:rsidRDefault="00000000" w:rsidRPr="00000000" w14:paraId="0000023A">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c00000"/>
                <w:sz w:val="28"/>
                <w:szCs w:val="28"/>
                <w:rtl w:val="0"/>
              </w:rPr>
              <w:t xml:space="preserve">PHIẾU CÂU HỎI 3: NGÀNH CÔNG NGHIỆP SẢN XUẤT ĐỒ UỐNG</w:t>
            </w:r>
            <w:r w:rsidDel="00000000" w:rsidR="00000000" w:rsidRPr="00000000">
              <w:rPr>
                <w:rtl w:val="0"/>
              </w:rPr>
            </w:r>
          </w:p>
        </w:tc>
      </w:tr>
      <w:tr>
        <w:trPr>
          <w:cantSplit w:val="0"/>
          <w:tblHeader w:val="0"/>
        </w:trPr>
        <w:tc>
          <w:tcPr>
            <w:tcBorders>
              <w:left w:color="000000" w:space="0" w:sz="0" w:val="nil"/>
            </w:tcBorders>
            <w:shd w:fill="fbe5d5" w:val="clear"/>
          </w:tcPr>
          <w:p w:rsidR="00000000" w:rsidDel="00000000" w:rsidP="00000000" w:rsidRDefault="00000000" w:rsidRPr="00000000" w14:paraId="0000023C">
            <w:pPr>
              <w:spacing w:line="288"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STT</w:t>
            </w:r>
          </w:p>
        </w:tc>
        <w:tc>
          <w:tcPr>
            <w:shd w:fill="auto" w:val="clear"/>
          </w:tcPr>
          <w:p w:rsidR="00000000" w:rsidDel="00000000" w:rsidP="00000000" w:rsidRDefault="00000000" w:rsidRPr="00000000" w14:paraId="0000023D">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w:t>
            </w:r>
          </w:p>
        </w:tc>
      </w:tr>
      <w:tr>
        <w:trPr>
          <w:cantSplit w:val="0"/>
          <w:tblHeader w:val="0"/>
        </w:trPr>
        <w:tc>
          <w:tcPr>
            <w:tcBorders>
              <w:left w:color="000000" w:space="0" w:sz="0" w:val="nil"/>
            </w:tcBorders>
            <w:shd w:fill="fbe5d5" w:val="clear"/>
          </w:tcPr>
          <w:p w:rsidR="00000000" w:rsidDel="00000000" w:rsidP="00000000" w:rsidRDefault="00000000" w:rsidRPr="00000000" w14:paraId="0000023E">
            <w:pPr>
              <w:spacing w:line="288"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r>
          </w:p>
        </w:tc>
        <w:tc>
          <w:tcPr>
            <w:shd w:fill="auto" w:val="clear"/>
          </w:tcPr>
          <w:p w:rsidR="00000000" w:rsidDel="00000000" w:rsidP="00000000" w:rsidRDefault="00000000" w:rsidRPr="00000000" w14:paraId="0000023F">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Thời gian xuất hiện. – SGK trang 74</w:t>
            </w:r>
          </w:p>
        </w:tc>
      </w:tr>
      <w:tr>
        <w:trPr>
          <w:cantSplit w:val="0"/>
          <w:tblHeader w:val="0"/>
        </w:trPr>
        <w:tc>
          <w:tcPr>
            <w:tcBorders>
              <w:left w:color="000000" w:space="0" w:sz="0" w:val="nil"/>
            </w:tcBorders>
            <w:shd w:fill="fbe5d5" w:val="clear"/>
          </w:tcPr>
          <w:p w:rsidR="00000000" w:rsidDel="00000000" w:rsidP="00000000" w:rsidRDefault="00000000" w:rsidRPr="00000000" w14:paraId="00000240">
            <w:pPr>
              <w:spacing w:line="288"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shd w:fill="auto" w:val="clear"/>
          </w:tcPr>
          <w:p w:rsidR="00000000" w:rsidDel="00000000" w:rsidP="00000000" w:rsidRDefault="00000000" w:rsidRPr="00000000" w14:paraId="00000241">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Gồm những phân ngành nào?</w:t>
            </w:r>
          </w:p>
          <w:p w:rsidR="00000000" w:rsidDel="00000000" w:rsidP="00000000" w:rsidRDefault="00000000" w:rsidRPr="00000000" w14:paraId="000002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57"/>
              </w:tabs>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Xem Phụ lục II ban hành kèm theo Quyết định 27/2018/QĐ-TTg về Hệ thống ngành kinh tế Việt Nam do Thủ tướng Chính phủ ban hành</w:t>
            </w:r>
            <w:r w:rsidDel="00000000" w:rsidR="00000000" w:rsidRPr="00000000">
              <w:rPr>
                <w:rtl w:val="0"/>
              </w:rPr>
            </w:r>
          </w:p>
        </w:tc>
      </w:tr>
      <w:tr>
        <w:trPr>
          <w:cantSplit w:val="0"/>
          <w:tblHeader w:val="0"/>
        </w:trPr>
        <w:tc>
          <w:tcPr>
            <w:tcBorders>
              <w:left w:color="000000" w:space="0" w:sz="0" w:val="nil"/>
            </w:tcBorders>
            <w:shd w:fill="fbe5d5" w:val="clear"/>
          </w:tcPr>
          <w:p w:rsidR="00000000" w:rsidDel="00000000" w:rsidP="00000000" w:rsidRDefault="00000000" w:rsidRPr="00000000" w14:paraId="00000243">
            <w:pPr>
              <w:spacing w:line="288"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r>
          </w:p>
        </w:tc>
        <w:tc>
          <w:tcPr>
            <w:shd w:fill="auto" w:val="clear"/>
          </w:tcPr>
          <w:p w:rsidR="00000000" w:rsidDel="00000000" w:rsidP="00000000" w:rsidRDefault="00000000" w:rsidRPr="00000000" w14:paraId="0000024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Tình hình phát triển (về sản lượng, cơ sở và định hướng)</w:t>
            </w:r>
          </w:p>
          <w:p w:rsidR="00000000" w:rsidDel="00000000" w:rsidP="00000000" w:rsidRDefault="00000000" w:rsidRPr="00000000" w14:paraId="000002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trang 74</w:t>
            </w:r>
          </w:p>
        </w:tc>
      </w:tr>
      <w:tr>
        <w:trPr>
          <w:cantSplit w:val="0"/>
          <w:tblHeader w:val="0"/>
        </w:trPr>
        <w:tc>
          <w:tcPr>
            <w:tcBorders>
              <w:left w:color="000000" w:space="0" w:sz="0" w:val="nil"/>
              <w:bottom w:color="000000" w:space="0" w:sz="0" w:val="nil"/>
            </w:tcBorders>
            <w:shd w:fill="fbe5d5" w:val="clear"/>
          </w:tcPr>
          <w:p w:rsidR="00000000" w:rsidDel="00000000" w:rsidP="00000000" w:rsidRDefault="00000000" w:rsidRPr="00000000" w14:paraId="00000246">
            <w:pPr>
              <w:spacing w:line="288"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r>
          </w:p>
        </w:tc>
        <w:tc>
          <w:tcPr>
            <w:shd w:fill="auto" w:val="clear"/>
          </w:tcPr>
          <w:p w:rsidR="00000000" w:rsidDel="00000000" w:rsidP="00000000" w:rsidRDefault="00000000" w:rsidRPr="00000000" w14:paraId="0000024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Phân bố của ngành. – SGK trang 74</w:t>
            </w:r>
          </w:p>
        </w:tc>
      </w:tr>
    </w:tbl>
    <w:p w:rsidR="00000000" w:rsidDel="00000000" w:rsidP="00000000" w:rsidRDefault="00000000" w:rsidRPr="00000000" w14:paraId="00000248">
      <w:pPr>
        <w:spacing w:line="288" w:lineRule="auto"/>
        <w:jc w:val="both"/>
        <w:rPr/>
      </w:pPr>
      <w:r w:rsidDel="00000000" w:rsidR="00000000" w:rsidRPr="00000000">
        <w:rPr>
          <w:rtl w:val="0"/>
        </w:rPr>
      </w:r>
    </w:p>
    <w:tbl>
      <w:tblPr>
        <w:tblStyle w:val="Table16"/>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988"/>
        <w:gridCol w:w="8028"/>
        <w:tblGridChange w:id="0">
          <w:tblGrid>
            <w:gridCol w:w="988"/>
            <w:gridCol w:w="8028"/>
          </w:tblGrid>
        </w:tblGridChange>
      </w:tblGrid>
      <w:tr>
        <w:trPr>
          <w:cantSplit w:val="0"/>
          <w:tblHeader w:val="0"/>
        </w:trPr>
        <w:tc>
          <w:tcPr>
            <w:gridSpan w:val="2"/>
            <w:tcBorders>
              <w:top w:color="000000" w:space="0" w:sz="0" w:val="nil"/>
              <w:left w:color="000000" w:space="0" w:sz="0" w:val="nil"/>
              <w:right w:color="000000" w:space="0" w:sz="0" w:val="nil"/>
            </w:tcBorders>
            <w:shd w:fill="fbe5d5" w:val="clear"/>
          </w:tcPr>
          <w:p w:rsidR="00000000" w:rsidDel="00000000" w:rsidP="00000000" w:rsidRDefault="00000000" w:rsidRPr="00000000" w14:paraId="00000249">
            <w:pPr>
              <w:spacing w:line="288" w:lineRule="auto"/>
              <w:jc w:val="center"/>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PHIẾU CÂU HỎI 4: NGÀNH CÔNG NGHIỆP DỆT VÀ SẢN XUẤT TRANG PHỤC</w:t>
            </w:r>
          </w:p>
        </w:tc>
      </w:tr>
      <w:tr>
        <w:trPr>
          <w:cantSplit w:val="0"/>
          <w:tblHeader w:val="0"/>
        </w:trPr>
        <w:tc>
          <w:tcPr>
            <w:tcBorders>
              <w:left w:color="000000" w:space="0" w:sz="0" w:val="nil"/>
            </w:tcBorders>
            <w:shd w:fill="fbe5d5" w:val="clear"/>
          </w:tcPr>
          <w:p w:rsidR="00000000" w:rsidDel="00000000" w:rsidP="00000000" w:rsidRDefault="00000000" w:rsidRPr="00000000" w14:paraId="0000024B">
            <w:pPr>
              <w:spacing w:line="288" w:lineRule="auto"/>
              <w:jc w:val="center"/>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STT</w:t>
            </w:r>
          </w:p>
        </w:tc>
        <w:tc>
          <w:tcPr>
            <w:shd w:fill="auto" w:val="clear"/>
          </w:tcPr>
          <w:p w:rsidR="00000000" w:rsidDel="00000000" w:rsidP="00000000" w:rsidRDefault="00000000" w:rsidRPr="00000000" w14:paraId="0000024C">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w:t>
            </w:r>
          </w:p>
        </w:tc>
      </w:tr>
      <w:tr>
        <w:trPr>
          <w:cantSplit w:val="0"/>
          <w:tblHeader w:val="0"/>
        </w:trPr>
        <w:tc>
          <w:tcPr>
            <w:tcBorders>
              <w:left w:color="000000" w:space="0" w:sz="0" w:val="nil"/>
            </w:tcBorders>
            <w:shd w:fill="fbe5d5" w:val="clear"/>
          </w:tcPr>
          <w:p w:rsidR="00000000" w:rsidDel="00000000" w:rsidP="00000000" w:rsidRDefault="00000000" w:rsidRPr="00000000" w14:paraId="0000024D">
            <w:pPr>
              <w:spacing w:line="288" w:lineRule="auto"/>
              <w:jc w:val="center"/>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1</w:t>
            </w:r>
          </w:p>
        </w:tc>
        <w:tc>
          <w:tcPr>
            <w:shd w:fill="auto" w:val="clear"/>
          </w:tcPr>
          <w:p w:rsidR="00000000" w:rsidDel="00000000" w:rsidP="00000000" w:rsidRDefault="00000000" w:rsidRPr="00000000" w14:paraId="0000024E">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Thời gian xuất hiện và vai trò của ngành:</w:t>
            </w:r>
          </w:p>
          <w:p w:rsidR="00000000" w:rsidDel="00000000" w:rsidP="00000000" w:rsidRDefault="00000000" w:rsidRPr="00000000" w14:paraId="0000024F">
            <w:pPr>
              <w:spacing w:line="276"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2130838</wp:posOffset>
                  </wp:positionH>
                  <wp:positionV relativeFrom="paragraph">
                    <wp:posOffset>147320</wp:posOffset>
                  </wp:positionV>
                  <wp:extent cx="1111250" cy="1111250"/>
                  <wp:effectExtent b="0" l="0" r="0" t="0"/>
                  <wp:wrapSquare wrapText="bothSides" distB="0" distT="0" distL="114300" distR="114300"/>
                  <wp:docPr id="2112233180"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1111250" cy="11112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302260</wp:posOffset>
                  </wp:positionH>
                  <wp:positionV relativeFrom="paragraph">
                    <wp:posOffset>144780</wp:posOffset>
                  </wp:positionV>
                  <wp:extent cx="1049020" cy="1036320"/>
                  <wp:effectExtent b="0" l="0" r="0" t="0"/>
                  <wp:wrapSquare wrapText="bothSides" distB="0" distT="0" distL="114300" distR="114300"/>
                  <wp:docPr id="2112233179"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1049020" cy="1036320"/>
                          </a:xfrm>
                          <a:prstGeom prst="rect"/>
                          <a:ln/>
                        </pic:spPr>
                      </pic:pic>
                    </a:graphicData>
                  </a:graphic>
                </wp:anchor>
              </w:drawing>
            </w:r>
          </w:p>
          <w:p w:rsidR="00000000" w:rsidDel="00000000" w:rsidP="00000000" w:rsidRDefault="00000000" w:rsidRPr="00000000" w14:paraId="00000250">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1">
            <w:pPr>
              <w:spacing w:line="276"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left w:color="000000" w:space="0" w:sz="0" w:val="nil"/>
            </w:tcBorders>
            <w:shd w:fill="fbe5d5" w:val="clear"/>
          </w:tcPr>
          <w:p w:rsidR="00000000" w:rsidDel="00000000" w:rsidP="00000000" w:rsidRDefault="00000000" w:rsidRPr="00000000" w14:paraId="00000252">
            <w:pPr>
              <w:spacing w:line="288" w:lineRule="auto"/>
              <w:jc w:val="center"/>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2</w:t>
            </w:r>
          </w:p>
        </w:tc>
        <w:tc>
          <w:tcPr>
            <w:shd w:fill="auto" w:val="clear"/>
          </w:tcPr>
          <w:p w:rsidR="00000000" w:rsidDel="00000000" w:rsidP="00000000" w:rsidRDefault="00000000" w:rsidRPr="00000000" w14:paraId="00000253">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Gồm những phân ngành nào và ngành nào là chủ đạo? </w:t>
            </w:r>
          </w:p>
          <w:p w:rsidR="00000000" w:rsidDel="00000000" w:rsidP="00000000" w:rsidRDefault="00000000" w:rsidRPr="00000000" w14:paraId="000002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trang 75</w:t>
            </w:r>
          </w:p>
        </w:tc>
      </w:tr>
      <w:tr>
        <w:trPr>
          <w:cantSplit w:val="0"/>
          <w:tblHeader w:val="0"/>
        </w:trPr>
        <w:tc>
          <w:tcPr>
            <w:tcBorders>
              <w:left w:color="000000" w:space="0" w:sz="0" w:val="nil"/>
            </w:tcBorders>
            <w:shd w:fill="fbe5d5" w:val="clear"/>
          </w:tcPr>
          <w:p w:rsidR="00000000" w:rsidDel="00000000" w:rsidP="00000000" w:rsidRDefault="00000000" w:rsidRPr="00000000" w14:paraId="00000255">
            <w:pPr>
              <w:spacing w:line="288" w:lineRule="auto"/>
              <w:jc w:val="center"/>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3</w:t>
            </w:r>
          </w:p>
        </w:tc>
        <w:tc>
          <w:tcPr>
            <w:shd w:fill="auto" w:val="clear"/>
          </w:tcPr>
          <w:p w:rsidR="00000000" w:rsidDel="00000000" w:rsidP="00000000" w:rsidRDefault="00000000" w:rsidRPr="00000000" w14:paraId="0000025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Tình hình phát triển (về sản lượng, cơ sở và định hướng)</w:t>
            </w:r>
          </w:p>
          <w:p w:rsidR="00000000" w:rsidDel="00000000" w:rsidP="00000000" w:rsidRDefault="00000000" w:rsidRPr="00000000" w14:paraId="000002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trang 75</w:t>
            </w:r>
          </w:p>
        </w:tc>
      </w:tr>
      <w:tr>
        <w:trPr>
          <w:cantSplit w:val="0"/>
          <w:tblHeader w:val="0"/>
        </w:trPr>
        <w:tc>
          <w:tcPr>
            <w:tcBorders>
              <w:left w:color="000000" w:space="0" w:sz="0" w:val="nil"/>
              <w:bottom w:color="000000" w:space="0" w:sz="0" w:val="nil"/>
            </w:tcBorders>
            <w:shd w:fill="fbe5d5" w:val="clear"/>
          </w:tcPr>
          <w:p w:rsidR="00000000" w:rsidDel="00000000" w:rsidP="00000000" w:rsidRDefault="00000000" w:rsidRPr="00000000" w14:paraId="00000258">
            <w:pPr>
              <w:spacing w:line="288" w:lineRule="auto"/>
              <w:jc w:val="center"/>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4</w:t>
            </w:r>
          </w:p>
        </w:tc>
        <w:tc>
          <w:tcPr>
            <w:shd w:fill="auto" w:val="clear"/>
          </w:tcPr>
          <w:p w:rsidR="00000000" w:rsidDel="00000000" w:rsidP="00000000" w:rsidRDefault="00000000" w:rsidRPr="00000000" w14:paraId="0000025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Phân bố của ngành: Atlat trang 24 – NXB Đại Học quốc gia Hà Nội</w:t>
            </w:r>
          </w:p>
        </w:tc>
      </w:tr>
    </w:tbl>
    <w:p w:rsidR="00000000" w:rsidDel="00000000" w:rsidP="00000000" w:rsidRDefault="00000000" w:rsidRPr="00000000" w14:paraId="0000025A">
      <w:pPr>
        <w:spacing w:line="288" w:lineRule="auto"/>
        <w:jc w:val="both"/>
        <w:rPr/>
      </w:pPr>
      <w:r w:rsidDel="00000000" w:rsidR="00000000" w:rsidRPr="00000000">
        <w:rPr>
          <w:rtl w:val="0"/>
        </w:rPr>
      </w:r>
    </w:p>
    <w:tbl>
      <w:tblPr>
        <w:tblStyle w:val="Table17"/>
        <w:tblW w:w="9016.0" w:type="dxa"/>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988"/>
        <w:gridCol w:w="8028"/>
        <w:tblGridChange w:id="0">
          <w:tblGrid>
            <w:gridCol w:w="988"/>
            <w:gridCol w:w="8028"/>
          </w:tblGrid>
        </w:tblGridChange>
      </w:tblGrid>
      <w:tr>
        <w:trPr>
          <w:cantSplit w:val="0"/>
          <w:tblHeader w:val="0"/>
        </w:trPr>
        <w:tc>
          <w:tcPr>
            <w:gridSpan w:val="2"/>
            <w:shd w:fill="fbe5d5" w:val="clear"/>
            <w:vAlign w:val="center"/>
          </w:tcPr>
          <w:p w:rsidR="00000000" w:rsidDel="00000000" w:rsidP="00000000" w:rsidRDefault="00000000" w:rsidRPr="00000000" w14:paraId="0000025B">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PHIẾU CÂU HỎI 5: NGÀNH CÔNG NGHIỆP SẢN XUẤT GIÀY, DÉP</w:t>
            </w:r>
          </w:p>
        </w:tc>
      </w:tr>
      <w:tr>
        <w:trPr>
          <w:cantSplit w:val="0"/>
          <w:tblHeader w:val="0"/>
        </w:trPr>
        <w:tc>
          <w:tcPr>
            <w:shd w:fill="fbe5d5" w:val="clear"/>
            <w:vAlign w:val="center"/>
          </w:tcPr>
          <w:p w:rsidR="00000000" w:rsidDel="00000000" w:rsidP="00000000" w:rsidRDefault="00000000" w:rsidRPr="00000000" w14:paraId="0000025D">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STT</w:t>
            </w:r>
          </w:p>
        </w:tc>
        <w:tc>
          <w:tcPr>
            <w:vAlign w:val="center"/>
          </w:tcPr>
          <w:p w:rsidR="00000000" w:rsidDel="00000000" w:rsidP="00000000" w:rsidRDefault="00000000" w:rsidRPr="00000000" w14:paraId="0000025E">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Nội dung</w:t>
            </w:r>
          </w:p>
        </w:tc>
      </w:tr>
      <w:tr>
        <w:trPr>
          <w:cantSplit w:val="0"/>
          <w:tblHeader w:val="0"/>
        </w:trPr>
        <w:tc>
          <w:tcPr>
            <w:shd w:fill="fbe5d5" w:val="clear"/>
            <w:vAlign w:val="center"/>
          </w:tcPr>
          <w:p w:rsidR="00000000" w:rsidDel="00000000" w:rsidP="00000000" w:rsidRDefault="00000000" w:rsidRPr="00000000" w14:paraId="0000025F">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1</w:t>
            </w:r>
          </w:p>
        </w:tc>
        <w:tc>
          <w:tcPr>
            <w:vAlign w:val="center"/>
          </w:tcPr>
          <w:p w:rsidR="00000000" w:rsidDel="00000000" w:rsidP="00000000" w:rsidRDefault="00000000" w:rsidRPr="00000000" w14:paraId="00000260">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Lịch sử hình thành. </w:t>
            </w:r>
            <w:r w:rsidDel="00000000" w:rsidR="00000000" w:rsidRPr="00000000">
              <w:drawing>
                <wp:anchor allowOverlap="1" behindDoc="0" distB="0" distT="0" distL="114300" distR="114300" hidden="0" layoutInCell="1" locked="0" relativeHeight="0" simplePos="0">
                  <wp:simplePos x="0" y="0"/>
                  <wp:positionH relativeFrom="column">
                    <wp:posOffset>3656965</wp:posOffset>
                  </wp:positionH>
                  <wp:positionV relativeFrom="paragraph">
                    <wp:posOffset>0</wp:posOffset>
                  </wp:positionV>
                  <wp:extent cx="1100455" cy="1103630"/>
                  <wp:effectExtent b="0" l="0" r="0" t="0"/>
                  <wp:wrapSquare wrapText="bothSides" distB="0" distT="0" distL="114300" distR="114300"/>
                  <wp:docPr id="2112233169"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1100455" cy="11036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2233295</wp:posOffset>
                  </wp:positionH>
                  <wp:positionV relativeFrom="paragraph">
                    <wp:posOffset>26035</wp:posOffset>
                  </wp:positionV>
                  <wp:extent cx="1035050" cy="1050290"/>
                  <wp:effectExtent b="0" l="0" r="0" t="0"/>
                  <wp:wrapSquare wrapText="bothSides" distB="0" distT="0" distL="114300" distR="114300"/>
                  <wp:docPr id="2112233177" name="image18.png"/>
                  <a:graphic>
                    <a:graphicData uri="http://schemas.openxmlformats.org/drawingml/2006/picture">
                      <pic:pic>
                        <pic:nvPicPr>
                          <pic:cNvPr id="0" name="image18.png"/>
                          <pic:cNvPicPr preferRelativeResize="0"/>
                        </pic:nvPicPr>
                        <pic:blipFill>
                          <a:blip r:embed="rId27"/>
                          <a:srcRect b="0" l="0" r="0" t="0"/>
                          <a:stretch>
                            <a:fillRect/>
                          </a:stretch>
                        </pic:blipFill>
                        <pic:spPr>
                          <a:xfrm>
                            <a:off x="0" y="0"/>
                            <a:ext cx="1035050" cy="1050290"/>
                          </a:xfrm>
                          <a:prstGeom prst="rect"/>
                          <a:ln/>
                        </pic:spPr>
                      </pic:pic>
                    </a:graphicData>
                  </a:graphic>
                </wp:anchor>
              </w:drawing>
            </w:r>
          </w:p>
        </w:tc>
      </w:tr>
      <w:tr>
        <w:trPr>
          <w:cantSplit w:val="0"/>
          <w:tblHeader w:val="0"/>
        </w:trPr>
        <w:tc>
          <w:tcPr>
            <w:shd w:fill="fbe5d5" w:val="clear"/>
            <w:vAlign w:val="center"/>
          </w:tcPr>
          <w:p w:rsidR="00000000" w:rsidDel="00000000" w:rsidP="00000000" w:rsidRDefault="00000000" w:rsidRPr="00000000" w14:paraId="00000261">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2</w:t>
            </w:r>
          </w:p>
        </w:tc>
        <w:tc>
          <w:tcPr>
            <w:vAlign w:val="center"/>
          </w:tcPr>
          <w:p w:rsidR="00000000" w:rsidDel="00000000" w:rsidP="00000000" w:rsidRDefault="00000000" w:rsidRPr="00000000" w14:paraId="00000262">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Vai trò của ngành.</w:t>
            </w:r>
          </w:p>
          <w:p w:rsidR="00000000" w:rsidDel="00000000" w:rsidP="00000000" w:rsidRDefault="00000000" w:rsidRPr="00000000" w14:paraId="000002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trang 75</w:t>
            </w:r>
          </w:p>
        </w:tc>
      </w:tr>
      <w:tr>
        <w:trPr>
          <w:cantSplit w:val="0"/>
          <w:tblHeader w:val="0"/>
        </w:trPr>
        <w:tc>
          <w:tcPr>
            <w:shd w:fill="fbe5d5" w:val="clear"/>
            <w:vAlign w:val="center"/>
          </w:tcPr>
          <w:p w:rsidR="00000000" w:rsidDel="00000000" w:rsidP="00000000" w:rsidRDefault="00000000" w:rsidRPr="00000000" w14:paraId="00000264">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3</w:t>
            </w:r>
          </w:p>
        </w:tc>
        <w:tc>
          <w:tcPr>
            <w:vAlign w:val="center"/>
          </w:tcPr>
          <w:p w:rsidR="00000000" w:rsidDel="00000000" w:rsidP="00000000" w:rsidRDefault="00000000" w:rsidRPr="00000000" w14:paraId="00000265">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phân ngành chính </w:t>
            </w:r>
          </w:p>
          <w:p w:rsidR="00000000" w:rsidDel="00000000" w:rsidP="00000000" w:rsidRDefault="00000000" w:rsidRPr="00000000" w14:paraId="000002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Xem Phụ lục II ban hành kèm theo Quyết định 27/2018/QĐ-TTg về Hệ thống ngành kinh tế Việt Nam do Thủ tướng Chính phủ ban hành</w:t>
            </w:r>
            <w:r w:rsidDel="00000000" w:rsidR="00000000" w:rsidRPr="00000000">
              <w:rPr>
                <w:rtl w:val="0"/>
              </w:rPr>
            </w:r>
          </w:p>
        </w:tc>
      </w:tr>
      <w:tr>
        <w:trPr>
          <w:cantSplit w:val="0"/>
          <w:tblHeader w:val="0"/>
        </w:trPr>
        <w:tc>
          <w:tcPr>
            <w:shd w:fill="fbe5d5" w:val="clear"/>
            <w:vAlign w:val="center"/>
          </w:tcPr>
          <w:p w:rsidR="00000000" w:rsidDel="00000000" w:rsidP="00000000" w:rsidRDefault="00000000" w:rsidRPr="00000000" w14:paraId="00000267">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4</w:t>
            </w:r>
          </w:p>
        </w:tc>
        <w:tc>
          <w:tcPr>
            <w:vAlign w:val="center"/>
          </w:tcPr>
          <w:p w:rsidR="00000000" w:rsidDel="00000000" w:rsidP="00000000" w:rsidRDefault="00000000" w:rsidRPr="00000000" w14:paraId="0000026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Tình hình phát triển (về sản lượng, đặc điểm và định hướng)</w:t>
            </w:r>
            <w:r w:rsidDel="00000000" w:rsidR="00000000" w:rsidRPr="00000000">
              <w:drawing>
                <wp:anchor allowOverlap="1" behindDoc="0" distB="0" distT="0" distL="114300" distR="114300" hidden="0" layoutInCell="1" locked="0" relativeHeight="0" simplePos="0">
                  <wp:simplePos x="0" y="0"/>
                  <wp:positionH relativeFrom="column">
                    <wp:posOffset>197712</wp:posOffset>
                  </wp:positionH>
                  <wp:positionV relativeFrom="paragraph">
                    <wp:posOffset>226466</wp:posOffset>
                  </wp:positionV>
                  <wp:extent cx="1208405" cy="1219200"/>
                  <wp:effectExtent b="0" l="0" r="0" t="0"/>
                  <wp:wrapSquare wrapText="bothSides" distB="0" distT="0" distL="114300" distR="114300"/>
                  <wp:docPr id="2112233173"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1208405" cy="1219200"/>
                          </a:xfrm>
                          <a:prstGeom prst="rect"/>
                          <a:ln/>
                        </pic:spPr>
                      </pic:pic>
                    </a:graphicData>
                  </a:graphic>
                </wp:anchor>
              </w:drawing>
            </w:r>
          </w:p>
          <w:p w:rsidR="00000000" w:rsidDel="00000000" w:rsidP="00000000" w:rsidRDefault="00000000" w:rsidRPr="00000000" w14:paraId="00000269">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2058705</wp:posOffset>
                  </wp:positionH>
                  <wp:positionV relativeFrom="paragraph">
                    <wp:posOffset>69730</wp:posOffset>
                  </wp:positionV>
                  <wp:extent cx="1122045" cy="1112520"/>
                  <wp:effectExtent b="0" l="0" r="0" t="0"/>
                  <wp:wrapSquare wrapText="bothSides" distB="0" distT="0" distL="114300" distR="114300"/>
                  <wp:docPr id="2112233174"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1122045" cy="1112520"/>
                          </a:xfrm>
                          <a:prstGeom prst="rect"/>
                          <a:ln/>
                        </pic:spPr>
                      </pic:pic>
                    </a:graphicData>
                  </a:graphic>
                </wp:anchor>
              </w:drawing>
            </w:r>
          </w:p>
        </w:tc>
      </w:tr>
      <w:tr>
        <w:trPr>
          <w:cantSplit w:val="0"/>
          <w:tblHeader w:val="0"/>
        </w:trPr>
        <w:tc>
          <w:tcPr>
            <w:shd w:fill="fbe5d5" w:val="clear"/>
            <w:vAlign w:val="center"/>
          </w:tcPr>
          <w:p w:rsidR="00000000" w:rsidDel="00000000" w:rsidP="00000000" w:rsidRDefault="00000000" w:rsidRPr="00000000" w14:paraId="0000026A">
            <w:pPr>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5</w:t>
            </w:r>
          </w:p>
        </w:tc>
        <w:tc>
          <w:tcPr>
            <w:vAlign w:val="center"/>
          </w:tcPr>
          <w:p w:rsidR="00000000" w:rsidDel="00000000" w:rsidP="00000000" w:rsidRDefault="00000000" w:rsidRPr="00000000" w14:paraId="0000026B">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Phân bố của ngành: Atlat trang 24 – NXB Đại Học quốc gia Hà Nội</w:t>
            </w:r>
            <w:r w:rsidDel="00000000" w:rsidR="00000000" w:rsidRPr="00000000">
              <w:rPr>
                <w:rtl w:val="0"/>
              </w:rPr>
            </w:r>
          </w:p>
        </w:tc>
      </w:tr>
    </w:tbl>
    <w:p w:rsidR="00000000" w:rsidDel="00000000" w:rsidP="00000000" w:rsidRDefault="00000000" w:rsidRPr="00000000" w14:paraId="0000026C">
      <w:pPr>
        <w:spacing w:line="288" w:lineRule="auto"/>
        <w:jc w:val="both"/>
        <w:rPr/>
      </w:pPr>
      <w:r w:rsidDel="00000000" w:rsidR="00000000" w:rsidRPr="00000000">
        <w:rPr>
          <w:rtl w:val="0"/>
        </w:rPr>
      </w:r>
    </w:p>
    <w:p w:rsidR="00000000" w:rsidDel="00000000" w:rsidP="00000000" w:rsidRDefault="00000000" w:rsidRPr="00000000" w14:paraId="0000026D">
      <w:pPr>
        <w:spacing w:line="288" w:lineRule="auto"/>
        <w:jc w:val="both"/>
        <w:rPr/>
      </w:pPr>
      <w:r w:rsidDel="00000000" w:rsidR="00000000" w:rsidRPr="00000000">
        <w:rPr>
          <w:rtl w:val="0"/>
        </w:rPr>
      </w:r>
    </w:p>
    <w:p w:rsidR="00000000" w:rsidDel="00000000" w:rsidP="00000000" w:rsidRDefault="00000000" w:rsidRPr="00000000" w14:paraId="0000026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hình ảnh về các ngành công nghiệp</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103202</wp:posOffset>
            </wp:positionH>
            <wp:positionV relativeFrom="paragraph">
              <wp:posOffset>0</wp:posOffset>
            </wp:positionV>
            <wp:extent cx="5731510" cy="7379970"/>
            <wp:effectExtent b="0" l="0" r="0" t="0"/>
            <wp:wrapTopAndBottom distB="0" distT="0"/>
            <wp:docPr descr="Việt Nam nằm trong top quốc gia tiêu thụ nhiều bia nhất thế giới - Ảnh 1" id="2112233182" name="image19.png"/>
            <a:graphic>
              <a:graphicData uri="http://schemas.openxmlformats.org/drawingml/2006/picture">
                <pic:pic>
                  <pic:nvPicPr>
                    <pic:cNvPr descr="Việt Nam nằm trong top quốc gia tiêu thụ nhiều bia nhất thế giới - Ảnh 1" id="0" name="image19.png"/>
                    <pic:cNvPicPr preferRelativeResize="0"/>
                  </pic:nvPicPr>
                  <pic:blipFill>
                    <a:blip r:embed="rId30"/>
                    <a:srcRect b="0" l="0" r="0" t="0"/>
                    <a:stretch>
                      <a:fillRect/>
                    </a:stretch>
                  </pic:blipFill>
                  <pic:spPr>
                    <a:xfrm>
                      <a:off x="0" y="0"/>
                      <a:ext cx="5731510" cy="7379970"/>
                    </a:xfrm>
                    <a:prstGeom prst="rect"/>
                    <a:ln/>
                  </pic:spPr>
                </pic:pic>
              </a:graphicData>
            </a:graphic>
          </wp:anchor>
        </w:drawing>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71">
      <w:pPr>
        <w:rPr>
          <w:rFonts w:ascii="Times New Roman" w:cs="Times New Roman" w:eastAsia="Times New Roman" w:hAnsi="Times New Roman"/>
          <w:sz w:val="28"/>
          <w:szCs w:val="28"/>
        </w:rPr>
      </w:pPr>
      <w:r w:rsidDel="00000000" w:rsidR="00000000" w:rsidRPr="00000000">
        <w:rPr>
          <w:rtl w:val="0"/>
        </w:rPr>
      </w:r>
    </w:p>
    <w:sectPr>
      <w:headerReference r:id="rId31" w:type="default"/>
      <w:footerReference r:id="rId32" w:type="default"/>
      <w:pgSz w:h="16838" w:w="11906" w:orient="portrait"/>
      <w:pgMar w:bottom="1440" w:top="1440" w:left="1440" w:right="1440" w:header="708" w:footer="3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Wingding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8"/>
      <w:tblW w:w="9414.0" w:type="dxa"/>
      <w:jc w:val="left"/>
      <w:tblLayout w:type="fixed"/>
      <w:tblLook w:val="0400"/>
    </w:tblPr>
    <w:tblGrid>
      <w:gridCol w:w="6596"/>
      <w:gridCol w:w="2818"/>
      <w:tblGridChange w:id="0">
        <w:tblGrid>
          <w:gridCol w:w="6596"/>
          <w:gridCol w:w="2818"/>
        </w:tblGrid>
      </w:tblGridChange>
    </w:tblGrid>
    <w:tr>
      <w:trPr>
        <w:cantSplit w:val="0"/>
        <w:trHeight w:val="115" w:hRule="atLeast"/>
        <w:tblHeader w:val="0"/>
      </w:trPr>
      <w:tc>
        <w:tcPr>
          <w:shd w:fill="4472c4" w:val="clear"/>
          <w:tcMar>
            <w:top w:w="0.0" w:type="dxa"/>
            <w:bottom w:w="0.0" w:type="dxa"/>
          </w:tcMar>
        </w:tcPr>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1"/>
              <w:strike w:val="0"/>
              <w:color w:val="000000"/>
              <w:sz w:val="18"/>
              <w:szCs w:val="18"/>
              <w:u w:val="none"/>
              <w:shd w:fill="auto" w:val="clear"/>
              <w:vertAlign w:val="baseline"/>
            </w:rPr>
          </w:pPr>
          <w:r w:rsidDel="00000000" w:rsidR="00000000" w:rsidRPr="00000000">
            <w:rPr>
              <w:rtl w:val="0"/>
            </w:rPr>
          </w:r>
        </w:p>
      </w:tc>
      <w:tc>
        <w:tcPr>
          <w:shd w:fill="4472c4" w:val="clear"/>
          <w:tcMar>
            <w:top w:w="0.0" w:type="dxa"/>
            <w:bottom w:w="0.0" w:type="dxa"/>
          </w:tcMar>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1"/>
              <w:strike w:val="0"/>
              <w:color w:val="000000"/>
              <w:sz w:val="18"/>
              <w:szCs w:val="18"/>
              <w:u w:val="none"/>
              <w:shd w:fill="auto" w:val="clear"/>
              <w:vertAlign w:val="baseline"/>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1"/>
              <w:strike w:val="0"/>
              <w:color w:val="808080"/>
              <w:sz w:val="18"/>
              <w:szCs w:val="18"/>
              <w:u w:val="none"/>
              <w:shd w:fill="auto" w:val="clear"/>
              <w:vertAlign w:val="baseline"/>
            </w:rPr>
          </w:pPr>
          <w:r w:rsidDel="00000000" w:rsidR="00000000" w:rsidRPr="00000000">
            <w:rPr>
              <w:rFonts w:ascii="Calibri" w:cs="Calibri" w:eastAsia="Calibri" w:hAnsi="Calibri"/>
              <w:b w:val="0"/>
              <w:i w:val="1"/>
              <w:smallCaps w:val="1"/>
              <w:strike w:val="0"/>
              <w:color w:val="0070c0"/>
              <w:sz w:val="22"/>
              <w:szCs w:val="22"/>
              <w:u w:val="none"/>
              <w:shd w:fill="auto" w:val="clear"/>
              <w:vertAlign w:val="baseline"/>
              <w:rtl w:val="0"/>
            </w:rPr>
            <w:t xml:space="preserve">NHỮNG GIÁO VIÊN ĐỊA LÍ TRẺ TRUNG – YÊU NGHỀ</w:t>
          </w:r>
          <w:r w:rsidDel="00000000" w:rsidR="00000000" w:rsidRPr="00000000">
            <w:rPr>
              <w:rtl w:val="0"/>
            </w:rPr>
          </w:r>
        </w:p>
      </w:tc>
      <w:tc>
        <w:tcPr>
          <w:shd w:fill="auto" w:val="clear"/>
          <w:vAlign w:val="center"/>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1"/>
              <w:strike w:val="0"/>
              <w:color w:val="808080"/>
              <w:sz w:val="18"/>
              <w:szCs w:val="18"/>
              <w:u w:val="none"/>
              <w:shd w:fill="auto" w:val="clear"/>
              <w:vertAlign w:val="baseline"/>
            </w:rPr>
          </w:pPr>
          <w:r w:rsidDel="00000000" w:rsidR="00000000" w:rsidRPr="00000000">
            <w:rPr>
              <w:rFonts w:ascii="Calibri" w:cs="Calibri" w:eastAsia="Calibri" w:hAnsi="Calibri"/>
              <w:b w:val="0"/>
              <w:i w:val="0"/>
              <w:smallCaps w:val="1"/>
              <w:strike w:val="0"/>
              <w:color w:val="80808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-49529</wp:posOffset>
                </wp:positionH>
                <wp:positionV relativeFrom="paragraph">
                  <wp:posOffset>0</wp:posOffset>
                </wp:positionV>
                <wp:extent cx="186690" cy="168910"/>
                <wp:effectExtent b="0" l="0" r="0" t="0"/>
                <wp:wrapNone/>
                <wp:docPr id="2112233175" name="image17.png"/>
                <a:graphic>
                  <a:graphicData uri="http://schemas.openxmlformats.org/drawingml/2006/picture">
                    <pic:pic>
                      <pic:nvPicPr>
                        <pic:cNvPr id="0" name="image17.png"/>
                        <pic:cNvPicPr preferRelativeResize="0"/>
                      </pic:nvPicPr>
                      <pic:blipFill>
                        <a:blip r:embed="rId1"/>
                        <a:srcRect b="0" l="0" r="0" t="0"/>
                        <a:stretch>
                          <a:fillRect/>
                        </a:stretch>
                      </pic:blipFill>
                      <pic:spPr>
                        <a:xfrm>
                          <a:off x="0" y="0"/>
                          <a:ext cx="186690" cy="16891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-3821429</wp:posOffset>
                </wp:positionH>
                <wp:positionV relativeFrom="paragraph">
                  <wp:posOffset>0</wp:posOffset>
                </wp:positionV>
                <wp:extent cx="241300" cy="216535"/>
                <wp:effectExtent b="0" l="0" r="0" t="0"/>
                <wp:wrapNone/>
                <wp:docPr id="2112233184" name="image11.png"/>
                <a:graphic>
                  <a:graphicData uri="http://schemas.openxmlformats.org/drawingml/2006/picture">
                    <pic:pic>
                      <pic:nvPicPr>
                        <pic:cNvPr id="0" name="image11.png"/>
                        <pic:cNvPicPr preferRelativeResize="0"/>
                      </pic:nvPicPr>
                      <pic:blipFill>
                        <a:blip r:embed="rId2"/>
                        <a:srcRect b="0" l="0" r="0" t="0"/>
                        <a:stretch>
                          <a:fillRect/>
                        </a:stretch>
                      </pic:blipFill>
                      <pic:spPr>
                        <a:xfrm>
                          <a:off x="0" y="0"/>
                          <a:ext cx="241300" cy="21653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-4597399</wp:posOffset>
                    </wp:positionH>
                    <wp:positionV relativeFrom="paragraph">
                      <wp:posOffset>101600</wp:posOffset>
                    </wp:positionV>
                    <wp:extent cx="6562725" cy="472440"/>
                    <wp:effectExtent b="0" l="0" r="0" t="0"/>
                    <wp:wrapNone/>
                    <wp:docPr id="2112233168" name=""/>
                    <a:graphic>
                      <a:graphicData uri="http://schemas.microsoft.com/office/word/2010/wordprocessingShape">
                        <wps:wsp>
                          <wps:cNvSpPr/>
                          <wps:cNvPr id="3" name="Shape 3"/>
                          <wps:spPr>
                            <a:xfrm>
                              <a:off x="2069400" y="3548543"/>
                              <a:ext cx="6553200" cy="46291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ff0000"/>
                                    <w:sz w:val="22"/>
                                    <w:vertAlign w:val="baseline"/>
                                  </w:rPr>
                                  <w:t xml:space="preserve">@giaoviendialitretrungyeunghe  - fone: 0975077207 – 0985356212 – 0989987529 - 0936371740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-4597399</wp:posOffset>
                    </wp:positionH>
                    <wp:positionV relativeFrom="paragraph">
                      <wp:posOffset>101600</wp:posOffset>
                    </wp:positionV>
                    <wp:extent cx="6562725" cy="472440"/>
                    <wp:effectExtent b="0" l="0" r="0" t="0"/>
                    <wp:wrapNone/>
                    <wp:docPr id="2112233168" name="image21.png"/>
                    <a:graphic>
                      <a:graphicData uri="http://schemas.openxmlformats.org/drawingml/2006/picture">
                        <pic:pic>
                          <pic:nvPicPr>
                            <pic:cNvPr id="0" name="image21.png"/>
                            <pic:cNvPicPr preferRelativeResize="0"/>
                          </pic:nvPicPr>
                          <pic:blipFill>
                            <a:blip r:embed="rId3"/>
                            <a:srcRect/>
                            <a:stretch>
                              <a:fillRect/>
                            </a:stretch>
                          </pic:blipFill>
                          <pic:spPr>
                            <a:xfrm>
                              <a:off x="0" y="0"/>
                              <a:ext cx="6562725" cy="472440"/>
                            </a:xfrm>
                            <a:prstGeom prst="rect"/>
                            <a:ln/>
                          </pic:spPr>
                        </pic:pic>
                      </a:graphicData>
                    </a:graphic>
                  </wp:anchor>
                </w:drawing>
              </mc:Fallback>
            </mc:AlternateContent>
          </w:r>
        </w:p>
      </w:tc>
    </w:tr>
  </w:tbl>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2">
    <w:pPr>
      <w:spacing w:line="264" w:lineRule="auto"/>
      <w:jc w:val="right"/>
      <w:rPr>
        <w:b w:val="1"/>
      </w:rPr>
    </w:pPr>
    <w:r w:rsidDel="00000000" w:rsidR="00000000" w:rsidRPr="00000000">
      <w:rPr>
        <w:b w:val="1"/>
        <w:color w:val="4f81bd"/>
        <w:rtl w:val="0"/>
      </w:rPr>
      <w:t xml:space="preserve">GIÁO ÁN ĐỊA LÝ LỚP 12</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-101599</wp:posOffset>
              </wp:positionH>
              <wp:positionV relativeFrom="paragraph">
                <wp:posOffset>228600</wp:posOffset>
              </wp:positionV>
              <wp:extent cx="0" cy="60325"/>
              <wp:effectExtent b="0" l="0" r="0" t="0"/>
              <wp:wrapNone/>
              <wp:docPr id="2112233167" name=""/>
              <a:graphic>
                <a:graphicData uri="http://schemas.microsoft.com/office/word/2010/wordprocessingShape">
                  <wps:wsp>
                    <wps:cNvCnPr/>
                    <wps:spPr>
                      <a:xfrm>
                        <a:off x="2288104" y="3780000"/>
                        <a:ext cx="6115792" cy="0"/>
                      </a:xfrm>
                      <a:prstGeom prst="straightConnector1">
                        <a:avLst/>
                      </a:prstGeom>
                      <a:noFill/>
                      <a:ln cap="flat" cmpd="thinThick" w="603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228600</wp:posOffset>
              </wp:positionV>
              <wp:extent cx="0" cy="60325"/>
              <wp:effectExtent b="0" l="0" r="0" t="0"/>
              <wp:wrapNone/>
              <wp:docPr id="2112233167" name="image20.png"/>
              <a:graphic>
                <a:graphicData uri="http://schemas.openxmlformats.org/drawingml/2006/picture">
                  <pic:pic>
                    <pic:nvPicPr>
                      <pic:cNvPr id="0" name="image20.png"/>
                      <pic:cNvPicPr preferRelativeResize="0"/>
                    </pic:nvPicPr>
                    <pic:blipFill>
                      <a:blip r:embed="rId1"/>
                      <a:srcRect/>
                      <a:stretch>
                        <a:fillRect/>
                      </a:stretch>
                    </pic:blipFill>
                    <pic:spPr>
                      <a:xfrm>
                        <a:off x="0" y="0"/>
                        <a:ext cx="0" cy="60325"/>
                      </a:xfrm>
                      <a:prstGeom prst="rect"/>
                      <a:ln/>
                    </pic:spPr>
                  </pic:pic>
                </a:graphicData>
              </a:graphic>
            </wp:anchor>
          </w:drawing>
        </mc:Fallback>
      </mc:AlternateConten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4"/>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b w:val="1"/>
        <w:color w:val="0000ff"/>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upperRoman"/>
      <w:lvlText w:val="%1."/>
      <w:lvlJc w:val="left"/>
      <w:pPr>
        <w:ind w:left="1440" w:hanging="72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qFormat w:val="1"/>
    <w:rsid w:val="00EC03CC"/>
    <w:pPr>
      <w:spacing w:after="0" w:line="240" w:lineRule="auto"/>
      <w:ind w:left="720"/>
      <w:contextualSpacing w:val="1"/>
    </w:pPr>
    <w:rPr>
      <w:rFonts w:ascii="Times New Roman" w:cs="Times New Roman" w:eastAsia="Times New Roman" w:hAnsi="Times New Roman"/>
      <w:sz w:val="28"/>
      <w:szCs w:val="24"/>
      <w:lang w:val="en-US"/>
    </w:rPr>
  </w:style>
  <w:style w:type="paragraph" w:styleId="Header">
    <w:name w:val="header"/>
    <w:basedOn w:val="Normal"/>
    <w:link w:val="HeaderChar"/>
    <w:uiPriority w:val="99"/>
    <w:unhideWhenUsed w:val="1"/>
    <w:rsid w:val="00EC03CC"/>
    <w:pPr>
      <w:tabs>
        <w:tab w:val="center" w:pos="4513"/>
        <w:tab w:val="right" w:pos="9026"/>
      </w:tabs>
      <w:spacing w:after="0" w:line="240" w:lineRule="auto"/>
    </w:pPr>
  </w:style>
  <w:style w:type="character" w:styleId="HeaderChar" w:customStyle="1">
    <w:name w:val="Header Char"/>
    <w:basedOn w:val="DefaultParagraphFont"/>
    <w:link w:val="Header"/>
    <w:uiPriority w:val="99"/>
    <w:rsid w:val="00EC03CC"/>
  </w:style>
  <w:style w:type="paragraph" w:styleId="Footer">
    <w:name w:val="footer"/>
    <w:basedOn w:val="Normal"/>
    <w:link w:val="FooterChar"/>
    <w:uiPriority w:val="99"/>
    <w:unhideWhenUsed w:val="1"/>
    <w:rsid w:val="00EC03CC"/>
    <w:pPr>
      <w:tabs>
        <w:tab w:val="center" w:pos="4513"/>
        <w:tab w:val="right" w:pos="9026"/>
      </w:tabs>
      <w:spacing w:after="0" w:line="240" w:lineRule="auto"/>
    </w:pPr>
  </w:style>
  <w:style w:type="character" w:styleId="FooterChar" w:customStyle="1">
    <w:name w:val="Footer Char"/>
    <w:basedOn w:val="DefaultParagraphFont"/>
    <w:link w:val="Footer"/>
    <w:uiPriority w:val="99"/>
    <w:rsid w:val="00EC03CC"/>
  </w:style>
  <w:style w:type="paragraph" w:styleId="NormalWeb">
    <w:name w:val="Normal (Web)"/>
    <w:basedOn w:val="Normal"/>
    <w:uiPriority w:val="99"/>
    <w:semiHidden w:val="1"/>
    <w:unhideWhenUsed w:val="1"/>
    <w:rsid w:val="00946EC3"/>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Strong">
    <w:name w:val="Strong"/>
    <w:basedOn w:val="DefaultParagraphFont"/>
    <w:uiPriority w:val="22"/>
    <w:qFormat w:val="1"/>
    <w:rsid w:val="00946EC3"/>
    <w:rPr>
      <w:b w:val="1"/>
      <w:bCs w:val="1"/>
    </w:rPr>
  </w:style>
  <w:style w:type="table" w:styleId="TableGrid">
    <w:name w:val="Table Grid"/>
    <w:basedOn w:val="TableNormal"/>
    <w:uiPriority w:val="39"/>
    <w:rsid w:val="0094276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stTable6Colorful-Accent5">
    <w:name w:val="List Table 6 Colorful Accent 5"/>
    <w:basedOn w:val="TableNormal"/>
    <w:uiPriority w:val="51"/>
    <w:rsid w:val="00DF6266"/>
    <w:pPr>
      <w:spacing w:after="0" w:line="240" w:lineRule="auto"/>
    </w:pPr>
    <w:rPr>
      <w:color w:val="2e74b5" w:themeColor="accent5" w:themeShade="0000BF"/>
    </w:rPr>
    <w:tblPr>
      <w:tblStyleRowBandSize w:val="1"/>
      <w:tblStyleColBandSize w:val="1"/>
      <w:tblBorders>
        <w:top w:color="5b9bd5" w:space="0" w:sz="4" w:themeColor="accent5" w:val="single"/>
        <w:bottom w:color="5b9bd5" w:space="0" w:sz="4" w:themeColor="accent5" w:val="single"/>
      </w:tblBorders>
    </w:tblPr>
    <w:tblStylePr w:type="firstRow">
      <w:rPr>
        <w:b w:val="1"/>
        <w:bCs w:val="1"/>
      </w:rPr>
      <w:tblPr/>
      <w:tcPr>
        <w:tcBorders>
          <w:bottom w:color="5b9bd5" w:space="0" w:sz="4" w:themeColor="accent5" w:val="single"/>
        </w:tcBorders>
      </w:tcPr>
    </w:tblStylePr>
    <w:tblStylePr w:type="lastRow">
      <w:rPr>
        <w:b w:val="1"/>
        <w:bCs w:val="1"/>
      </w:rPr>
      <w:tblPr/>
      <w:tcPr>
        <w:tcBorders>
          <w:top w:color="5b9bd5" w:space="0" w:sz="4" w:themeColor="accent5" w:val="double"/>
        </w:tcBorders>
      </w:tcPr>
    </w:tblStylePr>
    <w:tblStylePr w:type="firstCol">
      <w:rPr>
        <w:b w:val="1"/>
        <w:bCs w:val="1"/>
      </w:rPr>
    </w:tblStylePr>
    <w:tblStylePr w:type="lastCol">
      <w:rPr>
        <w:b w:val="1"/>
        <w:bCs w:val="1"/>
      </w:rPr>
    </w:tblStylePr>
    <w:tblStylePr w:type="band1Vert">
      <w:tblPr/>
      <w:tcPr>
        <w:shd w:color="auto" w:fill="deeaf6" w:themeFill="accent5" w:themeFillTint="000033" w:val="clear"/>
      </w:tcPr>
    </w:tblStylePr>
    <w:tblStylePr w:type="band1Horz">
      <w:tblPr/>
      <w:tcPr>
        <w:shd w:color="auto" w:fill="deeaf6" w:themeFill="accent5" w:themeFillTint="000033" w:val="clear"/>
      </w:tcPr>
    </w:tblStylePr>
  </w:style>
  <w:style w:type="table" w:styleId="ListTable6Colorful-Accent2">
    <w:name w:val="List Table 6 Colorful Accent 2"/>
    <w:basedOn w:val="TableNormal"/>
    <w:uiPriority w:val="51"/>
    <w:rsid w:val="003268AB"/>
    <w:pPr>
      <w:spacing w:after="0" w:line="240" w:lineRule="auto"/>
    </w:pPr>
    <w:rPr>
      <w:color w:val="c45911" w:themeColor="accent2" w:themeShade="0000BF"/>
    </w:rPr>
    <w:tblPr>
      <w:tblStyleRowBandSize w:val="1"/>
      <w:tblStyleColBandSize w:val="1"/>
      <w:tblBorders>
        <w:top w:color="ed7d31" w:space="0" w:sz="4" w:themeColor="accent2" w:val="single"/>
        <w:bottom w:color="ed7d31" w:space="0" w:sz="4" w:themeColor="accent2" w:val="single"/>
      </w:tblBorders>
    </w:tblPr>
    <w:tblStylePr w:type="firstRow">
      <w:rPr>
        <w:b w:val="1"/>
        <w:bCs w:val="1"/>
      </w:rPr>
      <w:tblPr/>
      <w:tcPr>
        <w:tcBorders>
          <w:bottom w:color="ed7d31" w:space="0" w:sz="4" w:themeColor="accent2" w:val="single"/>
        </w:tcBorders>
      </w:tcPr>
    </w:tblStylePr>
    <w:tblStylePr w:type="lastRow">
      <w:rPr>
        <w:b w:val="1"/>
        <w:bCs w:val="1"/>
      </w:rPr>
      <w:tblPr/>
      <w:tcPr>
        <w:tcBorders>
          <w:top w:color="ed7d31" w:space="0" w:sz="4" w:themeColor="accent2" w:val="double"/>
        </w:tcBorders>
      </w:tcPr>
    </w:tblStylePr>
    <w:tblStylePr w:type="firstCol">
      <w:rPr>
        <w:b w:val="1"/>
        <w:bCs w:val="1"/>
      </w:rPr>
    </w:tblStylePr>
    <w:tblStylePr w:type="lastCol">
      <w:rPr>
        <w:b w:val="1"/>
        <w:bCs w:val="1"/>
      </w:rPr>
    </w:tblStylePr>
    <w:tblStylePr w:type="band1Vert">
      <w:tblPr/>
      <w:tcPr>
        <w:shd w:color="auto" w:fill="fbe4d5" w:themeFill="accent2" w:themeFillTint="000033" w:val="clear"/>
      </w:tcPr>
    </w:tblStylePr>
    <w:tblStylePr w:type="band1Horz">
      <w:tblPr/>
      <w:tcPr>
        <w:shd w:color="auto" w:fill="fbe4d5" w:themeFill="accent2" w:themeFillTint="000033" w:val="clear"/>
      </w:tcPr>
    </w:tblStylePr>
  </w:style>
  <w:style w:type="character" w:styleId="Hyperlink">
    <w:name w:val="Hyperlink"/>
    <w:basedOn w:val="DefaultParagraphFont"/>
    <w:uiPriority w:val="99"/>
    <w:unhideWhenUsed w:val="1"/>
    <w:rsid w:val="003342B0"/>
    <w:rPr>
      <w:color w:val="0563c1" w:themeColor="hyperlink"/>
      <w:u w:val="single"/>
    </w:rPr>
  </w:style>
  <w:style w:type="character" w:styleId="UnresolvedMention">
    <w:name w:val="Unresolved Mention"/>
    <w:basedOn w:val="DefaultParagraphFont"/>
    <w:uiPriority w:val="99"/>
    <w:semiHidden w:val="1"/>
    <w:unhideWhenUsed w:val="1"/>
    <w:rsid w:val="003342B0"/>
    <w:rPr>
      <w:color w:val="605e5c"/>
      <w:shd w:color="auto" w:fill="e1dfdd" w:val="clear"/>
    </w:rPr>
  </w:style>
  <w:style w:type="table" w:styleId="ListTable6Colorful-Accent6">
    <w:name w:val="List Table 6 Colorful Accent 6"/>
    <w:basedOn w:val="TableNormal"/>
    <w:uiPriority w:val="51"/>
    <w:rsid w:val="00C061CD"/>
    <w:pPr>
      <w:spacing w:after="0" w:line="240" w:lineRule="auto"/>
    </w:pPr>
    <w:rPr>
      <w:color w:val="538135" w:themeColor="accent6" w:themeShade="0000BF"/>
    </w:rPr>
    <w:tblPr>
      <w:tblStyleRowBandSize w:val="1"/>
      <w:tblStyleColBandSize w:val="1"/>
      <w:tblBorders>
        <w:top w:color="70ad47" w:space="0" w:sz="4" w:themeColor="accent6" w:val="single"/>
        <w:bottom w:color="70ad47" w:space="0" w:sz="4" w:themeColor="accent6" w:val="single"/>
      </w:tblBorders>
    </w:tblPr>
    <w:tblStylePr w:type="firstRow">
      <w:rPr>
        <w:b w:val="1"/>
        <w:bCs w:val="1"/>
      </w:rPr>
      <w:tblPr/>
      <w:tcPr>
        <w:tcBorders>
          <w:bottom w:color="70ad47" w:space="0" w:sz="4" w:themeColor="accent6" w:val="single"/>
        </w:tcBorders>
      </w:tcPr>
    </w:tblStylePr>
    <w:tblStylePr w:type="lastRow">
      <w:rPr>
        <w:b w:val="1"/>
        <w:bCs w:val="1"/>
      </w:rPr>
      <w:tblPr/>
      <w:tcPr>
        <w:tcBorders>
          <w:top w:color="70ad47" w:space="0" w:sz="4" w:themeColor="accent6"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table" w:styleId="ListTable4-Accent6">
    <w:name w:val="List Table 4 Accent 6"/>
    <w:basedOn w:val="TableNormal"/>
    <w:uiPriority w:val="49"/>
    <w:rsid w:val="00A62021"/>
    <w:pPr>
      <w:spacing w:after="0" w:line="240" w:lineRule="auto"/>
    </w:pPr>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tblBorders>
    </w:tblPr>
    <w:tblStylePr w:type="firstRow">
      <w:rPr>
        <w:b w:val="1"/>
        <w:bCs w:val="1"/>
        <w:color w:val="ffffff" w:themeColor="background1"/>
      </w:rPr>
      <w:tblPr/>
      <w:tcPr>
        <w:tcBorders>
          <w:top w:color="70ad47" w:space="0" w:sz="4" w:themeColor="accent6" w:val="single"/>
          <w:left w:color="70ad47" w:space="0" w:sz="4" w:themeColor="accent6" w:val="single"/>
          <w:bottom w:color="70ad47" w:space="0" w:sz="4" w:themeColor="accent6" w:val="single"/>
          <w:right w:color="70ad47" w:space="0" w:sz="4" w:themeColor="accent6" w:val="single"/>
          <w:insideH w:space="0" w:sz="0" w:val="nil"/>
        </w:tcBorders>
        <w:shd w:color="auto" w:fill="70ad47" w:themeFill="accent6" w:val="clear"/>
      </w:tcPr>
    </w:tblStylePr>
    <w:tblStylePr w:type="lastRow">
      <w:rPr>
        <w:b w:val="1"/>
        <w:bCs w:val="1"/>
      </w:rPr>
      <w:tblPr/>
      <w:tcPr>
        <w:tcBorders>
          <w:top w:color="a8d08d"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table" w:styleId="ListTable2-Accent5">
    <w:name w:val="List Table 2 Accent 5"/>
    <w:basedOn w:val="TableNormal"/>
    <w:uiPriority w:val="47"/>
    <w:rsid w:val="00A62021"/>
    <w:pPr>
      <w:spacing w:after="0" w:line="240" w:lineRule="auto"/>
    </w:pPr>
    <w:tblPr>
      <w:tblStyleRowBandSize w:val="1"/>
      <w:tblStyleColBandSize w:val="1"/>
      <w:tblBorders>
        <w:top w:color="9cc2e5" w:space="0" w:sz="4" w:themeColor="accent5" w:themeTint="000099" w:val="single"/>
        <w:bottom w:color="9cc2e5" w:space="0" w:sz="4" w:themeColor="accent5" w:themeTint="000099" w:val="single"/>
        <w:insideH w:color="9cc2e5" w:space="0" w:sz="4" w:themeColor="accent5"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deeaf6" w:themeFill="accent5" w:themeFillTint="000033" w:val="clear"/>
      </w:tcPr>
    </w:tblStylePr>
    <w:tblStylePr w:type="band1Horz">
      <w:tblPr/>
      <w:tcPr>
        <w:shd w:color="auto" w:fill="deeaf6" w:themeFill="accent5" w:themeFillTint="000033" w:val="clear"/>
      </w:tcPr>
    </w:tblStylePr>
  </w:style>
  <w:style w:type="table" w:styleId="ListTable2-Accent3">
    <w:name w:val="List Table 2 Accent 3"/>
    <w:basedOn w:val="TableNormal"/>
    <w:uiPriority w:val="47"/>
    <w:rsid w:val="004553A7"/>
    <w:pPr>
      <w:spacing w:after="0" w:line="240" w:lineRule="auto"/>
    </w:pPr>
    <w:tblPr>
      <w:tblStyleRowBandSize w:val="1"/>
      <w:tblStyleColBandSize w:val="1"/>
      <w:tblBorders>
        <w:top w:color="c9c9c9" w:space="0" w:sz="4" w:themeColor="accent3" w:themeTint="000099" w:val="single"/>
        <w:bottom w:color="c9c9c9" w:space="0" w:sz="4" w:themeColor="accent3" w:themeTint="000099" w:val="single"/>
        <w:insideH w:color="c9c9c9" w:space="0" w:sz="4" w:themeColor="accent3"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deded" w:themeFill="accent3" w:themeFillTint="000033" w:val="clear"/>
      </w:tcPr>
    </w:tblStylePr>
    <w:tblStylePr w:type="band1Horz">
      <w:tblPr/>
      <w:tcPr>
        <w:shd w:color="auto" w:fill="ededed" w:themeFill="accent3" w:themeFillTint="000033" w:val="clear"/>
      </w:tcPr>
    </w:tblStylePr>
  </w:style>
  <w:style w:type="table" w:styleId="ListTable1Light-Accent6">
    <w:name w:val="List Table 1 Light Accent 6"/>
    <w:basedOn w:val="TableNormal"/>
    <w:uiPriority w:val="46"/>
    <w:rsid w:val="004553A7"/>
    <w:pPr>
      <w:spacing w:after="0" w:line="240" w:lineRule="auto"/>
    </w:pPr>
    <w:tblPr>
      <w:tblStyleRowBandSize w:val="1"/>
      <w:tblStyleColBandSize w:val="1"/>
    </w:tblPr>
    <w:tblStylePr w:type="firstRow">
      <w:rPr>
        <w:b w:val="1"/>
        <w:bCs w:val="1"/>
      </w:rPr>
      <w:tblPr/>
      <w:tcPr>
        <w:tcBorders>
          <w:bottom w:color="a8d08d" w:space="0" w:sz="4" w:themeColor="accent6" w:themeTint="000099" w:val="single"/>
        </w:tcBorders>
      </w:tcPr>
    </w:tblStylePr>
    <w:tblStylePr w:type="lastRow">
      <w:rPr>
        <w:b w:val="1"/>
        <w:bCs w:val="1"/>
      </w:rPr>
      <w:tblPr/>
      <w:tcPr>
        <w:tcBorders>
          <w:top w:color="a8d08d" w:space="0" w:sz="4" w:themeColor="accent6" w:themeTint="000099" w:val="sing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table" w:styleId="GridTable4-Accent6">
    <w:name w:val="Grid Table 4 Accent 6"/>
    <w:basedOn w:val="TableNormal"/>
    <w:uiPriority w:val="49"/>
    <w:rsid w:val="004553A7"/>
    <w:pPr>
      <w:spacing w:after="0" w:line="240" w:lineRule="auto"/>
    </w:pPr>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insideV w:color="a8d08d" w:space="0" w:sz="4" w:themeColor="accent6" w:themeTint="000099" w:val="single"/>
      </w:tblBorders>
    </w:tblPr>
    <w:tblStylePr w:type="firstRow">
      <w:rPr>
        <w:b w:val="1"/>
        <w:bCs w:val="1"/>
        <w:color w:val="ffffff" w:themeColor="background1"/>
      </w:rPr>
      <w:tblPr/>
      <w:tcPr>
        <w:tcBorders>
          <w:top w:color="70ad47" w:space="0" w:sz="4" w:themeColor="accent6" w:val="single"/>
          <w:left w:color="70ad47" w:space="0" w:sz="4" w:themeColor="accent6" w:val="single"/>
          <w:bottom w:color="70ad47" w:space="0" w:sz="4" w:themeColor="accent6" w:val="single"/>
          <w:right w:color="70ad47" w:space="0" w:sz="4" w:themeColor="accent6" w:val="single"/>
          <w:insideH w:space="0" w:sz="0" w:val="nil"/>
          <w:insideV w:space="0" w:sz="0" w:val="nil"/>
        </w:tcBorders>
        <w:shd w:color="auto" w:fill="70ad47" w:themeFill="accent6" w:val="clear"/>
      </w:tcPr>
    </w:tblStylePr>
    <w:tblStylePr w:type="lastRow">
      <w:rPr>
        <w:b w:val="1"/>
        <w:bCs w:val="1"/>
      </w:rPr>
      <w:tblPr/>
      <w:tcPr>
        <w:tcBorders>
          <w:top w:color="70ad47" w:space="0" w:sz="4" w:themeColor="accent6"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numbering" w:styleId="NoList1" w:customStyle="1">
    <w:name w:val="No List1"/>
    <w:next w:val="NoList"/>
    <w:uiPriority w:val="99"/>
    <w:semiHidden w:val="1"/>
    <w:unhideWhenUsed w:val="1"/>
    <w:rsid w:val="00824F2F"/>
  </w:style>
  <w:style w:type="paragraph" w:styleId="msonormal0" w:customStyle="1">
    <w:name w:val="msonormal"/>
    <w:basedOn w:val="Normal"/>
    <w:rsid w:val="00824F2F"/>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FollowedHyperlink">
    <w:name w:val="FollowedHyperlink"/>
    <w:basedOn w:val="DefaultParagraphFont"/>
    <w:uiPriority w:val="99"/>
    <w:semiHidden w:val="1"/>
    <w:unhideWhenUsed w:val="1"/>
    <w:rsid w:val="00824F2F"/>
    <w:rPr>
      <w:color w:val="800080"/>
      <w:u w:val="single"/>
    </w:rPr>
  </w:style>
  <w:style w:type="table" w:styleId="GridTable1Light-Accent1">
    <w:name w:val="Grid Table 1 Light Accent 1"/>
    <w:basedOn w:val="TableNormal"/>
    <w:uiPriority w:val="46"/>
    <w:rsid w:val="00F222AF"/>
    <w:pPr>
      <w:spacing w:after="0" w:line="240" w:lineRule="auto"/>
    </w:p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table" w:styleId="GridTable5Dark-Accent6">
    <w:name w:val="Grid Table 5 Dark Accent 6"/>
    <w:basedOn w:val="TableNormal"/>
    <w:uiPriority w:val="50"/>
    <w:rsid w:val="00D447A7"/>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2efd9" w:themeFill="accent6"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70ad47" w:themeFill="accent6"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70ad47" w:themeFill="accent6" w:val="clear"/>
      </w:tcPr>
    </w:tblStylePr>
    <w:tblStylePr w:type="band1Vert">
      <w:tblPr/>
      <w:tcPr>
        <w:shd w:color="auto" w:fill="c5e0b3" w:themeFill="accent6" w:themeFillTint="000066" w:val="clear"/>
      </w:tcPr>
    </w:tblStylePr>
    <w:tblStylePr w:type="band1Horz">
      <w:tblPr/>
      <w:tcPr>
        <w:shd w:color="auto" w:fill="c5e0b3" w:themeFill="accent6" w:themeFillTint="000066" w:val="clear"/>
      </w:tcPr>
    </w:tblStylePr>
  </w:style>
  <w:style w:type="table" w:styleId="GridTable5Dark-Accent4">
    <w:name w:val="Grid Table 5 Dark Accent 4"/>
    <w:basedOn w:val="TableNormal"/>
    <w:uiPriority w:val="50"/>
    <w:rsid w:val="00D447A7"/>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ff2cc" w:themeFill="accent4"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ffc000" w:themeFill="accent4"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ffc000" w:themeFill="accent4"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ffc000" w:themeFill="accent4"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ffc000" w:themeFill="accent4" w:val="clear"/>
      </w:tcPr>
    </w:tblStylePr>
    <w:tblStylePr w:type="band1Vert">
      <w:tblPr/>
      <w:tcPr>
        <w:shd w:color="auto" w:fill="ffe599" w:themeFill="accent4" w:themeFillTint="000066" w:val="clear"/>
      </w:tcPr>
    </w:tblStylePr>
    <w:tblStylePr w:type="band1Horz">
      <w:tblPr/>
      <w:tcPr>
        <w:shd w:color="auto" w:fill="ffe599" w:themeFill="accent4" w:themeFillTint="000066" w:val="clear"/>
      </w:tcPr>
    </w:tblStylePr>
  </w:style>
  <w:style w:type="table" w:styleId="GridTable5Dark-Accent1">
    <w:name w:val="Grid Table 5 Dark Accent 1"/>
    <w:basedOn w:val="TableNormal"/>
    <w:uiPriority w:val="50"/>
    <w:rsid w:val="006337C3"/>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9e2f3"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4472c4"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4472c4"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4472c4"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4472c4" w:themeFill="accent1" w:val="clear"/>
      </w:tcPr>
    </w:tblStylePr>
    <w:tblStylePr w:type="band1Vert">
      <w:tblPr/>
      <w:tcPr>
        <w:shd w:color="auto" w:fill="b4c6e7" w:themeFill="accent1" w:themeFillTint="000066" w:val="clear"/>
      </w:tcPr>
    </w:tblStylePr>
    <w:tblStylePr w:type="band1Horz">
      <w:tblPr/>
      <w:tcPr>
        <w:shd w:color="auto" w:fill="b4c6e7" w:themeFill="accent1" w:themeFillTint="000066"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538135"/>
    </w:rPr>
    <w:tblPr>
      <w:tblStyleRowBandSize w:val="1"/>
      <w:tblStyleColBandSize w:val="1"/>
      <w:tblCellMar>
        <w:top w:w="0.0" w:type="dxa"/>
        <w:left w:w="115.0" w:type="dxa"/>
        <w:bottom w:w="0.0" w:type="dxa"/>
        <w:right w:w="115.0" w:type="dxa"/>
      </w:tblCellMar>
    </w:tblPr>
    <w:tcPr>
      <w:shd w:fill="d9e2f3" w:val="clear"/>
    </w:tcPr>
  </w:style>
  <w:style w:type="table" w:styleId="Table2">
    <w:basedOn w:val="TableNormal"/>
    <w:pPr>
      <w:spacing w:after="0" w:line="240" w:lineRule="auto"/>
    </w:pPr>
    <w:rPr>
      <w:color w:val="538135"/>
    </w:rPr>
    <w:tblPr>
      <w:tblStyleRowBandSize w:val="1"/>
      <w:tblStyleColBandSize w:val="1"/>
      <w:tblCellMar>
        <w:top w:w="0.0" w:type="dxa"/>
        <w:left w:w="115.0" w:type="dxa"/>
        <w:bottom w:w="0.0" w:type="dxa"/>
        <w:right w:w="115.0" w:type="dxa"/>
      </w:tblCellMar>
    </w:tblPr>
    <w:tcPr>
      <w:shd w:fill="d9e2f3" w:val="clear"/>
    </w:tcPr>
  </w:style>
  <w:style w:type="table" w:styleId="Table3">
    <w:basedOn w:val="TableNormal"/>
    <w:pPr>
      <w:spacing w:after="0" w:line="240" w:lineRule="auto"/>
    </w:pPr>
    <w:rPr>
      <w:color w:val="538135"/>
    </w:rPr>
    <w:tblPr>
      <w:tblStyleRowBandSize w:val="1"/>
      <w:tblStyleColBandSize w:val="1"/>
      <w:tblCellMar>
        <w:top w:w="0.0" w:type="dxa"/>
        <w:left w:w="115.0" w:type="dxa"/>
        <w:bottom w:w="0.0" w:type="dxa"/>
        <w:right w:w="115.0" w:type="dxa"/>
      </w:tblCellMar>
    </w:tblPr>
    <w:tcPr>
      <w:shd w:fill="d9e2f3" w:val="clear"/>
    </w:tcPr>
    <w:tblStylePr w:type="band1Horz">
      <w:tcPr>
        <w:shd w:fill="deebf6" w:val="clear"/>
      </w:tcPr>
    </w:tblStylePr>
    <w:tblStylePr w:type="band1Vert">
      <w:tcPr>
        <w:shd w:fill="deebf6" w:val="clear"/>
      </w:tcPr>
    </w:tblStylePr>
    <w:tblStylePr w:type="firstCol">
      <w:rPr>
        <w:b w:val="1"/>
      </w:rPr>
    </w:tblStylePr>
    <w:tblStylePr w:type="firstRow">
      <w:rPr>
        <w:b w:val="1"/>
      </w:rPr>
      <w:tcPr>
        <w:tcBorders>
          <w:bottom w:color="5b9bd5" w:space="0" w:sz="4" w:val="single"/>
        </w:tcBorders>
      </w:tcPr>
    </w:tblStylePr>
    <w:tblStylePr w:type="lastCol">
      <w:rPr>
        <w:b w:val="1"/>
      </w:rPr>
    </w:tblStylePr>
    <w:tblStylePr w:type="lastRow">
      <w:rPr>
        <w:b w:val="1"/>
      </w:rPr>
      <w:tcPr>
        <w:tcBorders>
          <w:top w:color="5b9bd5" w:space="0" w:sz="4" w:val="single"/>
        </w:tcBorders>
      </w:tcPr>
    </w:tblStylePr>
  </w:style>
  <w:style w:type="table" w:styleId="Table4">
    <w:basedOn w:val="TableNormal"/>
    <w:pPr>
      <w:spacing w:after="0" w:line="240" w:lineRule="auto"/>
    </w:pPr>
    <w:rPr>
      <w:color w:val="538135"/>
    </w:rPr>
    <w:tblPr>
      <w:tblStyleRowBandSize w:val="1"/>
      <w:tblStyleColBandSize w:val="1"/>
      <w:tblCellMar>
        <w:top w:w="0.0" w:type="dxa"/>
        <w:left w:w="115.0" w:type="dxa"/>
        <w:bottom w:w="0.0" w:type="dxa"/>
        <w:right w:w="115.0" w:type="dxa"/>
      </w:tblCellMar>
    </w:tblPr>
    <w:tcPr>
      <w:shd w:fill="d9e2f3" w:val="clear"/>
    </w:tcPr>
  </w:style>
  <w:style w:type="table" w:styleId="Table5">
    <w:basedOn w:val="TableNormal"/>
    <w:pPr>
      <w:spacing w:after="0" w:line="240" w:lineRule="auto"/>
    </w:pPr>
    <w:rPr>
      <w:color w:val="538135"/>
    </w:rPr>
    <w:tblPr>
      <w:tblStyleRowBandSize w:val="1"/>
      <w:tblStyleColBandSize w:val="1"/>
      <w:tblCellMar>
        <w:top w:w="0.0" w:type="dxa"/>
        <w:left w:w="115.0" w:type="dxa"/>
        <w:bottom w:w="0.0" w:type="dxa"/>
        <w:right w:w="115.0" w:type="dxa"/>
      </w:tblCellMar>
    </w:tblPr>
    <w:tcPr>
      <w:shd w:fill="d9e2f3" w:val="clear"/>
    </w:tcPr>
  </w:style>
  <w:style w:type="table" w:styleId="Table6">
    <w:basedOn w:val="TableNormal"/>
    <w:pPr>
      <w:spacing w:after="0" w:line="240" w:lineRule="auto"/>
    </w:pPr>
    <w:rPr>
      <w:color w:val="538135"/>
    </w:rPr>
    <w:tblPr>
      <w:tblStyleRowBandSize w:val="1"/>
      <w:tblStyleColBandSize w:val="1"/>
      <w:tblCellMar>
        <w:top w:w="0.0" w:type="dxa"/>
        <w:left w:w="115.0" w:type="dxa"/>
        <w:bottom w:w="0.0" w:type="dxa"/>
        <w:right w:w="115.0" w:type="dxa"/>
      </w:tblCellMar>
    </w:tblPr>
    <w:tcPr>
      <w:shd w:fill="d9e2f3" w:val="clear"/>
    </w:tcPr>
    <w:tblStylePr w:type="firstCol">
      <w:rPr>
        <w:b w:val="1"/>
      </w:rPr>
    </w:tblStylePr>
    <w:tblStylePr w:type="firstRow">
      <w:rPr>
        <w:b w:val="1"/>
      </w:rPr>
      <w:tcPr>
        <w:tcBorders>
          <w:bottom w:color="8eaadb" w:space="0" w:sz="12" w:val="single"/>
        </w:tcBorders>
      </w:tcPr>
    </w:tblStylePr>
    <w:tblStylePr w:type="lastCol">
      <w:rPr>
        <w:b w:val="1"/>
      </w:rPr>
    </w:tblStylePr>
    <w:tblStylePr w:type="lastRow">
      <w:rPr>
        <w:b w:val="1"/>
      </w:rPr>
      <w:tcPr>
        <w:tcBorders>
          <w:top w:color="8eaadb" w:space="0" w:sz="4" w:val="single"/>
        </w:tcBorders>
      </w:tcPr>
    </w:tblStylePr>
  </w:style>
  <w:style w:type="table" w:styleId="Table7">
    <w:basedOn w:val="TableNormal"/>
    <w:pPr>
      <w:spacing w:after="0" w:line="240" w:lineRule="auto"/>
    </w:pPr>
    <w:rPr>
      <w:color w:val="538135"/>
    </w:rPr>
    <w:tblPr>
      <w:tblStyleRowBandSize w:val="1"/>
      <w:tblStyleColBandSize w:val="1"/>
      <w:tblCellMar>
        <w:top w:w="0.0" w:type="dxa"/>
        <w:left w:w="115.0" w:type="dxa"/>
        <w:bottom w:w="0.0" w:type="dxa"/>
        <w:right w:w="115.0" w:type="dxa"/>
      </w:tblCellMar>
    </w:tblPr>
    <w:tcPr>
      <w:shd w:fill="d9e2f3" w:val="clear"/>
    </w:tcPr>
  </w:style>
  <w:style w:type="table" w:styleId="Table8">
    <w:basedOn w:val="TableNormal"/>
    <w:pPr>
      <w:spacing w:after="0" w:line="240" w:lineRule="auto"/>
    </w:pPr>
    <w:rPr>
      <w:color w:val="538135"/>
    </w:rPr>
    <w:tblPr>
      <w:tblStyleRowBandSize w:val="1"/>
      <w:tblStyleColBandSize w:val="1"/>
      <w:tblCellMar>
        <w:top w:w="0.0" w:type="dxa"/>
        <w:left w:w="115.0" w:type="dxa"/>
        <w:bottom w:w="0.0" w:type="dxa"/>
        <w:right w:w="115.0" w:type="dxa"/>
      </w:tblCellMar>
    </w:tblPr>
    <w:tcPr>
      <w:shd w:fill="d9e2f3" w:val="clear"/>
    </w:tcPr>
  </w:style>
  <w:style w:type="table" w:styleId="Table9">
    <w:basedOn w:val="TableNormal"/>
    <w:pPr>
      <w:spacing w:after="0" w:line="240" w:lineRule="auto"/>
    </w:pPr>
    <w:rPr>
      <w:color w:val="538135"/>
    </w:rPr>
    <w:tblPr>
      <w:tblStyleRowBandSize w:val="1"/>
      <w:tblStyleColBandSize w:val="1"/>
      <w:tblCellMar>
        <w:top w:w="0.0" w:type="dxa"/>
        <w:left w:w="115.0" w:type="dxa"/>
        <w:bottom w:w="0.0" w:type="dxa"/>
        <w:right w:w="115.0" w:type="dxa"/>
      </w:tblCellMar>
    </w:tblPr>
    <w:tcPr>
      <w:shd w:fill="d9e2f3" w:val="clear"/>
    </w:tcPr>
    <w:tblStylePr w:type="band1Horz">
      <w:tcPr>
        <w:shd w:fill="c5e0b3" w:val="clear"/>
      </w:tcPr>
    </w:tblStylePr>
    <w:tblStylePr w:type="band1Vert">
      <w:tcPr>
        <w:shd w:fill="c5e0b3"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70ad47"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70ad47"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70ad47"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70ad47" w:val="clear"/>
      </w:tcPr>
    </w:tblStylePr>
  </w:style>
  <w:style w:type="table" w:styleId="Table10">
    <w:basedOn w:val="TableNormal"/>
    <w:pPr>
      <w:spacing w:after="0" w:line="240" w:lineRule="auto"/>
    </w:pPr>
    <w:rPr>
      <w:color w:val="538135"/>
    </w:rPr>
    <w:tblPr>
      <w:tblStyleRowBandSize w:val="1"/>
      <w:tblStyleColBandSize w:val="1"/>
      <w:tblCellMar>
        <w:top w:w="0.0" w:type="dxa"/>
        <w:left w:w="115.0" w:type="dxa"/>
        <w:bottom w:w="0.0" w:type="dxa"/>
        <w:right w:w="115.0" w:type="dxa"/>
      </w:tblCellMar>
    </w:tblPr>
    <w:tcPr>
      <w:shd w:fill="d9e2f3" w:val="clear"/>
    </w:tcPr>
    <w:tblStylePr w:type="band1Horz">
      <w:tcPr>
        <w:shd w:fill="ffe599" w:val="clear"/>
      </w:tcPr>
    </w:tblStylePr>
    <w:tblStylePr w:type="band1Vert">
      <w:tcPr>
        <w:shd w:fill="ffe599"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ffc000"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ffc000"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ffc000"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ffc000" w:val="clear"/>
      </w:tcPr>
    </w:tblStylePr>
  </w:style>
  <w:style w:type="table" w:styleId="Table11">
    <w:basedOn w:val="TableNormal"/>
    <w:pPr>
      <w:spacing w:after="0" w:line="240" w:lineRule="auto"/>
    </w:pPr>
    <w:rPr>
      <w:color w:val="538135"/>
    </w:rPr>
    <w:tblPr>
      <w:tblStyleRowBandSize w:val="1"/>
      <w:tblStyleColBandSize w:val="1"/>
      <w:tblCellMar>
        <w:top w:w="0.0" w:type="dxa"/>
        <w:left w:w="115.0" w:type="dxa"/>
        <w:bottom w:w="0.0" w:type="dxa"/>
        <w:right w:w="115.0" w:type="dxa"/>
      </w:tblCellMar>
    </w:tblPr>
    <w:tcPr>
      <w:shd w:fill="d9e2f3" w:val="clear"/>
    </w:tcPr>
    <w:tblStylePr w:type="band1Horz">
      <w:tcPr>
        <w:shd w:fill="b4c6e7" w:val="clear"/>
      </w:tcPr>
    </w:tblStylePr>
    <w:tblStylePr w:type="band1Vert">
      <w:tcPr>
        <w:shd w:fill="b4c6e7"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4472c4"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4472c4"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4472c4"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4472c4" w:val="clear"/>
      </w:tcPr>
    </w:tblStylePr>
  </w:style>
  <w:style w:type="table" w:styleId="Table12">
    <w:basedOn w:val="TableNormal"/>
    <w:pPr>
      <w:spacing w:after="0" w:line="240" w:lineRule="auto"/>
    </w:pPr>
    <w:rPr>
      <w:color w:val="538135"/>
    </w:rPr>
    <w:tblPr>
      <w:tblStyleRowBandSize w:val="1"/>
      <w:tblStyleColBandSize w:val="1"/>
      <w:tblCellMar>
        <w:top w:w="0.0" w:type="dxa"/>
        <w:left w:w="115.0" w:type="dxa"/>
        <w:bottom w:w="0.0" w:type="dxa"/>
        <w:right w:w="115.0" w:type="dxa"/>
      </w:tblCellMar>
    </w:tblPr>
    <w:tcPr>
      <w:shd w:fill="d9e2f3" w:val="clear"/>
    </w:tcPr>
  </w:style>
  <w:style w:type="table" w:styleId="Table13">
    <w:basedOn w:val="TableNormal"/>
    <w:pPr>
      <w:spacing w:after="0" w:line="240" w:lineRule="auto"/>
    </w:pPr>
    <w:rPr>
      <w:color w:val="538135"/>
    </w:rPr>
    <w:tblPr>
      <w:tblStyleRowBandSize w:val="1"/>
      <w:tblStyleColBandSize w:val="1"/>
      <w:tblCellMar>
        <w:top w:w="0.0" w:type="dxa"/>
        <w:left w:w="115.0" w:type="dxa"/>
        <w:bottom w:w="0.0" w:type="dxa"/>
        <w:right w:w="115.0" w:type="dxa"/>
      </w:tblCellMar>
    </w:tblPr>
    <w:tcPr>
      <w:shd w:fill="d9e2f3" w:val="clear"/>
    </w:tcPr>
  </w:style>
  <w:style w:type="table" w:styleId="Table14">
    <w:basedOn w:val="TableNormal"/>
    <w:pPr>
      <w:spacing w:after="0" w:line="240" w:lineRule="auto"/>
    </w:pPr>
    <w:rPr>
      <w:color w:val="538135"/>
    </w:rPr>
    <w:tblPr>
      <w:tblStyleRowBandSize w:val="1"/>
      <w:tblStyleColBandSize w:val="1"/>
      <w:tblCellMar>
        <w:top w:w="0.0" w:type="dxa"/>
        <w:left w:w="115.0" w:type="dxa"/>
        <w:bottom w:w="0.0" w:type="dxa"/>
        <w:right w:w="115.0" w:type="dxa"/>
      </w:tblCellMar>
    </w:tblPr>
    <w:tcPr>
      <w:shd w:fill="d9e2f3" w:val="clear"/>
    </w:tcPr>
  </w:style>
  <w:style w:type="table" w:styleId="Table15">
    <w:basedOn w:val="TableNormal"/>
    <w:pPr>
      <w:spacing w:after="0" w:line="240" w:lineRule="auto"/>
    </w:pPr>
    <w:rPr>
      <w:color w:val="538135"/>
    </w:rPr>
    <w:tblPr>
      <w:tblStyleRowBandSize w:val="1"/>
      <w:tblStyleColBandSize w:val="1"/>
      <w:tblCellMar>
        <w:top w:w="0.0" w:type="dxa"/>
        <w:left w:w="115.0" w:type="dxa"/>
        <w:bottom w:w="0.0" w:type="dxa"/>
        <w:right w:w="115.0" w:type="dxa"/>
      </w:tblCellMar>
    </w:tblPr>
    <w:tcPr>
      <w:shd w:fill="d9e2f3" w:val="clear"/>
    </w:tcPr>
    <w:tblStylePr w:type="band1Horz">
      <w:tcPr>
        <w:shd w:fill="ffe599" w:val="clear"/>
      </w:tcPr>
    </w:tblStylePr>
    <w:tblStylePr w:type="band1Vert">
      <w:tcPr>
        <w:shd w:fill="ffe599"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ffc000"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ffc000"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ffc000"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ffc000" w:val="clear"/>
      </w:tcPr>
    </w:tblStylePr>
  </w:style>
  <w:style w:type="table" w:styleId="Table16">
    <w:basedOn w:val="TableNormal"/>
    <w:pPr>
      <w:spacing w:after="0" w:line="240" w:lineRule="auto"/>
    </w:pPr>
    <w:rPr>
      <w:color w:val="538135"/>
    </w:rPr>
    <w:tblPr>
      <w:tblStyleRowBandSize w:val="1"/>
      <w:tblStyleColBandSize w:val="1"/>
      <w:tblCellMar>
        <w:top w:w="0.0" w:type="dxa"/>
        <w:left w:w="115.0" w:type="dxa"/>
        <w:bottom w:w="0.0" w:type="dxa"/>
        <w:right w:w="115.0" w:type="dxa"/>
      </w:tblCellMar>
    </w:tblPr>
    <w:tcPr>
      <w:shd w:fill="d9e2f3" w:val="clear"/>
    </w:tcPr>
    <w:tblStylePr w:type="band1Horz">
      <w:tcPr>
        <w:shd w:fill="b4c6e7" w:val="clear"/>
      </w:tcPr>
    </w:tblStylePr>
    <w:tblStylePr w:type="band1Vert">
      <w:tcPr>
        <w:shd w:fill="b4c6e7"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4472c4"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4472c4"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4472c4"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4472c4" w:val="clear"/>
      </w:tcPr>
    </w:tblStylePr>
  </w:style>
  <w:style w:type="table" w:styleId="Table17">
    <w:basedOn w:val="TableNormal"/>
    <w:pPr>
      <w:spacing w:after="0" w:line="240" w:lineRule="auto"/>
    </w:pPr>
    <w:rPr>
      <w:color w:val="538135"/>
    </w:rPr>
    <w:tblPr>
      <w:tblStyleRowBandSize w:val="1"/>
      <w:tblStyleColBandSize w:val="1"/>
      <w:tblCellMar>
        <w:top w:w="0.0" w:type="dxa"/>
        <w:left w:w="115.0" w:type="dxa"/>
        <w:bottom w:w="0.0" w:type="dxa"/>
        <w:right w:w="115.0" w:type="dxa"/>
      </w:tblCellMar>
    </w:tblPr>
    <w:tcPr>
      <w:shd w:fill="d9e2f3" w:val="clear"/>
    </w:tcPr>
  </w:style>
  <w:style w:type="table" w:styleId="Table18">
    <w:basedOn w:val="TableNormal"/>
    <w:tblPr>
      <w:tblStyleRowBandSize w:val="1"/>
      <w:tblStyleColBandSize w:val="1"/>
      <w:tblCellMar>
        <w:top w:w="144.0" w:type="dxa"/>
        <w:left w:w="115.0" w:type="dxa"/>
        <w:bottom w:w="144.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12.png"/><Relationship Id="rId21" Type="http://schemas.openxmlformats.org/officeDocument/2006/relationships/image" Target="media/image1.png"/><Relationship Id="rId24" Type="http://schemas.openxmlformats.org/officeDocument/2006/relationships/image" Target="media/image6.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_v8Weedzl5k" TargetMode="External"/><Relationship Id="rId26" Type="http://schemas.openxmlformats.org/officeDocument/2006/relationships/image" Target="media/image10.png"/><Relationship Id="rId25" Type="http://schemas.openxmlformats.org/officeDocument/2006/relationships/image" Target="media/image9.png"/><Relationship Id="rId28" Type="http://schemas.openxmlformats.org/officeDocument/2006/relationships/image" Target="media/image2.png"/><Relationship Id="rId27" Type="http://schemas.openxmlformats.org/officeDocument/2006/relationships/image" Target="media/image1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png"/><Relationship Id="rId7" Type="http://schemas.openxmlformats.org/officeDocument/2006/relationships/hyperlink" Target="https://www.youtube.com/watch?v=WBz932JqBYo" TargetMode="External"/><Relationship Id="rId8" Type="http://schemas.openxmlformats.org/officeDocument/2006/relationships/hyperlink" Target="https://www.youtube.com/watch?v=IKkeedCSCIo" TargetMode="External"/><Relationship Id="rId31" Type="http://schemas.openxmlformats.org/officeDocument/2006/relationships/header" Target="header1.xml"/><Relationship Id="rId30" Type="http://schemas.openxmlformats.org/officeDocument/2006/relationships/image" Target="media/image19.png"/><Relationship Id="rId11" Type="http://schemas.openxmlformats.org/officeDocument/2006/relationships/hyperlink" Target="https://pgs.com.vn/vi/khai-thac-su-dung-dau-mo-va-khi-thien-nhien-o-viet-nam" TargetMode="External"/><Relationship Id="rId10" Type="http://schemas.openxmlformats.org/officeDocument/2006/relationships/hyperlink" Target="https://www.youtube.com/watch?v=9YPX8VeXFMo" TargetMode="External"/><Relationship Id="rId32" Type="http://schemas.openxmlformats.org/officeDocument/2006/relationships/footer" Target="footer1.xml"/><Relationship Id="rId13" Type="http://schemas.openxmlformats.org/officeDocument/2006/relationships/image" Target="media/image15.jpg"/><Relationship Id="rId12" Type="http://schemas.openxmlformats.org/officeDocument/2006/relationships/image" Target="media/image5.jpg"/><Relationship Id="rId15" Type="http://schemas.openxmlformats.org/officeDocument/2006/relationships/hyperlink" Target="https://tinyurl.com/bdh3h58p" TargetMode="External"/><Relationship Id="rId14" Type="http://schemas.openxmlformats.org/officeDocument/2006/relationships/image" Target="media/image7.png"/><Relationship Id="rId17" Type="http://schemas.openxmlformats.org/officeDocument/2006/relationships/image" Target="media/image8.png"/><Relationship Id="rId16" Type="http://schemas.openxmlformats.org/officeDocument/2006/relationships/hyperlink" Target="https://www.youtube.com/watch?v=fhYsa9fMD1w" TargetMode="External"/><Relationship Id="rId19" Type="http://schemas.openxmlformats.org/officeDocument/2006/relationships/image" Target="media/image13.jp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11.png"/><Relationship Id="rId3"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YZn3F8yNBwbPHd9iCXsgoi1xgw==">CgMxLjAyCGguZ2pkZ3hzOAByITFZNmlUV1Bubk5HM2ZVOUNDSDRjaFk3ejF1OVFhWmZZZw==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2024-04-22T02:20:00Z</dcterms:created>
  <dc:creator>những giáo viên địa lí trẻ trung – yêu nghề</dc:creator>
</cp:coreProperties>
</file>