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18" w:rsidRDefault="00725718" w:rsidP="00725718">
      <w:pPr>
        <w:jc w:val="right"/>
        <w:rPr>
          <w:bCs/>
          <w:color w:val="000000" w:themeColor="text1"/>
        </w:rPr>
      </w:pPr>
      <w:r w:rsidRPr="00BD671F">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0635030E" wp14:editId="3AC2F146">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725718" w:rsidRDefault="00725718" w:rsidP="00725718">
                            <w:pPr>
                              <w:jc w:val="center"/>
                              <w:rPr>
                                <w:b/>
                              </w:rPr>
                            </w:pPr>
                            <w:r>
                              <w:rPr>
                                <w:b/>
                              </w:rPr>
                              <w:t>Người ký duyệt</w:t>
                            </w:r>
                          </w:p>
                          <w:p w:rsidR="00725718" w:rsidRDefault="00725718" w:rsidP="00725718">
                            <w:pPr>
                              <w:rPr>
                                <w:b/>
                              </w:rPr>
                            </w:pPr>
                          </w:p>
                          <w:p w:rsidR="00725718" w:rsidRPr="001B235F" w:rsidRDefault="00725718" w:rsidP="00725718">
                            <w:pPr>
                              <w:rPr>
                                <w:b/>
                              </w:rPr>
                            </w:pPr>
                            <w:r>
                              <w:rPr>
                                <w:b/>
                              </w:rPr>
                              <w:t xml:space="preserve">               </w:t>
                            </w:r>
                          </w:p>
                          <w:p w:rsidR="00725718" w:rsidRDefault="00725718" w:rsidP="00725718">
                            <w:pPr>
                              <w:jc w:val="center"/>
                              <w:rPr>
                                <w:b/>
                              </w:rPr>
                            </w:pPr>
                            <w:r>
                              <w:rPr>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635030E"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725718" w:rsidRDefault="00725718" w:rsidP="00725718">
                      <w:pPr>
                        <w:jc w:val="center"/>
                        <w:rPr>
                          <w:b/>
                        </w:rPr>
                      </w:pPr>
                      <w:r>
                        <w:rPr>
                          <w:b/>
                        </w:rPr>
                        <w:t>Người ký duyệt</w:t>
                      </w:r>
                    </w:p>
                    <w:p w:rsidR="00725718" w:rsidRDefault="00725718" w:rsidP="00725718">
                      <w:pPr>
                        <w:rPr>
                          <w:b/>
                        </w:rPr>
                      </w:pPr>
                    </w:p>
                    <w:p w:rsidR="00725718" w:rsidRPr="001B235F" w:rsidRDefault="00725718" w:rsidP="00725718">
                      <w:pPr>
                        <w:rPr>
                          <w:b/>
                        </w:rPr>
                      </w:pPr>
                      <w:r>
                        <w:rPr>
                          <w:b/>
                        </w:rPr>
                        <w:t xml:space="preserve">               </w:t>
                      </w:r>
                    </w:p>
                    <w:p w:rsidR="00725718" w:rsidRDefault="00725718" w:rsidP="00725718">
                      <w:pPr>
                        <w:jc w:val="center"/>
                        <w:rPr>
                          <w:b/>
                        </w:rPr>
                      </w:pPr>
                      <w:r>
                        <w:rPr>
                          <w:b/>
                        </w:rPr>
                        <w:t>Hoàng Thị Hà</w:t>
                      </w:r>
                    </w:p>
                  </w:txbxContent>
                </v:textbox>
                <w10:wrap type="square" anchorx="margin"/>
              </v:shape>
            </w:pict>
          </mc:Fallback>
        </mc:AlternateContent>
      </w:r>
    </w:p>
    <w:p w:rsidR="00725718" w:rsidRDefault="00725718" w:rsidP="00725718">
      <w:pPr>
        <w:jc w:val="right"/>
        <w:rPr>
          <w:bCs/>
          <w:color w:val="000000" w:themeColor="text1"/>
        </w:rPr>
      </w:pPr>
    </w:p>
    <w:p w:rsidR="00725718" w:rsidRDefault="00725718" w:rsidP="00725718">
      <w:pPr>
        <w:jc w:val="right"/>
        <w:rPr>
          <w:bCs/>
          <w:color w:val="000000" w:themeColor="text1"/>
        </w:rPr>
      </w:pPr>
    </w:p>
    <w:p w:rsidR="00725718" w:rsidRDefault="00725718" w:rsidP="00725718">
      <w:pPr>
        <w:jc w:val="right"/>
        <w:rPr>
          <w:bCs/>
          <w:color w:val="000000" w:themeColor="text1"/>
        </w:rPr>
      </w:pPr>
    </w:p>
    <w:p w:rsidR="00725718" w:rsidRDefault="00725718" w:rsidP="00725718">
      <w:pPr>
        <w:jc w:val="right"/>
        <w:rPr>
          <w:bCs/>
          <w:color w:val="000000" w:themeColor="text1"/>
        </w:rPr>
      </w:pPr>
    </w:p>
    <w:p w:rsidR="00725718" w:rsidRDefault="00725718" w:rsidP="00725718">
      <w:pPr>
        <w:rPr>
          <w:bCs/>
          <w:color w:val="000000" w:themeColor="text1"/>
        </w:rPr>
      </w:pPr>
      <w:r>
        <w:rPr>
          <w:bCs/>
          <w:color w:val="000000" w:themeColor="text1"/>
        </w:rPr>
        <w:t>Ngày soạn: 2/9/2024</w:t>
      </w:r>
    </w:p>
    <w:p w:rsidR="00BB66AD" w:rsidRDefault="00725718" w:rsidP="00725718">
      <w:pPr>
        <w:spacing w:after="0" w:line="240" w:lineRule="auto"/>
        <w:rPr>
          <w:b/>
        </w:rPr>
      </w:pPr>
      <w:r>
        <w:rPr>
          <w:b/>
        </w:rPr>
        <w:t xml:space="preserve">TIẾT 1,2.                                  </w:t>
      </w:r>
      <w:r w:rsidR="00127321">
        <w:rPr>
          <w:b/>
        </w:rPr>
        <w:t>BÀI 1: CẤU TRÚC CỦA CHẤT. SỰ CHUYỂN THỂ</w:t>
      </w:r>
    </w:p>
    <w:p w:rsidR="00725718" w:rsidRDefault="00725718" w:rsidP="00725718">
      <w:pPr>
        <w:spacing w:after="0" w:line="240" w:lineRule="auto"/>
        <w:rPr>
          <w:b/>
        </w:rPr>
      </w:pPr>
    </w:p>
    <w:p w:rsidR="00BB66AD" w:rsidRDefault="00127321">
      <w:pPr>
        <w:spacing w:after="0" w:line="240" w:lineRule="auto"/>
        <w:rPr>
          <w:b/>
        </w:rPr>
      </w:pPr>
      <w:r>
        <w:rPr>
          <w:b/>
        </w:rPr>
        <w:t>I. MỤC TIÊU</w:t>
      </w:r>
    </w:p>
    <w:p w:rsidR="00BB66AD" w:rsidRDefault="00127321">
      <w:pPr>
        <w:spacing w:after="0" w:line="240" w:lineRule="auto"/>
        <w:rPr>
          <w:b/>
        </w:rPr>
      </w:pPr>
      <w:r>
        <w:rPr>
          <w:b/>
        </w:rPr>
        <w:t>1. Kiến thức</w:t>
      </w:r>
      <w:bookmarkStart w:id="0" w:name="_GoBack"/>
      <w:bookmarkEnd w:id="0"/>
    </w:p>
    <w:p w:rsidR="00BB66AD" w:rsidRDefault="00127321">
      <w:pPr>
        <w:spacing w:after="0" w:line="240" w:lineRule="auto"/>
      </w:pPr>
      <w:r>
        <w:t>– Mô hình động học phân tử về cấu tạo chất:</w:t>
      </w:r>
    </w:p>
    <w:p w:rsidR="00BB66AD" w:rsidRDefault="00127321">
      <w:pPr>
        <w:spacing w:after="0" w:line="240" w:lineRule="auto"/>
      </w:pPr>
      <w:r>
        <w:t>+ Các chất được cấu tạo từ các hạt riêng biệt là phân tử.</w:t>
      </w:r>
    </w:p>
    <w:p w:rsidR="00BB66AD" w:rsidRDefault="00127321">
      <w:pPr>
        <w:spacing w:after="0" w:line="240" w:lineRule="auto"/>
      </w:pPr>
      <w:r>
        <w:t>+ Các phân tử chuyển động không ngừng. Nhiệt độ của vật càng cao thì tốc độ trung bình chuyển động của các phân tử cấu tạo nên vật càng lớn.</w:t>
      </w:r>
    </w:p>
    <w:p w:rsidR="00BB66AD" w:rsidRDefault="00127321">
      <w:pPr>
        <w:spacing w:after="0" w:line="240" w:lineRule="auto"/>
      </w:pPr>
      <w:r>
        <w:t>+ Giữa các phân tử có lực liên kết phân tử.</w:t>
      </w:r>
    </w:p>
    <w:p w:rsidR="00BB66AD" w:rsidRDefault="00127321">
      <w:pPr>
        <w:spacing w:after="0" w:line="240" w:lineRule="auto"/>
      </w:pPr>
      <w:r>
        <w:t>– Các chất có thể chuyển từ thể này sang thể khác.</w:t>
      </w:r>
    </w:p>
    <w:p w:rsidR="00BB66AD" w:rsidRDefault="00127321">
      <w:pPr>
        <w:spacing w:after="0" w:line="240" w:lineRule="auto"/>
        <w:rPr>
          <w:b/>
        </w:rPr>
      </w:pPr>
      <w:r>
        <w:rPr>
          <w:b/>
        </w:rPr>
        <w:t>2. Năng lực</w:t>
      </w:r>
    </w:p>
    <w:p w:rsidR="00BB66AD" w:rsidRDefault="00127321">
      <w:pPr>
        <w:spacing w:after="0" w:line="240" w:lineRule="auto"/>
        <w:rPr>
          <w:b/>
        </w:rPr>
      </w:pPr>
      <w:r>
        <w:rPr>
          <w:b/>
        </w:rPr>
        <w:t xml:space="preserve">a. Năng </w:t>
      </w:r>
      <w:r>
        <w:rPr>
          <w:b/>
        </w:rPr>
        <w:t>lực vật lí</w:t>
      </w:r>
    </w:p>
    <w:p w:rsidR="00BB66AD" w:rsidRDefault="00127321">
      <w:pPr>
        <w:spacing w:after="0" w:line="240" w:lineRule="auto"/>
      </w:pPr>
      <w:r>
        <w:t>- Sử dụng mô hình động học phân tử, nêu được sơ lược cấu trúc của chất rắn, chất lỏng, chất khí.</w:t>
      </w:r>
    </w:p>
    <w:p w:rsidR="00BB66AD" w:rsidRDefault="00127321">
      <w:pPr>
        <w:spacing w:after="0" w:line="240" w:lineRule="auto"/>
      </w:pPr>
      <w:r>
        <w:t>- Giải thích được sơ lược một số hiện tượng vật lí liên quan đến sự chuyển thể: sự nóng chảy, sự hoá hơi.</w:t>
      </w:r>
    </w:p>
    <w:p w:rsidR="00BB66AD" w:rsidRDefault="00127321">
      <w:pPr>
        <w:spacing w:after="0" w:line="240" w:lineRule="auto"/>
        <w:rPr>
          <w:b/>
        </w:rPr>
      </w:pPr>
      <w:r>
        <w:rPr>
          <w:b/>
        </w:rPr>
        <w:t>b. Năng lực chung</w:t>
      </w:r>
    </w:p>
    <w:p w:rsidR="00BB66AD" w:rsidRDefault="00127321">
      <w:pPr>
        <w:spacing w:after="0" w:line="240" w:lineRule="auto"/>
      </w:pPr>
      <w:r>
        <w:t>Chủ động trao đổi ý kiến</w:t>
      </w:r>
      <w:r>
        <w:t xml:space="preserve"> với các thành viên trong nhóm để hoàn thành nhiệm vụ học tập tìm hiểu về cấu trúc các thể rắn, lỏng, khí.</w:t>
      </w:r>
    </w:p>
    <w:p w:rsidR="00BB66AD" w:rsidRDefault="00127321">
      <w:pPr>
        <w:spacing w:after="0" w:line="240" w:lineRule="auto"/>
        <w:rPr>
          <w:b/>
        </w:rPr>
      </w:pPr>
      <w:r>
        <w:rPr>
          <w:b/>
        </w:rPr>
        <w:t>II. THIẾT BỊ DẠY HỌC VÀ HỌC LIỆU</w:t>
      </w:r>
    </w:p>
    <w:p w:rsidR="00BB66AD" w:rsidRDefault="00127321">
      <w:pPr>
        <w:spacing w:after="0" w:line="240" w:lineRule="auto"/>
      </w:pPr>
      <w:r>
        <w:t>- Máy tính, máy chiếu.</w:t>
      </w:r>
    </w:p>
    <w:p w:rsidR="00BB66AD" w:rsidRDefault="00127321">
      <w:pPr>
        <w:spacing w:after="0" w:line="240" w:lineRule="auto"/>
      </w:pPr>
      <w:r>
        <w:t>- File trình chiếu ppt hỗ trợ bài dạy.</w:t>
      </w:r>
    </w:p>
    <w:p w:rsidR="00BB66AD" w:rsidRDefault="00127321">
      <w:pPr>
        <w:spacing w:after="0" w:line="240" w:lineRule="auto"/>
      </w:pPr>
      <w:r>
        <w:t>- Các video: (1) chuyển động Brown (htt</w:t>
      </w:r>
      <w:hyperlink r:id="rId6">
        <w:r>
          <w:rPr>
            <w:color w:val="0563C1"/>
            <w:u w:val="single"/>
          </w:rPr>
          <w:t>ps://www.youtube.com/watch?v=h12Vr_</w:t>
        </w:r>
      </w:hyperlink>
      <w:r>
        <w:t xml:space="preserve"> bOqc4, lấy từ đầu tới 0.30) ; (2) giải thích sự tồn tại của 3 thể vật chất (htt</w:t>
      </w:r>
      <w:hyperlink r:id="rId7">
        <w:r>
          <w:rPr>
            <w:color w:val="0563C1"/>
            <w:u w:val="single"/>
          </w:rPr>
          <w:t>ps://www.</w:t>
        </w:r>
      </w:hyperlink>
      <w:r>
        <w:t>youtube.com/watch?v=h12Vr_bOqc4, lấy từ 0.30 đến hết).</w:t>
      </w:r>
    </w:p>
    <w:p w:rsidR="00BB66AD" w:rsidRDefault="00127321">
      <w:pPr>
        <w:spacing w:after="0" w:line="240" w:lineRule="auto"/>
      </w:pPr>
      <w:r>
        <w:t>- H</w:t>
      </w:r>
      <w:r>
        <w:t>ình ảnh ba thể tồn tại của nước.</w:t>
      </w:r>
    </w:p>
    <w:p w:rsidR="00BB66AD" w:rsidRDefault="00127321">
      <w:pPr>
        <w:spacing w:after="0" w:line="240" w:lineRule="auto"/>
      </w:pPr>
      <w:r>
        <w:t>- Phiếu học tập nhóm (in trên giấy A1):</w:t>
      </w:r>
    </w:p>
    <w:p w:rsidR="00BB66AD" w:rsidRDefault="00127321">
      <w:pPr>
        <w:spacing w:after="0" w:line="240" w:lineRule="auto"/>
        <w:ind w:left="4"/>
        <w:jc w:val="center"/>
        <w:rPr>
          <w:b/>
          <w:color w:val="000000"/>
        </w:rPr>
      </w:pPr>
      <w:r>
        <w:rPr>
          <w:b/>
          <w:color w:val="000000"/>
        </w:rPr>
        <w:t>PHIẾU HỌC TẬP</w:t>
      </w:r>
    </w:p>
    <w:p w:rsidR="00BB66AD" w:rsidRDefault="00127321">
      <w:pPr>
        <w:spacing w:after="0" w:line="240" w:lineRule="auto"/>
        <w:ind w:right="46"/>
        <w:rPr>
          <w:color w:val="231F20"/>
        </w:rPr>
      </w:pPr>
      <w:r>
        <w:rPr>
          <w:color w:val="231F20"/>
        </w:rPr>
        <w:t>Quan sát Hình 1.3–SGK/trang 7, so sánh cấu trúc của các thể rắn, lỏng, khí và hoàn thành bảng sau:</w:t>
      </w:r>
    </w:p>
    <w:tbl>
      <w:tblPr>
        <w:tblStyle w:val="a"/>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2197"/>
        <w:gridCol w:w="2112"/>
        <w:gridCol w:w="2209"/>
        <w:gridCol w:w="2696"/>
      </w:tblGrid>
      <w:tr w:rsidR="00BB66AD">
        <w:trPr>
          <w:trHeight w:val="526"/>
        </w:trPr>
        <w:tc>
          <w:tcPr>
            <w:tcW w:w="824" w:type="dxa"/>
            <w:shd w:val="clear" w:color="auto" w:fill="auto"/>
            <w:vAlign w:val="center"/>
          </w:tcPr>
          <w:p w:rsidR="00BB66AD" w:rsidRDefault="00127321">
            <w:pPr>
              <w:spacing w:after="0" w:line="240" w:lineRule="auto"/>
              <w:jc w:val="center"/>
              <w:rPr>
                <w:b/>
              </w:rPr>
            </w:pPr>
            <w:r>
              <w:rPr>
                <w:b/>
              </w:rPr>
              <w:t>Thể</w:t>
            </w:r>
          </w:p>
        </w:tc>
        <w:tc>
          <w:tcPr>
            <w:tcW w:w="2197" w:type="dxa"/>
            <w:shd w:val="clear" w:color="auto" w:fill="auto"/>
            <w:vAlign w:val="center"/>
          </w:tcPr>
          <w:p w:rsidR="00BB66AD" w:rsidRDefault="00127321">
            <w:pPr>
              <w:spacing w:after="0" w:line="240" w:lineRule="auto"/>
              <w:jc w:val="center"/>
              <w:rPr>
                <w:b/>
              </w:rPr>
            </w:pPr>
            <w:r>
              <w:rPr>
                <w:b/>
              </w:rPr>
              <w:t>Khoảng cách giữa các phân tử</w:t>
            </w:r>
          </w:p>
        </w:tc>
        <w:tc>
          <w:tcPr>
            <w:tcW w:w="2112" w:type="dxa"/>
            <w:shd w:val="clear" w:color="auto" w:fill="auto"/>
            <w:vAlign w:val="center"/>
          </w:tcPr>
          <w:p w:rsidR="00BB66AD" w:rsidRDefault="00127321">
            <w:pPr>
              <w:spacing w:after="0" w:line="240" w:lineRule="auto"/>
              <w:jc w:val="center"/>
              <w:rPr>
                <w:b/>
              </w:rPr>
            </w:pPr>
            <w:r>
              <w:rPr>
                <w:b/>
              </w:rPr>
              <w:t>Lực liên kết phân tử</w:t>
            </w:r>
          </w:p>
        </w:tc>
        <w:tc>
          <w:tcPr>
            <w:tcW w:w="2209" w:type="dxa"/>
            <w:shd w:val="clear" w:color="auto" w:fill="auto"/>
            <w:vAlign w:val="center"/>
          </w:tcPr>
          <w:p w:rsidR="00BB66AD" w:rsidRDefault="00127321">
            <w:pPr>
              <w:spacing w:after="0" w:line="240" w:lineRule="auto"/>
              <w:jc w:val="center"/>
              <w:rPr>
                <w:b/>
              </w:rPr>
            </w:pPr>
            <w:r>
              <w:rPr>
                <w:b/>
              </w:rPr>
              <w:t>Chuyển động của các phân tử</w:t>
            </w:r>
          </w:p>
        </w:tc>
        <w:tc>
          <w:tcPr>
            <w:tcW w:w="2696" w:type="dxa"/>
            <w:shd w:val="clear" w:color="auto" w:fill="auto"/>
            <w:vAlign w:val="center"/>
          </w:tcPr>
          <w:p w:rsidR="00BB66AD" w:rsidRDefault="00127321">
            <w:pPr>
              <w:spacing w:after="0" w:line="240" w:lineRule="auto"/>
              <w:jc w:val="center"/>
              <w:rPr>
                <w:b/>
              </w:rPr>
            </w:pPr>
            <w:r>
              <w:rPr>
                <w:b/>
              </w:rPr>
              <w:t>Đặc điểm</w:t>
            </w:r>
          </w:p>
          <w:p w:rsidR="00BB66AD" w:rsidRDefault="00127321">
            <w:pPr>
              <w:spacing w:after="0" w:line="240" w:lineRule="auto"/>
              <w:jc w:val="center"/>
              <w:rPr>
                <w:b/>
              </w:rPr>
            </w:pPr>
            <w:r>
              <w:rPr>
                <w:b/>
              </w:rPr>
              <w:t>(hình dạng và thể tích)</w:t>
            </w:r>
          </w:p>
        </w:tc>
      </w:tr>
      <w:tr w:rsidR="00BB66AD">
        <w:trPr>
          <w:trHeight w:val="199"/>
        </w:trPr>
        <w:tc>
          <w:tcPr>
            <w:tcW w:w="824" w:type="dxa"/>
            <w:shd w:val="clear" w:color="auto" w:fill="auto"/>
          </w:tcPr>
          <w:p w:rsidR="00BB66AD" w:rsidRDefault="00127321">
            <w:pPr>
              <w:spacing w:after="0" w:line="240" w:lineRule="auto"/>
              <w:jc w:val="center"/>
            </w:pPr>
            <w:r>
              <w:t>Rắn</w:t>
            </w:r>
          </w:p>
        </w:tc>
        <w:tc>
          <w:tcPr>
            <w:tcW w:w="2197" w:type="dxa"/>
            <w:shd w:val="clear" w:color="auto" w:fill="auto"/>
            <w:vAlign w:val="center"/>
          </w:tcPr>
          <w:p w:rsidR="00BB66AD" w:rsidRDefault="00BB66AD">
            <w:pPr>
              <w:spacing w:after="0" w:line="240" w:lineRule="auto"/>
              <w:jc w:val="center"/>
            </w:pPr>
          </w:p>
        </w:tc>
        <w:tc>
          <w:tcPr>
            <w:tcW w:w="2112" w:type="dxa"/>
            <w:shd w:val="clear" w:color="auto" w:fill="auto"/>
            <w:vAlign w:val="center"/>
          </w:tcPr>
          <w:p w:rsidR="00BB66AD" w:rsidRDefault="00BB66AD">
            <w:pPr>
              <w:spacing w:after="0" w:line="240" w:lineRule="auto"/>
              <w:jc w:val="center"/>
            </w:pPr>
          </w:p>
        </w:tc>
        <w:tc>
          <w:tcPr>
            <w:tcW w:w="2209" w:type="dxa"/>
            <w:shd w:val="clear" w:color="auto" w:fill="auto"/>
            <w:vAlign w:val="center"/>
          </w:tcPr>
          <w:p w:rsidR="00BB66AD" w:rsidRDefault="00BB66AD">
            <w:pPr>
              <w:spacing w:after="0" w:line="240" w:lineRule="auto"/>
              <w:jc w:val="center"/>
            </w:pPr>
          </w:p>
        </w:tc>
        <w:tc>
          <w:tcPr>
            <w:tcW w:w="2696" w:type="dxa"/>
            <w:shd w:val="clear" w:color="auto" w:fill="auto"/>
            <w:vAlign w:val="center"/>
          </w:tcPr>
          <w:p w:rsidR="00BB66AD" w:rsidRDefault="00BB66AD">
            <w:pPr>
              <w:spacing w:after="0" w:line="240" w:lineRule="auto"/>
              <w:jc w:val="center"/>
            </w:pPr>
          </w:p>
        </w:tc>
      </w:tr>
      <w:tr w:rsidR="00BB66AD">
        <w:trPr>
          <w:trHeight w:val="222"/>
        </w:trPr>
        <w:tc>
          <w:tcPr>
            <w:tcW w:w="824" w:type="dxa"/>
            <w:shd w:val="clear" w:color="auto" w:fill="auto"/>
          </w:tcPr>
          <w:p w:rsidR="00BB66AD" w:rsidRDefault="00127321">
            <w:pPr>
              <w:spacing w:after="0" w:line="240" w:lineRule="auto"/>
              <w:jc w:val="center"/>
            </w:pPr>
            <w:r>
              <w:t>Lỏng</w:t>
            </w:r>
          </w:p>
        </w:tc>
        <w:tc>
          <w:tcPr>
            <w:tcW w:w="2197" w:type="dxa"/>
            <w:shd w:val="clear" w:color="auto" w:fill="auto"/>
            <w:vAlign w:val="center"/>
          </w:tcPr>
          <w:p w:rsidR="00BB66AD" w:rsidRDefault="00BB66AD">
            <w:pPr>
              <w:spacing w:after="0" w:line="240" w:lineRule="auto"/>
              <w:jc w:val="center"/>
            </w:pPr>
          </w:p>
        </w:tc>
        <w:tc>
          <w:tcPr>
            <w:tcW w:w="2112" w:type="dxa"/>
            <w:shd w:val="clear" w:color="auto" w:fill="auto"/>
            <w:vAlign w:val="center"/>
          </w:tcPr>
          <w:p w:rsidR="00BB66AD" w:rsidRDefault="00BB66AD">
            <w:pPr>
              <w:spacing w:after="0" w:line="240" w:lineRule="auto"/>
              <w:jc w:val="center"/>
            </w:pPr>
          </w:p>
        </w:tc>
        <w:tc>
          <w:tcPr>
            <w:tcW w:w="2209" w:type="dxa"/>
            <w:shd w:val="clear" w:color="auto" w:fill="auto"/>
            <w:vAlign w:val="center"/>
          </w:tcPr>
          <w:p w:rsidR="00BB66AD" w:rsidRDefault="00BB66AD">
            <w:pPr>
              <w:spacing w:after="0" w:line="240" w:lineRule="auto"/>
              <w:jc w:val="center"/>
            </w:pPr>
          </w:p>
        </w:tc>
        <w:tc>
          <w:tcPr>
            <w:tcW w:w="2696" w:type="dxa"/>
            <w:shd w:val="clear" w:color="auto" w:fill="auto"/>
            <w:vAlign w:val="center"/>
          </w:tcPr>
          <w:p w:rsidR="00BB66AD" w:rsidRDefault="00BB66AD">
            <w:pPr>
              <w:spacing w:after="0" w:line="240" w:lineRule="auto"/>
              <w:jc w:val="center"/>
            </w:pPr>
          </w:p>
        </w:tc>
      </w:tr>
      <w:tr w:rsidR="00BB66AD">
        <w:trPr>
          <w:trHeight w:val="154"/>
        </w:trPr>
        <w:tc>
          <w:tcPr>
            <w:tcW w:w="824" w:type="dxa"/>
            <w:shd w:val="clear" w:color="auto" w:fill="auto"/>
          </w:tcPr>
          <w:p w:rsidR="00BB66AD" w:rsidRDefault="00127321">
            <w:pPr>
              <w:spacing w:after="0" w:line="240" w:lineRule="auto"/>
              <w:jc w:val="center"/>
            </w:pPr>
            <w:r>
              <w:t>Khí</w:t>
            </w:r>
          </w:p>
        </w:tc>
        <w:tc>
          <w:tcPr>
            <w:tcW w:w="2197" w:type="dxa"/>
            <w:shd w:val="clear" w:color="auto" w:fill="auto"/>
            <w:vAlign w:val="center"/>
          </w:tcPr>
          <w:p w:rsidR="00BB66AD" w:rsidRDefault="00BB66AD">
            <w:pPr>
              <w:spacing w:after="0" w:line="240" w:lineRule="auto"/>
              <w:jc w:val="center"/>
            </w:pPr>
          </w:p>
        </w:tc>
        <w:tc>
          <w:tcPr>
            <w:tcW w:w="2112" w:type="dxa"/>
            <w:shd w:val="clear" w:color="auto" w:fill="auto"/>
            <w:vAlign w:val="center"/>
          </w:tcPr>
          <w:p w:rsidR="00BB66AD" w:rsidRDefault="00BB66AD">
            <w:pPr>
              <w:spacing w:after="0" w:line="240" w:lineRule="auto"/>
              <w:jc w:val="center"/>
            </w:pPr>
          </w:p>
        </w:tc>
        <w:tc>
          <w:tcPr>
            <w:tcW w:w="2209" w:type="dxa"/>
            <w:shd w:val="clear" w:color="auto" w:fill="auto"/>
            <w:vAlign w:val="center"/>
          </w:tcPr>
          <w:p w:rsidR="00BB66AD" w:rsidRDefault="00BB66AD">
            <w:pPr>
              <w:spacing w:after="0" w:line="240" w:lineRule="auto"/>
              <w:jc w:val="center"/>
            </w:pPr>
          </w:p>
        </w:tc>
        <w:tc>
          <w:tcPr>
            <w:tcW w:w="2696" w:type="dxa"/>
            <w:shd w:val="clear" w:color="auto" w:fill="auto"/>
            <w:vAlign w:val="center"/>
          </w:tcPr>
          <w:p w:rsidR="00BB66AD" w:rsidRDefault="00BB66AD">
            <w:pPr>
              <w:spacing w:after="0" w:line="240" w:lineRule="auto"/>
              <w:jc w:val="center"/>
            </w:pPr>
          </w:p>
        </w:tc>
      </w:tr>
    </w:tbl>
    <w:p w:rsidR="00BB66AD" w:rsidRDefault="00127321">
      <w:pPr>
        <w:spacing w:after="0" w:line="240" w:lineRule="auto"/>
      </w:pPr>
      <w:r>
        <w:t>– Bộ thẻ bài Domino cho mỗi nhóm HS với nội dung các thẻ bài:</w:t>
      </w:r>
    </w:p>
    <w:p w:rsidR="00BB66AD" w:rsidRDefault="00127321">
      <w:pPr>
        <w:spacing w:after="0" w:line="240" w:lineRule="auto"/>
      </w:pPr>
      <w:r>
        <w:t>(1) Bắt đầu. | Các phân tử nhận được càng nhiều năng lượng thì</w:t>
      </w:r>
    </w:p>
    <w:p w:rsidR="00BB66AD" w:rsidRDefault="00127321">
      <w:pPr>
        <w:spacing w:after="0" w:line="240" w:lineRule="auto"/>
      </w:pPr>
      <w:r>
        <w:t>(2) chuyển động hỗn loạn càng nhanh, lực liên kết càng yếu. | Để khối chất có thể nóngchảy/hoá hơi, cần cung cấp năng lượng</w:t>
      </w:r>
    </w:p>
    <w:p w:rsidR="00BB66AD" w:rsidRDefault="00127321">
      <w:pPr>
        <w:spacing w:after="0" w:line="240" w:lineRule="auto"/>
      </w:pPr>
      <w:r>
        <w:t>(3) để khối chất tăng nhiệt độ tới nhiệt độ nóng chảy/sôi. | Khi bay hơi, các phân tử ởgần mặt thoáng của chất lỏng có năng lượng đủ</w:t>
      </w:r>
      <w:r>
        <w:t xml:space="preserve"> lớn</w:t>
      </w:r>
    </w:p>
    <w:p w:rsidR="00BB66AD" w:rsidRDefault="00127321">
      <w:pPr>
        <w:spacing w:after="0" w:line="240" w:lineRule="auto"/>
      </w:pPr>
      <w:r>
        <w:lastRenderedPageBreak/>
        <w:t>(4) để thắng liên kết với các phân tử khác và thoát ra ngoài. | Động năng trung bìnhcủa các phân tử còn lại trong chất lỏng giảm</w:t>
      </w:r>
    </w:p>
    <w:p w:rsidR="00BB66AD" w:rsidRDefault="00127321">
      <w:pPr>
        <w:spacing w:after="0" w:line="240" w:lineRule="auto"/>
      </w:pPr>
      <w:r>
        <w:t>(5) nên nhiệt độ của chất lỏng giảm. | Bay hơi và sôi là</w:t>
      </w:r>
    </w:p>
    <w:p w:rsidR="00BB66AD" w:rsidRDefault="00127321">
      <w:pPr>
        <w:spacing w:after="0" w:line="240" w:lineRule="auto"/>
      </w:pPr>
      <w:r>
        <w:t>(6) hai hình thức hoá hơi. | Sự bay hơi là sự hoá hơi xảy ra</w:t>
      </w:r>
    </w:p>
    <w:p w:rsidR="00BB66AD" w:rsidRDefault="00127321">
      <w:pPr>
        <w:spacing w:after="0" w:line="240" w:lineRule="auto"/>
      </w:pPr>
      <w:r>
        <w:t xml:space="preserve">(7) </w:t>
      </w:r>
      <w:r>
        <w:t>ở mặt thoáng của chất lỏng. | Sự sôi là sự hoá hơi xảy ra đồng thời</w:t>
      </w:r>
    </w:p>
    <w:p w:rsidR="00BB66AD" w:rsidRDefault="00127321">
      <w:pPr>
        <w:spacing w:after="0" w:line="240" w:lineRule="auto"/>
      </w:pPr>
      <w:r>
        <w:t>(8) ở trong lòng và trên mặt thoáng của chất lỏng. | Khi chất lỏng đang sôi (hoặcnóng chảy)</w:t>
      </w:r>
    </w:p>
    <w:p w:rsidR="00BB66AD" w:rsidRDefault="00127321">
      <w:pPr>
        <w:spacing w:after="0" w:line="240" w:lineRule="auto"/>
      </w:pPr>
      <w:r>
        <w:t>(9) nhiệt độ của chất lỏng (hoặc chất rắn) không thay đổi. | Khi nước đang sôi, nănglượng mà nướ</w:t>
      </w:r>
      <w:r>
        <w:t>c nhận được từ nguồn nhiệt</w:t>
      </w:r>
    </w:p>
    <w:p w:rsidR="00BB66AD" w:rsidRDefault="00127321">
      <w:pPr>
        <w:spacing w:after="0" w:line="240" w:lineRule="auto"/>
      </w:pPr>
      <w:r>
        <w:t>(10) chuyển hoá thành thế năng tương tác của các phân tử. | Khi đang nóng chảy, nănglượng mà chất rắn kết tinh nhận được</w:t>
      </w:r>
    </w:p>
    <w:p w:rsidR="00BB66AD" w:rsidRDefault="00127321">
      <w:pPr>
        <w:spacing w:after="0" w:line="240" w:lineRule="auto"/>
      </w:pPr>
      <w:r>
        <w:t>(11) dùng để phá vỡ mạng tinh thể. | Kết thúc</w:t>
      </w:r>
    </w:p>
    <w:p w:rsidR="00BB66AD" w:rsidRDefault="00127321">
      <w:pPr>
        <w:spacing w:after="0" w:line="240" w:lineRule="auto"/>
      </w:pPr>
      <w:r>
        <w:t>(link tham khảo trò chơi Domino: https://classin.vn/su-dung-do</w:t>
      </w:r>
      <w:r>
        <w:t>mino-game-de-hoc-sinh-tuong-tac/)</w:t>
      </w:r>
    </w:p>
    <w:p w:rsidR="00BB66AD" w:rsidRDefault="00127321">
      <w:pPr>
        <w:spacing w:after="0" w:line="240" w:lineRule="auto"/>
        <w:rPr>
          <w:b/>
        </w:rPr>
      </w:pPr>
      <w:r>
        <w:rPr>
          <w:b/>
        </w:rPr>
        <w:t>III. TIẾN TRÌNH DẠY – HỌC</w:t>
      </w:r>
    </w:p>
    <w:p w:rsidR="00BB66AD" w:rsidRDefault="00127321">
      <w:pPr>
        <w:spacing w:after="0" w:line="240" w:lineRule="auto"/>
        <w:rPr>
          <w:b/>
        </w:rPr>
      </w:pPr>
      <w:r>
        <w:rPr>
          <w:b/>
        </w:rPr>
        <w:t>Hoạt động 1: Mở đầu</w:t>
      </w:r>
    </w:p>
    <w:p w:rsidR="00BB66AD" w:rsidRDefault="00127321">
      <w:pPr>
        <w:spacing w:after="0" w:line="240" w:lineRule="auto"/>
        <w:rPr>
          <w:b/>
        </w:rPr>
      </w:pPr>
      <w:r>
        <w:rPr>
          <w:b/>
        </w:rPr>
        <w:t>a. Mục tiêu</w:t>
      </w:r>
    </w:p>
    <w:p w:rsidR="00BB66AD" w:rsidRDefault="00127321">
      <w:pPr>
        <w:spacing w:after="0" w:line="240" w:lineRule="auto"/>
      </w:pPr>
      <w:r>
        <w:t>Xác định được vấn đề của bài học là tìm hiểu về cấu trúc của chất.</w:t>
      </w:r>
    </w:p>
    <w:p w:rsidR="00BB66AD" w:rsidRDefault="00127321">
      <w:pPr>
        <w:spacing w:after="0" w:line="240" w:lineRule="auto"/>
        <w:rPr>
          <w:b/>
        </w:rPr>
      </w:pPr>
      <w:r>
        <w:rPr>
          <w:b/>
        </w:rPr>
        <w:t>b. Tổ chức thực hiện</w:t>
      </w:r>
    </w:p>
    <w:tbl>
      <w:tblPr>
        <w:tblStyle w:val="a0"/>
        <w:tblW w:w="103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956"/>
      </w:tblGrid>
      <w:tr w:rsidR="00BB66AD">
        <w:trPr>
          <w:trHeight w:val="309"/>
        </w:trPr>
        <w:tc>
          <w:tcPr>
            <w:tcW w:w="5387" w:type="dxa"/>
            <w:shd w:val="clear" w:color="auto" w:fill="auto"/>
          </w:tcPr>
          <w:p w:rsidR="00BB66AD" w:rsidRDefault="00127321">
            <w:pPr>
              <w:spacing w:after="0" w:line="240" w:lineRule="auto"/>
              <w:jc w:val="center"/>
              <w:rPr>
                <w:b/>
              </w:rPr>
            </w:pPr>
            <w:r>
              <w:rPr>
                <w:b/>
              </w:rPr>
              <w:t>Hoạt động của GV và HS</w:t>
            </w:r>
          </w:p>
        </w:tc>
        <w:tc>
          <w:tcPr>
            <w:tcW w:w="4956" w:type="dxa"/>
            <w:shd w:val="clear" w:color="auto" w:fill="auto"/>
          </w:tcPr>
          <w:p w:rsidR="00BB66AD" w:rsidRDefault="00127321">
            <w:pPr>
              <w:spacing w:after="0" w:line="240" w:lineRule="auto"/>
              <w:jc w:val="center"/>
              <w:rPr>
                <w:b/>
              </w:rPr>
            </w:pPr>
            <w:r>
              <w:rPr>
                <w:b/>
              </w:rPr>
              <w:t>Sản phẩm</w:t>
            </w:r>
          </w:p>
        </w:tc>
      </w:tr>
      <w:tr w:rsidR="00BB66AD">
        <w:trPr>
          <w:trHeight w:val="2213"/>
        </w:trPr>
        <w:tc>
          <w:tcPr>
            <w:tcW w:w="5387" w:type="dxa"/>
            <w:shd w:val="clear" w:color="auto" w:fill="auto"/>
          </w:tcPr>
          <w:p w:rsidR="00BB66AD" w:rsidRDefault="00127321">
            <w:pPr>
              <w:spacing w:after="0" w:line="240" w:lineRule="auto"/>
            </w:pPr>
            <w:r>
              <w:t>Bước 1: Chuyển giao nhiệm vụ</w:t>
            </w:r>
          </w:p>
          <w:p w:rsidR="00BB66AD" w:rsidRDefault="00127321">
            <w:pPr>
              <w:spacing w:after="0" w:line="240" w:lineRule="auto"/>
            </w:pPr>
            <w:r>
              <w:t>– GV thực hiện:</w:t>
            </w:r>
          </w:p>
          <w:p w:rsidR="00BB66AD" w:rsidRDefault="00127321">
            <w:pPr>
              <w:spacing w:after="0" w:line="240" w:lineRule="auto"/>
            </w:pPr>
            <w:r>
              <w:t>+ Chiếu hình ảnh ba thể tồn tại của nước và yêu cầu HS thảo luận theo cặp để thực hiện nhiệm vụ ở phần Mở đầu.</w:t>
            </w:r>
          </w:p>
          <w:p w:rsidR="00BB66AD" w:rsidRDefault="00127321">
            <w:pPr>
              <w:spacing w:after="0" w:line="240" w:lineRule="auto"/>
            </w:pPr>
            <w:r>
              <w:t>+ Yêu cầu HS đặt các câu hỏi để tìm hiểu về cấu trúc của chất.</w:t>
            </w:r>
          </w:p>
        </w:tc>
        <w:tc>
          <w:tcPr>
            <w:tcW w:w="4956" w:type="dxa"/>
            <w:vMerge w:val="restart"/>
            <w:shd w:val="clear" w:color="auto" w:fill="auto"/>
          </w:tcPr>
          <w:p w:rsidR="00BB66AD" w:rsidRDefault="00127321">
            <w:pPr>
              <w:spacing w:after="0" w:line="240" w:lineRule="auto"/>
            </w:pPr>
            <w:r>
              <w:t>Câu trả lời của HS:</w:t>
            </w:r>
          </w:p>
          <w:p w:rsidR="00BB66AD" w:rsidRDefault="00127321">
            <w:pPr>
              <w:spacing w:after="0" w:line="240" w:lineRule="auto"/>
            </w:pPr>
            <w:r>
              <w:t xml:space="preserve">+ Các chất đều được cấu tạo từ các phân tử và </w:t>
            </w:r>
            <w:r>
              <w:t>các phân tử luôn có lực tương tác lẫn nhau.</w:t>
            </w:r>
          </w:p>
          <w:p w:rsidR="00BB66AD" w:rsidRDefault="00127321">
            <w:pPr>
              <w:spacing w:after="0" w:line="240" w:lineRule="auto"/>
            </w:pPr>
            <w:r>
              <w:t>+ Nếu lực tương tác giữa các phân tử mạnh thì chất tồn tại ở thể rắn, nếu lực tương tác giữa các phân tử yếu thì chất tồn tại ở thể khí.</w:t>
            </w:r>
          </w:p>
          <w:p w:rsidR="00BB66AD" w:rsidRDefault="00127321">
            <w:pPr>
              <w:spacing w:after="0" w:line="240" w:lineRule="auto"/>
            </w:pPr>
            <w:r>
              <w:t>Các câu hỏi HS đặt ra:</w:t>
            </w:r>
          </w:p>
          <w:p w:rsidR="00BB66AD" w:rsidRDefault="00127321">
            <w:pPr>
              <w:spacing w:after="0" w:line="240" w:lineRule="auto"/>
            </w:pPr>
            <w:r>
              <w:t>+ Cấu trúc của chất ở các thể rắn, lỏng, khí có gì k</w:t>
            </w:r>
            <w:r>
              <w:t>hác nhau?</w:t>
            </w:r>
          </w:p>
          <w:p w:rsidR="00BB66AD" w:rsidRDefault="00127321">
            <w:pPr>
              <w:spacing w:after="0" w:line="240" w:lineRule="auto"/>
            </w:pPr>
            <w:r>
              <w:t>+ Các chất khác nhau ở cùng một thể thì cấu trúc có giống nhau không?</w:t>
            </w:r>
          </w:p>
        </w:tc>
      </w:tr>
      <w:tr w:rsidR="00BB66AD">
        <w:trPr>
          <w:trHeight w:val="1319"/>
        </w:trPr>
        <w:tc>
          <w:tcPr>
            <w:tcW w:w="5387" w:type="dxa"/>
            <w:shd w:val="clear" w:color="auto" w:fill="auto"/>
          </w:tcPr>
          <w:p w:rsidR="00BB66AD" w:rsidRDefault="00127321">
            <w:pPr>
              <w:spacing w:after="0" w:line="240" w:lineRule="auto"/>
            </w:pPr>
            <w:r>
              <w:t>Bước 2: Thực hiện nhiệm vụ học tập</w:t>
            </w:r>
          </w:p>
          <w:p w:rsidR="00BB66AD" w:rsidRDefault="00127321">
            <w:pPr>
              <w:spacing w:after="0" w:line="240" w:lineRule="auto"/>
            </w:pPr>
            <w:r>
              <w:t>– HS làm việc theo cặp, nhớ lại kiến thức về cấu tạo chất đã học trong chương trình Khoa học tự nhiên 8, thực hiện nhiệm vụ học tập theo yêu cầu.</w:t>
            </w:r>
          </w:p>
        </w:tc>
        <w:tc>
          <w:tcPr>
            <w:tcW w:w="4956"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976"/>
        </w:trPr>
        <w:tc>
          <w:tcPr>
            <w:tcW w:w="5387" w:type="dxa"/>
            <w:shd w:val="clear" w:color="auto" w:fill="auto"/>
          </w:tcPr>
          <w:p w:rsidR="00BB66AD" w:rsidRDefault="00127321">
            <w:pPr>
              <w:spacing w:after="0" w:line="240" w:lineRule="auto"/>
            </w:pPr>
            <w:r>
              <w:t>Bước 3: Báo cáo kết quả và thảo luận</w:t>
            </w:r>
          </w:p>
          <w:p w:rsidR="00BB66AD" w:rsidRDefault="00127321">
            <w:pPr>
              <w:spacing w:after="0" w:line="240" w:lineRule="auto"/>
            </w:pPr>
            <w:r>
              <w:t>Đại diện 2 cặp đôi trình bày lời giải thích.</w:t>
            </w:r>
          </w:p>
          <w:p w:rsidR="00BB66AD" w:rsidRDefault="00127321">
            <w:pPr>
              <w:spacing w:after="0" w:line="240" w:lineRule="auto"/>
            </w:pPr>
            <w:r>
              <w:t>3 HS nêu câu hỏi tìm hiểu về cấu trúc của chất.</w:t>
            </w:r>
          </w:p>
        </w:tc>
        <w:tc>
          <w:tcPr>
            <w:tcW w:w="4956"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2226"/>
        </w:trPr>
        <w:tc>
          <w:tcPr>
            <w:tcW w:w="5387" w:type="dxa"/>
            <w:shd w:val="clear" w:color="auto" w:fill="auto"/>
          </w:tcPr>
          <w:p w:rsidR="00BB66AD" w:rsidRDefault="00127321">
            <w:pPr>
              <w:spacing w:after="0" w:line="240" w:lineRule="auto"/>
            </w:pPr>
            <w:r>
              <w:t>Bước 4: Đánh giá kết quả thực hiện nhiệm vụ</w:t>
            </w:r>
          </w:p>
          <w:p w:rsidR="00BB66AD" w:rsidRDefault="00127321">
            <w:pPr>
              <w:spacing w:after="0" w:line="240" w:lineRule="auto"/>
            </w:pPr>
            <w:r>
              <w:t>– GV không chốt đáp án mà căn cứ vào giải thích của HS và các câu hỏi mà HS nêu để dẫn dắt vào bài mới. GV có thể dẫn dắt: Cùng một chất có thể tồn tại ở cả 3 thể rắn, lỏng, khí. Cấu trúc của chất ở các trạng thái khác nhau có giống nhau hay không? Chúng t</w:t>
            </w:r>
            <w:r>
              <w:t>a cùng tìm hiểu nội dung bài học mới để có câu trả lời chính xác.</w:t>
            </w:r>
          </w:p>
        </w:tc>
        <w:tc>
          <w:tcPr>
            <w:tcW w:w="4956" w:type="dxa"/>
            <w:vMerge/>
            <w:shd w:val="clear" w:color="auto" w:fill="auto"/>
          </w:tcPr>
          <w:p w:rsidR="00BB66AD" w:rsidRDefault="00BB66AD">
            <w:pPr>
              <w:widowControl w:val="0"/>
              <w:pBdr>
                <w:top w:val="nil"/>
                <w:left w:val="nil"/>
                <w:bottom w:val="nil"/>
                <w:right w:val="nil"/>
                <w:between w:val="nil"/>
              </w:pBdr>
              <w:spacing w:after="0" w:line="276" w:lineRule="auto"/>
            </w:pPr>
          </w:p>
        </w:tc>
      </w:tr>
    </w:tbl>
    <w:p w:rsidR="00BB66AD" w:rsidRDefault="00127321">
      <w:pPr>
        <w:spacing w:after="0" w:line="240" w:lineRule="auto"/>
        <w:rPr>
          <w:b/>
        </w:rPr>
      </w:pPr>
      <w:r>
        <w:rPr>
          <w:b/>
        </w:rPr>
        <w:t>Hoạt động 2: Hình thành kiến thức</w:t>
      </w:r>
    </w:p>
    <w:p w:rsidR="00BB66AD" w:rsidRDefault="00127321">
      <w:pPr>
        <w:spacing w:after="0" w:line="240" w:lineRule="auto"/>
        <w:rPr>
          <w:b/>
        </w:rPr>
      </w:pPr>
      <w:r>
        <w:rPr>
          <w:b/>
        </w:rPr>
        <w:t>2.1. Mô hình động học phân tử</w:t>
      </w:r>
    </w:p>
    <w:p w:rsidR="00BB66AD" w:rsidRDefault="00127321">
      <w:pPr>
        <w:spacing w:after="0" w:line="240" w:lineRule="auto"/>
        <w:rPr>
          <w:b/>
        </w:rPr>
      </w:pPr>
      <w:r>
        <w:rPr>
          <w:b/>
        </w:rPr>
        <w:t>a. Mục tiêu</w:t>
      </w:r>
    </w:p>
    <w:p w:rsidR="00BB66AD" w:rsidRDefault="00127321">
      <w:pPr>
        <w:spacing w:after="0" w:line="240" w:lineRule="auto"/>
      </w:pPr>
      <w:r>
        <w:t>Nêu được nội dung của mô hình động học phân tử.</w:t>
      </w:r>
    </w:p>
    <w:p w:rsidR="00BB66AD" w:rsidRDefault="00127321">
      <w:pPr>
        <w:spacing w:after="0" w:line="240" w:lineRule="auto"/>
        <w:rPr>
          <w:b/>
        </w:rPr>
      </w:pPr>
      <w:r>
        <w:rPr>
          <w:b/>
        </w:rPr>
        <w:t>b. Tổ chức thực hiện</w:t>
      </w:r>
    </w:p>
    <w:tbl>
      <w:tblPr>
        <w:tblStyle w:val="a1"/>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819"/>
      </w:tblGrid>
      <w:tr w:rsidR="00BB66AD">
        <w:trPr>
          <w:trHeight w:val="274"/>
        </w:trPr>
        <w:tc>
          <w:tcPr>
            <w:tcW w:w="5387" w:type="dxa"/>
            <w:shd w:val="clear" w:color="auto" w:fill="auto"/>
          </w:tcPr>
          <w:p w:rsidR="00BB66AD" w:rsidRDefault="00127321">
            <w:pPr>
              <w:spacing w:after="0" w:line="240" w:lineRule="auto"/>
              <w:jc w:val="center"/>
              <w:rPr>
                <w:b/>
              </w:rPr>
            </w:pPr>
            <w:r>
              <w:rPr>
                <w:b/>
              </w:rPr>
              <w:t>Hoạt động của GV và HS</w:t>
            </w:r>
          </w:p>
        </w:tc>
        <w:tc>
          <w:tcPr>
            <w:tcW w:w="4819" w:type="dxa"/>
            <w:shd w:val="clear" w:color="auto" w:fill="auto"/>
          </w:tcPr>
          <w:p w:rsidR="00BB66AD" w:rsidRDefault="00127321">
            <w:pPr>
              <w:spacing w:after="0" w:line="240" w:lineRule="auto"/>
              <w:jc w:val="center"/>
              <w:rPr>
                <w:b/>
              </w:rPr>
            </w:pPr>
            <w:r>
              <w:rPr>
                <w:b/>
              </w:rPr>
              <w:t>Sản phẩm</w:t>
            </w:r>
          </w:p>
        </w:tc>
      </w:tr>
      <w:tr w:rsidR="00BB66AD">
        <w:trPr>
          <w:trHeight w:val="2207"/>
        </w:trPr>
        <w:tc>
          <w:tcPr>
            <w:tcW w:w="5387" w:type="dxa"/>
            <w:shd w:val="clear" w:color="auto" w:fill="auto"/>
          </w:tcPr>
          <w:p w:rsidR="00BB66AD" w:rsidRDefault="00127321">
            <w:pPr>
              <w:spacing w:after="0" w:line="240" w:lineRule="auto"/>
            </w:pPr>
            <w:r>
              <w:lastRenderedPageBreak/>
              <w:t>Bước 1: Chuyển giao nhiệm vụ</w:t>
            </w:r>
          </w:p>
          <w:p w:rsidR="00BB66AD" w:rsidRDefault="00127321">
            <w:pPr>
              <w:spacing w:after="0" w:line="240" w:lineRule="auto"/>
            </w:pPr>
            <w:r>
              <w:t>– GV thực hiện:</w:t>
            </w:r>
          </w:p>
          <w:p w:rsidR="00BB66AD" w:rsidRDefault="00127321">
            <w:pPr>
              <w:spacing w:after="0" w:line="240" w:lineRule="auto"/>
            </w:pPr>
            <w:r>
              <w:t>+ Chiếu video (1) để giới thiệu về chuyển động Brown.</w:t>
            </w:r>
          </w:p>
          <w:p w:rsidR="00BB66AD" w:rsidRDefault="00127321">
            <w:pPr>
              <w:spacing w:after="0" w:line="240" w:lineRule="auto"/>
            </w:pPr>
            <w:r>
              <w:t>+ Yêu cầu HS làm việc theo cặp, đọc mục I–SGK/trang 6 và thực hiện nhiệm vụ trong phần Hoạt động–SGK/ trang 6.</w:t>
            </w:r>
          </w:p>
        </w:tc>
        <w:tc>
          <w:tcPr>
            <w:tcW w:w="4819" w:type="dxa"/>
            <w:vMerge w:val="restart"/>
            <w:shd w:val="clear" w:color="auto" w:fill="auto"/>
          </w:tcPr>
          <w:p w:rsidR="00BB66AD" w:rsidRDefault="00127321">
            <w:pPr>
              <w:spacing w:after="0" w:line="240" w:lineRule="auto"/>
            </w:pPr>
            <w:r>
              <w:t>Các câu trả lời của HS:</w:t>
            </w:r>
          </w:p>
          <w:p w:rsidR="00BB66AD" w:rsidRDefault="00127321">
            <w:pPr>
              <w:spacing w:after="0" w:line="240" w:lineRule="auto"/>
            </w:pPr>
            <w:r>
              <w:t>+ (1) Mô hình động học phân tử được xây dựng dựa trên quan điểm chất được cấu trúc một cách gián đoạn.</w:t>
            </w:r>
          </w:p>
          <w:p w:rsidR="00BB66AD" w:rsidRDefault="00127321">
            <w:pPr>
              <w:spacing w:after="0" w:line="240" w:lineRule="auto"/>
            </w:pPr>
            <w:r>
              <w:t xml:space="preserve">+ (2a) Chuyển động hỗn loạn của các hạt phấn hoa trong nước được gây ra bởi tác động của các phân tử nước trong quá trình chúng chuyển động hỗn loạn. Do </w:t>
            </w:r>
            <w:r>
              <w:t>đó, thí nghiệm này cho thấy một cách gián tiếp chuyển động hỗn loạn không ngừng của các phân tử nước.</w:t>
            </w:r>
          </w:p>
          <w:p w:rsidR="00BB66AD" w:rsidRDefault="00127321">
            <w:pPr>
              <w:spacing w:after="0" w:line="240" w:lineRule="auto"/>
            </w:pPr>
            <w:r>
              <w:t>+ (2b) Khi nhiệt độ của nước càng cao thì các phân tử nước chuyển động càng nhanh và tác dụng vào các hạt phấn hoa làm cho chúng chuyển động nhanh hơn.</w:t>
            </w:r>
          </w:p>
          <w:p w:rsidR="00BB66AD" w:rsidRDefault="00127321">
            <w:pPr>
              <w:spacing w:after="0" w:line="240" w:lineRule="auto"/>
            </w:pPr>
            <w:r>
              <w:t>Mô</w:t>
            </w:r>
            <w:r>
              <w:t xml:space="preserve"> hình động học phân tử:</w:t>
            </w:r>
          </w:p>
          <w:p w:rsidR="00BB66AD" w:rsidRDefault="00127321">
            <w:pPr>
              <w:spacing w:after="0" w:line="240" w:lineRule="auto"/>
            </w:pPr>
            <w:r>
              <w:t>+ Các chất được cấu tạo từ các hạt riêng biệt là phân tử.</w:t>
            </w:r>
          </w:p>
          <w:p w:rsidR="00BB66AD" w:rsidRDefault="00127321">
            <w:pPr>
              <w:spacing w:after="0" w:line="240" w:lineRule="auto"/>
            </w:pPr>
            <w:r>
              <w:t>+ Các phân tử chuyển động hỗn loạn, không ngừng. Nhiệt độ của vật càng cao thì tốc độ trung bình chuyển động hỗn loạn của các phân tử cấu tạo nên vật càng lớn.</w:t>
            </w:r>
          </w:p>
          <w:p w:rsidR="00BB66AD" w:rsidRDefault="00127321">
            <w:pPr>
              <w:spacing w:after="0" w:line="240" w:lineRule="auto"/>
            </w:pPr>
            <w:r>
              <w:t>+ Giữa các phâ</w:t>
            </w:r>
            <w:r>
              <w:t>n tử có lực liên kết phân tử.</w:t>
            </w:r>
          </w:p>
        </w:tc>
      </w:tr>
      <w:tr w:rsidR="00BB66AD">
        <w:trPr>
          <w:trHeight w:val="2004"/>
        </w:trPr>
        <w:tc>
          <w:tcPr>
            <w:tcW w:w="5387" w:type="dxa"/>
            <w:shd w:val="clear" w:color="auto" w:fill="auto"/>
          </w:tcPr>
          <w:p w:rsidR="00BB66AD" w:rsidRDefault="00127321">
            <w:pPr>
              <w:spacing w:after="0" w:line="240" w:lineRule="auto"/>
            </w:pPr>
            <w:r>
              <w:t>Bước 2: Thực hiện nhiệm vụ học tập</w:t>
            </w:r>
          </w:p>
          <w:p w:rsidR="00BB66AD" w:rsidRDefault="00127321">
            <w:pPr>
              <w:spacing w:after="0" w:line="240" w:lineRule="auto"/>
            </w:pPr>
            <w:r>
              <w:t>– HS thực hiện:</w:t>
            </w:r>
          </w:p>
          <w:p w:rsidR="00BB66AD" w:rsidRDefault="00127321">
            <w:pPr>
              <w:spacing w:after="0" w:line="240" w:lineRule="auto"/>
            </w:pPr>
            <w:r>
              <w:t>+ Quan sát video và tiếp nhận thông tin về chuyển động Brown.</w:t>
            </w:r>
          </w:p>
          <w:p w:rsidR="00BB66AD" w:rsidRDefault="00127321">
            <w:pPr>
              <w:spacing w:after="0" w:line="240" w:lineRule="auto"/>
            </w:pPr>
            <w:r>
              <w:t>+ Làm việc theo cặp đôi, thực hiện nhiệm vụ học tập theo yêu cầu của GV.</w:t>
            </w:r>
          </w:p>
        </w:tc>
        <w:tc>
          <w:tcPr>
            <w:tcW w:w="4819"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1115"/>
        </w:trPr>
        <w:tc>
          <w:tcPr>
            <w:tcW w:w="5387" w:type="dxa"/>
            <w:shd w:val="clear" w:color="auto" w:fill="auto"/>
          </w:tcPr>
          <w:p w:rsidR="00BB66AD" w:rsidRDefault="00127321">
            <w:pPr>
              <w:spacing w:after="0" w:line="240" w:lineRule="auto"/>
            </w:pPr>
            <w:r>
              <w:t>Bước 3: Báo cáo kết quả và thảo luận</w:t>
            </w:r>
          </w:p>
          <w:p w:rsidR="00BB66AD" w:rsidRDefault="00127321">
            <w:pPr>
              <w:spacing w:after="0" w:line="240" w:lineRule="auto"/>
            </w:pPr>
            <w:r>
              <w:t>– Lần lượt 3 HS trình bày câu trả lời cho 3 câu hỏi 1, 2, 3.</w:t>
            </w:r>
          </w:p>
        </w:tc>
        <w:tc>
          <w:tcPr>
            <w:tcW w:w="4819"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2223"/>
        </w:trPr>
        <w:tc>
          <w:tcPr>
            <w:tcW w:w="5387" w:type="dxa"/>
            <w:shd w:val="clear" w:color="auto" w:fill="auto"/>
          </w:tcPr>
          <w:p w:rsidR="00BB66AD" w:rsidRDefault="00127321">
            <w:pPr>
              <w:spacing w:after="0" w:line="240" w:lineRule="auto"/>
            </w:pPr>
            <w:r>
              <w:t>Bước 4: Đánh giá kết quả thực hiện nhiệm vụ</w:t>
            </w:r>
          </w:p>
          <w:p w:rsidR="00BB66AD" w:rsidRDefault="00127321">
            <w:pPr>
              <w:spacing w:after="0" w:line="240" w:lineRule="auto"/>
            </w:pPr>
            <w:r>
              <w:t>HS khác nêu ý kiến nhận xét (nếu có).</w:t>
            </w:r>
          </w:p>
          <w:p w:rsidR="00BB66AD" w:rsidRDefault="00127321">
            <w:pPr>
              <w:spacing w:after="0" w:line="240" w:lineRule="auto"/>
            </w:pPr>
            <w:r>
              <w:t>GV thực hiện:</w:t>
            </w:r>
          </w:p>
          <w:p w:rsidR="00BB66AD" w:rsidRDefault="00127321">
            <w:pPr>
              <w:spacing w:after="0" w:line="240" w:lineRule="auto"/>
            </w:pPr>
            <w:r>
              <w:t>+ GV nhận xét chung về kết quả làm việc của các nhóm.</w:t>
            </w:r>
          </w:p>
          <w:p w:rsidR="00BB66AD" w:rsidRDefault="00127321">
            <w:pPr>
              <w:spacing w:after="0" w:line="240" w:lineRule="auto"/>
            </w:pPr>
            <w:r>
              <w:t>+ Chốt đáp án các câu hỏi phần Hoạt động.</w:t>
            </w:r>
          </w:p>
          <w:p w:rsidR="00BB66AD" w:rsidRDefault="00127321">
            <w:pPr>
              <w:spacing w:after="0" w:line="240" w:lineRule="auto"/>
            </w:pPr>
            <w:r>
              <w:t>+ Chốt kiến thức về mô hình động học phân tử.</w:t>
            </w:r>
          </w:p>
        </w:tc>
        <w:tc>
          <w:tcPr>
            <w:tcW w:w="4819" w:type="dxa"/>
            <w:vMerge/>
            <w:shd w:val="clear" w:color="auto" w:fill="auto"/>
          </w:tcPr>
          <w:p w:rsidR="00BB66AD" w:rsidRDefault="00BB66AD">
            <w:pPr>
              <w:widowControl w:val="0"/>
              <w:pBdr>
                <w:top w:val="nil"/>
                <w:left w:val="nil"/>
                <w:bottom w:val="nil"/>
                <w:right w:val="nil"/>
                <w:between w:val="nil"/>
              </w:pBdr>
              <w:spacing w:after="0" w:line="276" w:lineRule="auto"/>
            </w:pPr>
          </w:p>
        </w:tc>
      </w:tr>
    </w:tbl>
    <w:p w:rsidR="00BB66AD" w:rsidRDefault="00127321">
      <w:pPr>
        <w:spacing w:after="0" w:line="240" w:lineRule="auto"/>
        <w:rPr>
          <w:b/>
        </w:rPr>
      </w:pPr>
      <w:r>
        <w:rPr>
          <w:b/>
        </w:rPr>
        <w:t>2.2. Cấu trúc các thể rắn, lỏng, khí</w:t>
      </w:r>
    </w:p>
    <w:p w:rsidR="00BB66AD" w:rsidRDefault="00127321">
      <w:pPr>
        <w:spacing w:after="0" w:line="240" w:lineRule="auto"/>
        <w:rPr>
          <w:b/>
        </w:rPr>
      </w:pPr>
      <w:r>
        <w:rPr>
          <w:b/>
        </w:rPr>
        <w:t>a. Mục tiêu</w:t>
      </w:r>
    </w:p>
    <w:p w:rsidR="00BB66AD" w:rsidRDefault="00127321">
      <w:pPr>
        <w:spacing w:after="0" w:line="240" w:lineRule="auto"/>
      </w:pPr>
      <w:r>
        <w:t>Sử dụng mô hình động học phân tử, nêu được sơ lược cấu trúc của chất rắn, chất lỏng, chất khí.</w:t>
      </w:r>
    </w:p>
    <w:p w:rsidR="00BB66AD" w:rsidRDefault="00127321">
      <w:pPr>
        <w:spacing w:after="0" w:line="240" w:lineRule="auto"/>
      </w:pPr>
      <w:r>
        <w:t>Chủ động trao đổi ý kiến với các thành viên trong nhóm để hoàn thành nhiệm vụ học tập tìm hiểu về cấu trúc các thể rắn, lỏng, khí.</w:t>
      </w:r>
    </w:p>
    <w:p w:rsidR="00BB66AD" w:rsidRDefault="00127321">
      <w:pPr>
        <w:spacing w:after="0" w:line="240" w:lineRule="auto"/>
        <w:rPr>
          <w:b/>
        </w:rPr>
      </w:pPr>
      <w:r>
        <w:rPr>
          <w:b/>
        </w:rPr>
        <w:t>b. Tổ chức thực hiện</w:t>
      </w:r>
    </w:p>
    <w:tbl>
      <w:tblPr>
        <w:tblStyle w:val="a2"/>
        <w:tblW w:w="101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811"/>
      </w:tblGrid>
      <w:tr w:rsidR="00BB66AD">
        <w:trPr>
          <w:trHeight w:val="344"/>
        </w:trPr>
        <w:tc>
          <w:tcPr>
            <w:tcW w:w="5387" w:type="dxa"/>
            <w:shd w:val="clear" w:color="auto" w:fill="auto"/>
          </w:tcPr>
          <w:p w:rsidR="00BB66AD" w:rsidRDefault="00127321">
            <w:pPr>
              <w:spacing w:after="0" w:line="240" w:lineRule="auto"/>
              <w:jc w:val="center"/>
              <w:rPr>
                <w:b/>
              </w:rPr>
            </w:pPr>
            <w:r>
              <w:rPr>
                <w:b/>
              </w:rPr>
              <w:t>Hoạt động của GV và HS</w:t>
            </w:r>
          </w:p>
        </w:tc>
        <w:tc>
          <w:tcPr>
            <w:tcW w:w="4811" w:type="dxa"/>
            <w:shd w:val="clear" w:color="auto" w:fill="auto"/>
          </w:tcPr>
          <w:p w:rsidR="00BB66AD" w:rsidRDefault="00127321">
            <w:pPr>
              <w:spacing w:after="0" w:line="240" w:lineRule="auto"/>
              <w:jc w:val="center"/>
              <w:rPr>
                <w:b/>
              </w:rPr>
            </w:pPr>
            <w:r>
              <w:rPr>
                <w:b/>
              </w:rPr>
              <w:t>Sản phẩm</w:t>
            </w:r>
          </w:p>
        </w:tc>
      </w:tr>
      <w:tr w:rsidR="00BB66AD">
        <w:trPr>
          <w:trHeight w:val="408"/>
        </w:trPr>
        <w:tc>
          <w:tcPr>
            <w:tcW w:w="5387" w:type="dxa"/>
            <w:shd w:val="clear" w:color="auto" w:fill="auto"/>
          </w:tcPr>
          <w:p w:rsidR="00BB66AD" w:rsidRDefault="00127321">
            <w:pPr>
              <w:spacing w:after="0" w:line="240" w:lineRule="auto"/>
            </w:pPr>
            <w:r>
              <w:t>Bước 1: Chuyển giao nhiệm vụ</w:t>
            </w:r>
          </w:p>
          <w:p w:rsidR="00BB66AD" w:rsidRDefault="00127321">
            <w:pPr>
              <w:spacing w:after="0" w:line="240" w:lineRule="auto"/>
            </w:pPr>
            <w:r>
              <w:t>– GV thực hiện:</w:t>
            </w:r>
          </w:p>
          <w:p w:rsidR="00BB66AD" w:rsidRDefault="00127321">
            <w:pPr>
              <w:spacing w:after="0" w:line="240" w:lineRule="auto"/>
            </w:pPr>
            <w:r>
              <w:t>+ Chia nhóm HS: tối đa 6 HS/nhóm.</w:t>
            </w:r>
          </w:p>
          <w:p w:rsidR="00BB66AD" w:rsidRDefault="00127321">
            <w:pPr>
              <w:spacing w:after="0" w:line="240" w:lineRule="auto"/>
            </w:pPr>
            <w:r>
              <w:t>+ Phát phiếu học tập cho các nhóm.</w:t>
            </w:r>
          </w:p>
          <w:p w:rsidR="00BB66AD" w:rsidRDefault="00127321">
            <w:pPr>
              <w:spacing w:after="0" w:line="240" w:lineRule="auto"/>
            </w:pPr>
            <w:r>
              <w:t>+ Yêu cầu HS thảo luận và hoàn thành phiếu học tập.</w:t>
            </w:r>
          </w:p>
        </w:tc>
        <w:tc>
          <w:tcPr>
            <w:tcW w:w="4811" w:type="dxa"/>
            <w:vMerge w:val="restart"/>
            <w:shd w:val="clear" w:color="auto" w:fill="auto"/>
          </w:tcPr>
          <w:p w:rsidR="00BB66AD" w:rsidRDefault="00BB66AD">
            <w:pPr>
              <w:widowControl w:val="0"/>
              <w:pBdr>
                <w:top w:val="nil"/>
                <w:left w:val="nil"/>
                <w:bottom w:val="nil"/>
                <w:right w:val="nil"/>
                <w:between w:val="nil"/>
              </w:pBdr>
              <w:spacing w:after="0" w:line="276" w:lineRule="auto"/>
            </w:pPr>
          </w:p>
          <w:tbl>
            <w:tblPr>
              <w:tblStyle w:val="a3"/>
              <w:tblW w:w="4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916"/>
              <w:gridCol w:w="824"/>
              <w:gridCol w:w="1128"/>
              <w:gridCol w:w="1128"/>
            </w:tblGrid>
            <w:tr w:rsidR="00BB66AD">
              <w:trPr>
                <w:trHeight w:val="1095"/>
              </w:trPr>
              <w:tc>
                <w:tcPr>
                  <w:tcW w:w="640" w:type="dxa"/>
                  <w:shd w:val="clear" w:color="auto" w:fill="auto"/>
                </w:tcPr>
                <w:p w:rsidR="00BB66AD" w:rsidRDefault="00BB66AD">
                  <w:pPr>
                    <w:spacing w:after="0" w:line="240" w:lineRule="auto"/>
                    <w:rPr>
                      <w:b/>
                    </w:rPr>
                  </w:pPr>
                </w:p>
                <w:p w:rsidR="00BB66AD" w:rsidRDefault="00127321">
                  <w:pPr>
                    <w:spacing w:after="0" w:line="240" w:lineRule="auto"/>
                    <w:rPr>
                      <w:b/>
                    </w:rPr>
                  </w:pPr>
                  <w:r>
                    <w:rPr>
                      <w:b/>
                    </w:rPr>
                    <w:t>Thể</w:t>
                  </w:r>
                </w:p>
              </w:tc>
              <w:tc>
                <w:tcPr>
                  <w:tcW w:w="916" w:type="dxa"/>
                  <w:shd w:val="clear" w:color="auto" w:fill="auto"/>
                </w:tcPr>
                <w:p w:rsidR="00BB66AD" w:rsidRDefault="00127321">
                  <w:pPr>
                    <w:spacing w:after="0" w:line="240" w:lineRule="auto"/>
                    <w:rPr>
                      <w:b/>
                    </w:rPr>
                  </w:pPr>
                  <w:r>
                    <w:rPr>
                      <w:b/>
                    </w:rPr>
                    <w:t>Khoảng cách giữa các phân tử</w:t>
                  </w:r>
                </w:p>
              </w:tc>
              <w:tc>
                <w:tcPr>
                  <w:tcW w:w="824" w:type="dxa"/>
                  <w:shd w:val="clear" w:color="auto" w:fill="auto"/>
                </w:tcPr>
                <w:p w:rsidR="00BB66AD" w:rsidRDefault="00127321">
                  <w:pPr>
                    <w:spacing w:after="0" w:line="240" w:lineRule="auto"/>
                    <w:rPr>
                      <w:b/>
                    </w:rPr>
                  </w:pPr>
                  <w:r>
                    <w:rPr>
                      <w:b/>
                    </w:rPr>
                    <w:t>Lực liên kết phân tử</w:t>
                  </w:r>
                </w:p>
              </w:tc>
              <w:tc>
                <w:tcPr>
                  <w:tcW w:w="1128" w:type="dxa"/>
                  <w:shd w:val="clear" w:color="auto" w:fill="auto"/>
                </w:tcPr>
                <w:p w:rsidR="00BB66AD" w:rsidRDefault="00127321">
                  <w:pPr>
                    <w:spacing w:after="0" w:line="240" w:lineRule="auto"/>
                    <w:rPr>
                      <w:b/>
                    </w:rPr>
                  </w:pPr>
                  <w:r>
                    <w:rPr>
                      <w:b/>
                    </w:rPr>
                    <w:t>Chuyển động của các phân tử</w:t>
                  </w:r>
                </w:p>
              </w:tc>
              <w:tc>
                <w:tcPr>
                  <w:tcW w:w="1128" w:type="dxa"/>
                  <w:shd w:val="clear" w:color="auto" w:fill="auto"/>
                </w:tcPr>
                <w:p w:rsidR="00BB66AD" w:rsidRDefault="00127321">
                  <w:pPr>
                    <w:spacing w:after="0" w:line="240" w:lineRule="auto"/>
                    <w:rPr>
                      <w:b/>
                    </w:rPr>
                  </w:pPr>
                  <w:r>
                    <w:rPr>
                      <w:b/>
                    </w:rPr>
                    <w:t>Đặc điểm (hình dạng và thể tích)</w:t>
                  </w:r>
                </w:p>
              </w:tc>
            </w:tr>
            <w:tr w:rsidR="00BB66AD">
              <w:trPr>
                <w:trHeight w:val="1226"/>
              </w:trPr>
              <w:tc>
                <w:tcPr>
                  <w:tcW w:w="640" w:type="dxa"/>
                </w:tcPr>
                <w:p w:rsidR="00BB66AD" w:rsidRDefault="00127321">
                  <w:pPr>
                    <w:spacing w:after="0" w:line="240" w:lineRule="auto"/>
                  </w:pPr>
                  <w:r>
                    <w:t>Rắn</w:t>
                  </w:r>
                </w:p>
              </w:tc>
              <w:tc>
                <w:tcPr>
                  <w:tcW w:w="916" w:type="dxa"/>
                </w:tcPr>
                <w:p w:rsidR="00BB66AD" w:rsidRDefault="00127321">
                  <w:pPr>
                    <w:spacing w:after="0" w:line="240" w:lineRule="auto"/>
                  </w:pPr>
                  <w:r>
                    <w:t>Rất nhỏ</w:t>
                  </w:r>
                </w:p>
              </w:tc>
              <w:tc>
                <w:tcPr>
                  <w:tcW w:w="824" w:type="dxa"/>
                </w:tcPr>
                <w:p w:rsidR="00BB66AD" w:rsidRDefault="00127321">
                  <w:pPr>
                    <w:spacing w:after="0" w:line="240" w:lineRule="auto"/>
                  </w:pPr>
                  <w:r>
                    <w:t>Rất lớn</w:t>
                  </w:r>
                </w:p>
              </w:tc>
              <w:tc>
                <w:tcPr>
                  <w:tcW w:w="1128" w:type="dxa"/>
                </w:tcPr>
                <w:p w:rsidR="00BB66AD" w:rsidRDefault="00127321">
                  <w:pPr>
                    <w:spacing w:after="0" w:line="240" w:lineRule="auto"/>
                  </w:pPr>
                  <w:r>
                    <w:t>Dao động quanh các vị trí cố định</w:t>
                  </w:r>
                </w:p>
              </w:tc>
              <w:tc>
                <w:tcPr>
                  <w:tcW w:w="1128" w:type="dxa"/>
                </w:tcPr>
                <w:p w:rsidR="00BB66AD" w:rsidRDefault="00127321">
                  <w:pPr>
                    <w:spacing w:after="0" w:line="240" w:lineRule="auto"/>
                  </w:pPr>
                  <w:r>
                    <w:t>Có hình dạng và thể tích riêng.</w:t>
                  </w:r>
                </w:p>
              </w:tc>
            </w:tr>
            <w:tr w:rsidR="00BB66AD">
              <w:trPr>
                <w:trHeight w:val="1491"/>
              </w:trPr>
              <w:tc>
                <w:tcPr>
                  <w:tcW w:w="640" w:type="dxa"/>
                </w:tcPr>
                <w:p w:rsidR="00BB66AD" w:rsidRDefault="00127321">
                  <w:pPr>
                    <w:spacing w:after="0" w:line="240" w:lineRule="auto"/>
                  </w:pPr>
                  <w:r>
                    <w:t>Lỏng</w:t>
                  </w:r>
                </w:p>
              </w:tc>
              <w:tc>
                <w:tcPr>
                  <w:tcW w:w="916" w:type="dxa"/>
                </w:tcPr>
                <w:p w:rsidR="00BB66AD" w:rsidRDefault="00127321">
                  <w:pPr>
                    <w:spacing w:after="0" w:line="240" w:lineRule="auto"/>
                  </w:pPr>
                  <w:r>
                    <w:t>Nhỏ</w:t>
                  </w:r>
                </w:p>
              </w:tc>
              <w:tc>
                <w:tcPr>
                  <w:tcW w:w="824" w:type="dxa"/>
                </w:tcPr>
                <w:p w:rsidR="00BB66AD" w:rsidRDefault="00127321">
                  <w:pPr>
                    <w:spacing w:after="0" w:line="240" w:lineRule="auto"/>
                  </w:pPr>
                  <w:r>
                    <w:t>Yếu</w:t>
                  </w:r>
                </w:p>
              </w:tc>
              <w:tc>
                <w:tcPr>
                  <w:tcW w:w="1128" w:type="dxa"/>
                </w:tcPr>
                <w:p w:rsidR="00BB66AD" w:rsidRDefault="00127321">
                  <w:pPr>
                    <w:spacing w:after="0" w:line="240" w:lineRule="auto"/>
                  </w:pPr>
                  <w:r>
                    <w:t>Dao động quanh các vị trí không cố định</w:t>
                  </w:r>
                </w:p>
              </w:tc>
              <w:tc>
                <w:tcPr>
                  <w:tcW w:w="1128" w:type="dxa"/>
                </w:tcPr>
                <w:p w:rsidR="00BB66AD" w:rsidRDefault="00127321">
                  <w:pPr>
                    <w:spacing w:after="0" w:line="240" w:lineRule="auto"/>
                  </w:pPr>
                  <w:r>
                    <w:t>Không có</w:t>
                  </w:r>
                </w:p>
                <w:p w:rsidR="00BB66AD" w:rsidRDefault="00127321">
                  <w:pPr>
                    <w:spacing w:after="0" w:line="240" w:lineRule="auto"/>
                  </w:pPr>
                  <w:r>
                    <w:t>hình dạng riêng nhưng có thể tích riêng.</w:t>
                  </w:r>
                </w:p>
              </w:tc>
            </w:tr>
            <w:tr w:rsidR="00BB66AD">
              <w:trPr>
                <w:trHeight w:val="1226"/>
              </w:trPr>
              <w:tc>
                <w:tcPr>
                  <w:tcW w:w="640" w:type="dxa"/>
                </w:tcPr>
                <w:p w:rsidR="00BB66AD" w:rsidRDefault="00127321">
                  <w:pPr>
                    <w:spacing w:after="0" w:line="240" w:lineRule="auto"/>
                  </w:pPr>
                  <w:r>
                    <w:lastRenderedPageBreak/>
                    <w:t>Khí</w:t>
                  </w:r>
                </w:p>
              </w:tc>
              <w:tc>
                <w:tcPr>
                  <w:tcW w:w="916" w:type="dxa"/>
                </w:tcPr>
                <w:p w:rsidR="00BB66AD" w:rsidRDefault="00127321">
                  <w:pPr>
                    <w:spacing w:after="0" w:line="240" w:lineRule="auto"/>
                  </w:pPr>
                  <w:r>
                    <w:t>Rất lớn</w:t>
                  </w:r>
                </w:p>
              </w:tc>
              <w:tc>
                <w:tcPr>
                  <w:tcW w:w="824" w:type="dxa"/>
                </w:tcPr>
                <w:p w:rsidR="00BB66AD" w:rsidRDefault="00127321">
                  <w:pPr>
                    <w:spacing w:after="0" w:line="240" w:lineRule="auto"/>
                  </w:pPr>
                  <w:r>
                    <w:t>Rất yếu</w:t>
                  </w:r>
                </w:p>
              </w:tc>
              <w:tc>
                <w:tcPr>
                  <w:tcW w:w="1128" w:type="dxa"/>
                </w:tcPr>
                <w:p w:rsidR="00BB66AD" w:rsidRDefault="00127321">
                  <w:pPr>
                    <w:spacing w:after="0" w:line="240" w:lineRule="auto"/>
                  </w:pPr>
                  <w:r>
                    <w:t>Hỗn loạn về mọi hướng</w:t>
                  </w:r>
                </w:p>
              </w:tc>
              <w:tc>
                <w:tcPr>
                  <w:tcW w:w="1128" w:type="dxa"/>
                </w:tcPr>
                <w:p w:rsidR="00BB66AD" w:rsidRDefault="00127321">
                  <w:pPr>
                    <w:spacing w:after="0" w:line="240" w:lineRule="auto"/>
                  </w:pPr>
                  <w:r>
                    <w:t>Không có</w:t>
                  </w:r>
                </w:p>
                <w:p w:rsidR="00BB66AD" w:rsidRDefault="00127321">
                  <w:pPr>
                    <w:spacing w:after="0" w:line="240" w:lineRule="auto"/>
                  </w:pPr>
                  <w:r>
                    <w:t>Hình dạng, thể tích riêng.</w:t>
                  </w:r>
                </w:p>
              </w:tc>
            </w:tr>
          </w:tbl>
          <w:p w:rsidR="00BB66AD" w:rsidRDefault="00BB66AD">
            <w:pPr>
              <w:spacing w:after="0" w:line="240" w:lineRule="auto"/>
            </w:pPr>
          </w:p>
        </w:tc>
      </w:tr>
      <w:tr w:rsidR="00BB66AD">
        <w:trPr>
          <w:trHeight w:val="1871"/>
        </w:trPr>
        <w:tc>
          <w:tcPr>
            <w:tcW w:w="5387" w:type="dxa"/>
            <w:shd w:val="clear" w:color="auto" w:fill="auto"/>
          </w:tcPr>
          <w:p w:rsidR="00BB66AD" w:rsidRDefault="00127321">
            <w:pPr>
              <w:spacing w:after="0" w:line="240" w:lineRule="auto"/>
            </w:pPr>
            <w:r>
              <w:t>Bước 2: Thực hiện nhiệm vụ học tập</w:t>
            </w:r>
          </w:p>
          <w:p w:rsidR="00BB66AD" w:rsidRDefault="00127321">
            <w:pPr>
              <w:spacing w:after="0" w:line="240" w:lineRule="auto"/>
            </w:pPr>
            <w:r>
              <w:t>HS thực hiện:</w:t>
            </w:r>
          </w:p>
          <w:p w:rsidR="00BB66AD" w:rsidRDefault="00127321">
            <w:pPr>
              <w:spacing w:after="0" w:line="240" w:lineRule="auto"/>
            </w:pPr>
            <w:r>
              <w:t>+ Tập hợp nhóm theo phân công của GV.</w:t>
            </w:r>
          </w:p>
          <w:p w:rsidR="00BB66AD" w:rsidRDefault="00127321">
            <w:pPr>
              <w:spacing w:after="0" w:line="240" w:lineRule="auto"/>
            </w:pPr>
            <w:r>
              <w:t>+ Nhận phiếu học tập, thảo luận và thực hiện các nhiệm vụ học tập theo yêu cầu.</w:t>
            </w:r>
          </w:p>
          <w:p w:rsidR="00BB66AD" w:rsidRDefault="00127321">
            <w:pPr>
              <w:spacing w:after="0" w:line="240" w:lineRule="auto"/>
            </w:pPr>
            <w:r>
              <w:t>GV quan sát, hỗ trợ (nếu cần).</w:t>
            </w:r>
          </w:p>
        </w:tc>
        <w:tc>
          <w:tcPr>
            <w:tcW w:w="4811"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696"/>
        </w:trPr>
        <w:tc>
          <w:tcPr>
            <w:tcW w:w="5387" w:type="dxa"/>
            <w:shd w:val="clear" w:color="auto" w:fill="auto"/>
          </w:tcPr>
          <w:p w:rsidR="00BB66AD" w:rsidRDefault="00127321">
            <w:pPr>
              <w:spacing w:after="0" w:line="240" w:lineRule="auto"/>
            </w:pPr>
            <w:r>
              <w:t>Bước 3: Báo cáo kết quả và thảo luận</w:t>
            </w:r>
          </w:p>
          <w:p w:rsidR="00BB66AD" w:rsidRDefault="00127321">
            <w:pPr>
              <w:spacing w:after="0" w:line="240" w:lineRule="auto"/>
            </w:pPr>
            <w:r>
              <w:t>Các nhóm HS treo Phiếu học tập đã được hoàn thành lên vị trí phía sau của nhóm.</w:t>
            </w:r>
          </w:p>
          <w:p w:rsidR="00BB66AD" w:rsidRDefault="00127321">
            <w:pPr>
              <w:spacing w:after="0" w:line="240" w:lineRule="auto"/>
            </w:pPr>
            <w:r>
              <w:t>GV lựa chọn đại diện 1 nhóm HS trình bày sản phẩm học tập của nhóm.</w:t>
            </w:r>
          </w:p>
        </w:tc>
        <w:tc>
          <w:tcPr>
            <w:tcW w:w="4811"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2816"/>
        </w:trPr>
        <w:tc>
          <w:tcPr>
            <w:tcW w:w="5387" w:type="dxa"/>
            <w:shd w:val="clear" w:color="auto" w:fill="auto"/>
          </w:tcPr>
          <w:p w:rsidR="00BB66AD" w:rsidRDefault="00127321">
            <w:pPr>
              <w:spacing w:after="0" w:line="240" w:lineRule="auto"/>
            </w:pPr>
            <w:r>
              <w:lastRenderedPageBreak/>
              <w:t>Bước 4: Đánh giá kết quả thực hiện nhiệm vụ</w:t>
            </w:r>
          </w:p>
          <w:p w:rsidR="00BB66AD" w:rsidRDefault="00127321">
            <w:pPr>
              <w:spacing w:after="0" w:line="240" w:lineRule="auto"/>
            </w:pPr>
            <w:r>
              <w:tab/>
            </w:r>
            <w:r>
              <w:t>HS các nhóm khác so sánh kết quả của nhóm mình với nhóm đang trình bày, nêu ý kiến (nếu có).</w:t>
            </w:r>
          </w:p>
          <w:p w:rsidR="00BB66AD" w:rsidRDefault="00127321">
            <w:pPr>
              <w:spacing w:after="0" w:line="240" w:lineRule="auto"/>
            </w:pPr>
            <w:r>
              <w:t>GV thực hiện:</w:t>
            </w:r>
          </w:p>
          <w:p w:rsidR="00BB66AD" w:rsidRDefault="00127321">
            <w:pPr>
              <w:spacing w:after="0" w:line="240" w:lineRule="auto"/>
            </w:pPr>
            <w:r>
              <w:t>+ Nhận xét chung về và chốt đáp án của phiếu học tập.</w:t>
            </w:r>
          </w:p>
          <w:p w:rsidR="00BB66AD" w:rsidRDefault="00127321">
            <w:pPr>
              <w:spacing w:after="0" w:line="240" w:lineRule="auto"/>
            </w:pPr>
            <w:r>
              <w:t>+ Chiếu video (2) và chốt kiến thức về cấu trúc của chất ở các thể rắn, lỏng, khí.</w:t>
            </w:r>
          </w:p>
        </w:tc>
        <w:tc>
          <w:tcPr>
            <w:tcW w:w="4811" w:type="dxa"/>
            <w:vMerge/>
            <w:shd w:val="clear" w:color="auto" w:fill="auto"/>
          </w:tcPr>
          <w:p w:rsidR="00BB66AD" w:rsidRDefault="00BB66AD">
            <w:pPr>
              <w:widowControl w:val="0"/>
              <w:pBdr>
                <w:top w:val="nil"/>
                <w:left w:val="nil"/>
                <w:bottom w:val="nil"/>
                <w:right w:val="nil"/>
                <w:between w:val="nil"/>
              </w:pBdr>
              <w:spacing w:after="0" w:line="276" w:lineRule="auto"/>
            </w:pPr>
          </w:p>
        </w:tc>
      </w:tr>
    </w:tbl>
    <w:p w:rsidR="00BB66AD" w:rsidRDefault="00127321">
      <w:pPr>
        <w:spacing w:after="0" w:line="240" w:lineRule="auto"/>
        <w:rPr>
          <w:b/>
        </w:rPr>
      </w:pPr>
      <w:r>
        <w:rPr>
          <w:b/>
        </w:rPr>
        <w:lastRenderedPageBreak/>
        <w:t>2.3. Sự chuyển thể</w:t>
      </w:r>
    </w:p>
    <w:p w:rsidR="00BB66AD" w:rsidRDefault="00127321">
      <w:pPr>
        <w:spacing w:after="0" w:line="240" w:lineRule="auto"/>
        <w:rPr>
          <w:b/>
        </w:rPr>
      </w:pPr>
      <w:r>
        <w:rPr>
          <w:b/>
        </w:rPr>
        <w:t>a. Mục tiêu</w:t>
      </w:r>
    </w:p>
    <w:p w:rsidR="00BB66AD" w:rsidRDefault="00127321">
      <w:pPr>
        <w:spacing w:after="0" w:line="240" w:lineRule="auto"/>
      </w:pPr>
      <w:r>
        <w:t>Giải thích được sơ lược một số hiện tượng vật lí liên quan đến sự chuyển thể: sự nóng chảy, sự hoá hơi.</w:t>
      </w:r>
    </w:p>
    <w:p w:rsidR="00BB66AD" w:rsidRDefault="00127321">
      <w:pPr>
        <w:spacing w:after="0" w:line="240" w:lineRule="auto"/>
        <w:rPr>
          <w:b/>
        </w:rPr>
      </w:pPr>
      <w:r>
        <w:rPr>
          <w:b/>
        </w:rPr>
        <w:t>b. Tổ chức thực hiện</w:t>
      </w:r>
    </w:p>
    <w:tbl>
      <w:tblPr>
        <w:tblStyle w:val="a4"/>
        <w:tblW w:w="1033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2"/>
        <w:gridCol w:w="4946"/>
      </w:tblGrid>
      <w:tr w:rsidR="00BB66AD">
        <w:trPr>
          <w:trHeight w:val="60"/>
        </w:trPr>
        <w:tc>
          <w:tcPr>
            <w:tcW w:w="5392" w:type="dxa"/>
            <w:shd w:val="clear" w:color="auto" w:fill="auto"/>
          </w:tcPr>
          <w:p w:rsidR="00BB66AD" w:rsidRDefault="00127321">
            <w:pPr>
              <w:spacing w:after="0" w:line="240" w:lineRule="auto"/>
              <w:jc w:val="center"/>
              <w:rPr>
                <w:b/>
              </w:rPr>
            </w:pPr>
            <w:r>
              <w:rPr>
                <w:b/>
              </w:rPr>
              <w:t>Hoạt động của GV và HS</w:t>
            </w:r>
          </w:p>
        </w:tc>
        <w:tc>
          <w:tcPr>
            <w:tcW w:w="4946" w:type="dxa"/>
            <w:shd w:val="clear" w:color="auto" w:fill="auto"/>
          </w:tcPr>
          <w:p w:rsidR="00BB66AD" w:rsidRDefault="00127321">
            <w:pPr>
              <w:spacing w:after="0" w:line="240" w:lineRule="auto"/>
              <w:jc w:val="center"/>
              <w:rPr>
                <w:b/>
              </w:rPr>
            </w:pPr>
            <w:r>
              <w:rPr>
                <w:b/>
              </w:rPr>
              <w:t>Sản phẩm</w:t>
            </w:r>
          </w:p>
        </w:tc>
      </w:tr>
      <w:tr w:rsidR="00BB66AD">
        <w:trPr>
          <w:trHeight w:val="975"/>
        </w:trPr>
        <w:tc>
          <w:tcPr>
            <w:tcW w:w="5392" w:type="dxa"/>
            <w:shd w:val="clear" w:color="auto" w:fill="auto"/>
          </w:tcPr>
          <w:p w:rsidR="00BB66AD" w:rsidRDefault="00127321">
            <w:pPr>
              <w:spacing w:after="0" w:line="240" w:lineRule="auto"/>
            </w:pPr>
            <w:r>
              <w:t>Bước 1: Chuyển giao nhiệm vụ</w:t>
            </w:r>
          </w:p>
          <w:p w:rsidR="00BB66AD" w:rsidRDefault="00127321">
            <w:pPr>
              <w:spacing w:after="0" w:line="240" w:lineRule="auto"/>
            </w:pPr>
            <w:r>
              <w:t>– GV thực hiện:</w:t>
            </w:r>
          </w:p>
          <w:p w:rsidR="00BB66AD" w:rsidRDefault="00127321">
            <w:pPr>
              <w:spacing w:after="0" w:line="240" w:lineRule="auto"/>
            </w:pPr>
            <w:r>
              <w:t>+ Chiếu Hình 1.4–SGK/trang 7 và giới thiệu các quá trình chuyển thể.</w:t>
            </w:r>
          </w:p>
          <w:p w:rsidR="00BB66AD" w:rsidRDefault="00127321">
            <w:pPr>
              <w:spacing w:after="0" w:line="240" w:lineRule="auto"/>
            </w:pPr>
            <w:r>
              <w:t>+ Yêu cầu HS tập hợp nhóm nhỏ 4 thành viên.</w:t>
            </w:r>
          </w:p>
          <w:p w:rsidR="00BB66AD" w:rsidRDefault="00127321">
            <w:pPr>
              <w:spacing w:after="0" w:line="240" w:lineRule="auto"/>
            </w:pPr>
            <w:r>
              <w:t>+ Phát bộ thẻ bài Domino cho mỗi nhóm và nêu luật chơi:</w:t>
            </w:r>
          </w:p>
          <w:p w:rsidR="00BB66AD" w:rsidRDefault="00127321">
            <w:pPr>
              <w:spacing w:after="0" w:line="240" w:lineRule="auto"/>
            </w:pPr>
            <w:r>
              <w:t>Các nhóm chia thẻ bài cho các thành viên.</w:t>
            </w:r>
          </w:p>
          <w:p w:rsidR="00BB66AD" w:rsidRDefault="00127321">
            <w:pPr>
              <w:spacing w:after="0" w:line="240" w:lineRule="auto"/>
            </w:pPr>
            <w:r>
              <w:t>Thành viên có thẻ bài Bắt đầu đọc to nội dung</w:t>
            </w:r>
            <w:r>
              <w:t xml:space="preserve"> vế thứ hai trong thẻ bài, các thành viên khác tìm trong thẻ bài của mình nội dung phù hợp để ghép tạo thành câu có nghĩa.</w:t>
            </w:r>
          </w:p>
          <w:p w:rsidR="00BB66AD" w:rsidRDefault="00127321">
            <w:pPr>
              <w:spacing w:after="0" w:line="240" w:lineRule="auto"/>
            </w:pPr>
            <w:r>
              <w:t>Tiếp tục thực hiện việc đọc nội dung vế thứ 2 trong thẻ bài và tìm kiếm nội dung ghép nối phù hợp cho đến khi kết thúc.</w:t>
            </w:r>
          </w:p>
          <w:p w:rsidR="00BB66AD" w:rsidRDefault="00127321">
            <w:pPr>
              <w:spacing w:after="0" w:line="240" w:lineRule="auto"/>
            </w:pPr>
            <w:r>
              <w:t xml:space="preserve">+ Yêu cầu HS </w:t>
            </w:r>
            <w:r>
              <w:t>làm việc nhóm, đọc mục III–SGK/trang 7 và tham gia trò chơi Domino.</w:t>
            </w:r>
          </w:p>
        </w:tc>
        <w:tc>
          <w:tcPr>
            <w:tcW w:w="4946" w:type="dxa"/>
            <w:vMerge w:val="restart"/>
            <w:shd w:val="clear" w:color="auto" w:fill="auto"/>
          </w:tcPr>
          <w:p w:rsidR="00BB66AD" w:rsidRDefault="00127321">
            <w:pPr>
              <w:spacing w:after="0" w:line="240" w:lineRule="auto"/>
            </w:pPr>
            <w:r>
              <w:t>Kết quả ghép nối thẻ bài của HS.</w:t>
            </w:r>
          </w:p>
          <w:p w:rsidR="00BB66AD" w:rsidRDefault="00127321">
            <w:pPr>
              <w:spacing w:after="0" w:line="240" w:lineRule="auto"/>
            </w:pPr>
            <w:r>
              <w:t>Đáp án:</w:t>
            </w:r>
          </w:p>
          <w:p w:rsidR="00BB66AD" w:rsidRDefault="00127321">
            <w:pPr>
              <w:spacing w:after="0" w:line="240" w:lineRule="auto"/>
            </w:pPr>
            <w:r>
              <w:t>+ Các phân tử nhận được càng nhiều năng lượng thì chuyển động hỗn loạn càng nhanh, lực liên kết càng yếu.</w:t>
            </w:r>
          </w:p>
          <w:p w:rsidR="00BB66AD" w:rsidRDefault="00127321">
            <w:pPr>
              <w:spacing w:after="0" w:line="240" w:lineRule="auto"/>
            </w:pPr>
            <w:r>
              <w:t xml:space="preserve">+ Để khối chất có thể nóng chảy/hoá hơi, </w:t>
            </w:r>
            <w:r>
              <w:t>cần cung cấp năng lượng để khối chất tăng nhiệt độ tới nhiệt độ nóng chảy/sôi.</w:t>
            </w:r>
          </w:p>
          <w:p w:rsidR="00BB66AD" w:rsidRDefault="00127321">
            <w:pPr>
              <w:spacing w:after="0" w:line="240" w:lineRule="auto"/>
            </w:pPr>
            <w:r>
              <w:t>+ Khi bay hơi, các phân tử ở gần mặt thoáng của chất lỏng có năng lượng đủ lớn để thắng liên kết với các phân tử khác và thoát ra ngoài.</w:t>
            </w:r>
          </w:p>
          <w:p w:rsidR="00BB66AD" w:rsidRDefault="00127321">
            <w:pPr>
              <w:spacing w:after="0" w:line="240" w:lineRule="auto"/>
            </w:pPr>
            <w:r>
              <w:t>+ Động năng trung bình của các phân tử c</w:t>
            </w:r>
            <w:r>
              <w:t>òn lại trong chất lỏng giảm nên nhiệt độ của chất lỏng giảm.</w:t>
            </w:r>
          </w:p>
          <w:p w:rsidR="00BB66AD" w:rsidRDefault="00127321">
            <w:pPr>
              <w:spacing w:after="0" w:line="240" w:lineRule="auto"/>
            </w:pPr>
            <w:r>
              <w:t>+ Bay hơi và sôi là hai hình thức hoá hơi.</w:t>
            </w:r>
          </w:p>
          <w:p w:rsidR="00BB66AD" w:rsidRDefault="00127321">
            <w:pPr>
              <w:spacing w:after="0" w:line="240" w:lineRule="auto"/>
            </w:pPr>
            <w:r>
              <w:t>+ Sự bay hơi là sự hoá hơi xảy ra ở mặt thoáng của chất lỏng.</w:t>
            </w:r>
          </w:p>
          <w:p w:rsidR="00BB66AD" w:rsidRDefault="00127321">
            <w:pPr>
              <w:spacing w:after="0" w:line="240" w:lineRule="auto"/>
            </w:pPr>
            <w:r>
              <w:t>+ Sự sôi là sự hoá hơi xảy ra đồng thời ở trong lòng và trên mặt thoáng của chất lỏng.</w:t>
            </w:r>
          </w:p>
          <w:p w:rsidR="00BB66AD" w:rsidRDefault="00127321">
            <w:pPr>
              <w:spacing w:after="0" w:line="240" w:lineRule="auto"/>
            </w:pPr>
            <w:r>
              <w:t>+ K</w:t>
            </w:r>
            <w:r>
              <w:t>hi chất lỏng đang sôi (hoặc nóng chảy) nhiệt độ của chất lỏng (hoặc chất rắn) không thay đổi.</w:t>
            </w:r>
          </w:p>
          <w:p w:rsidR="00BB66AD" w:rsidRDefault="00127321">
            <w:pPr>
              <w:spacing w:after="0" w:line="240" w:lineRule="auto"/>
            </w:pPr>
            <w:r>
              <w:t>+ Khi nước đang sôi, năng lượng mà nước nhận được từ nguồn nhiệt chuyển hoá thành thế năng tương tác của các phân tử.</w:t>
            </w:r>
          </w:p>
          <w:p w:rsidR="00BB66AD" w:rsidRDefault="00127321">
            <w:pPr>
              <w:spacing w:after="0" w:line="240" w:lineRule="auto"/>
            </w:pPr>
            <w:r>
              <w:t>+ Khi đang nóng chảy, năng lượng mà chất rắn</w:t>
            </w:r>
            <w:r>
              <w:t xml:space="preserve"> kết tinh nhận được dùng để phá vỡ mạng tinh thể.</w:t>
            </w:r>
          </w:p>
        </w:tc>
      </w:tr>
      <w:tr w:rsidR="00BB66AD">
        <w:trPr>
          <w:trHeight w:val="2013"/>
        </w:trPr>
        <w:tc>
          <w:tcPr>
            <w:tcW w:w="5392" w:type="dxa"/>
            <w:shd w:val="clear" w:color="auto" w:fill="auto"/>
          </w:tcPr>
          <w:p w:rsidR="00BB66AD" w:rsidRDefault="00127321">
            <w:pPr>
              <w:spacing w:after="0" w:line="240" w:lineRule="auto"/>
            </w:pPr>
            <w:r>
              <w:t>Bước 2: Thực hiện nhiệm vụ học tập</w:t>
            </w:r>
          </w:p>
          <w:p w:rsidR="00BB66AD" w:rsidRDefault="00127321">
            <w:pPr>
              <w:spacing w:after="0" w:line="240" w:lineRule="auto"/>
            </w:pPr>
            <w:r>
              <w:t>HS thực hiện:</w:t>
            </w:r>
          </w:p>
          <w:p w:rsidR="00BB66AD" w:rsidRDefault="00127321">
            <w:pPr>
              <w:spacing w:after="0" w:line="240" w:lineRule="auto"/>
            </w:pPr>
            <w:r>
              <w:t>+ Tập hợp nhóm nhỏ và nhận bộ thẻ bài Domino.</w:t>
            </w:r>
          </w:p>
          <w:p w:rsidR="00BB66AD" w:rsidRDefault="00127321">
            <w:pPr>
              <w:spacing w:after="0" w:line="240" w:lineRule="auto"/>
            </w:pPr>
            <w:r>
              <w:t>+ Làm việc theo nhóm, thực hiện nhiệm vụ học tập.</w:t>
            </w:r>
          </w:p>
          <w:p w:rsidR="00BB66AD" w:rsidRDefault="00127321">
            <w:pPr>
              <w:spacing w:after="0" w:line="240" w:lineRule="auto"/>
            </w:pPr>
            <w:r>
              <w:t>GV quan sát, hỗ trợ (nếu cần).</w:t>
            </w:r>
          </w:p>
        </w:tc>
        <w:tc>
          <w:tcPr>
            <w:tcW w:w="4946"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1228"/>
        </w:trPr>
        <w:tc>
          <w:tcPr>
            <w:tcW w:w="5392" w:type="dxa"/>
            <w:shd w:val="clear" w:color="auto" w:fill="auto"/>
          </w:tcPr>
          <w:p w:rsidR="00BB66AD" w:rsidRDefault="00127321">
            <w:pPr>
              <w:spacing w:after="0" w:line="240" w:lineRule="auto"/>
            </w:pPr>
            <w:r>
              <w:t>Bước 3: Báo cáo kết quả và thảo luận</w:t>
            </w:r>
          </w:p>
          <w:p w:rsidR="00BB66AD" w:rsidRDefault="00127321">
            <w:pPr>
              <w:spacing w:after="0" w:line="240" w:lineRule="auto"/>
            </w:pPr>
            <w:r>
              <w:t>– Đại diện 1 nhóm HS đứng tại chỗ đọc to nội dung các câu mà nhóm ghép nối.</w:t>
            </w:r>
          </w:p>
        </w:tc>
        <w:tc>
          <w:tcPr>
            <w:tcW w:w="4946" w:type="dxa"/>
            <w:vMerge/>
            <w:shd w:val="clear" w:color="auto" w:fill="auto"/>
          </w:tcPr>
          <w:p w:rsidR="00BB66AD" w:rsidRDefault="00BB66AD">
            <w:pPr>
              <w:widowControl w:val="0"/>
              <w:pBdr>
                <w:top w:val="nil"/>
                <w:left w:val="nil"/>
                <w:bottom w:val="nil"/>
                <w:right w:val="nil"/>
                <w:between w:val="nil"/>
              </w:pBdr>
              <w:spacing w:after="0" w:line="276" w:lineRule="auto"/>
            </w:pPr>
          </w:p>
        </w:tc>
      </w:tr>
      <w:tr w:rsidR="00BB66AD">
        <w:trPr>
          <w:trHeight w:val="1856"/>
        </w:trPr>
        <w:tc>
          <w:tcPr>
            <w:tcW w:w="5392" w:type="dxa"/>
            <w:shd w:val="clear" w:color="auto" w:fill="auto"/>
          </w:tcPr>
          <w:p w:rsidR="00BB66AD" w:rsidRDefault="00127321">
            <w:pPr>
              <w:spacing w:after="0" w:line="240" w:lineRule="auto"/>
            </w:pPr>
            <w:r>
              <w:t>Bước 4: Đánh giá kết quả thực hiện nhiệm vụ</w:t>
            </w:r>
          </w:p>
          <w:p w:rsidR="00BB66AD" w:rsidRDefault="00127321">
            <w:pPr>
              <w:spacing w:after="0" w:line="240" w:lineRule="auto"/>
            </w:pPr>
            <w:r>
              <w:t>HS các nhóm khác theo dõi so sánh với kết quả làm việc của nhóm mình, nêu ý kiến khác (nếu có).</w:t>
            </w:r>
          </w:p>
          <w:p w:rsidR="00BB66AD" w:rsidRDefault="00127321">
            <w:pPr>
              <w:spacing w:after="0" w:line="240" w:lineRule="auto"/>
            </w:pPr>
            <w:r>
              <w:t>GV nhận xét, công bố đáp án. GV có thể tặng thưởng (điểm) cho nhóm hoàn thành nhiệm vụ sớm nhất và chính xác nhất.</w:t>
            </w:r>
          </w:p>
        </w:tc>
        <w:tc>
          <w:tcPr>
            <w:tcW w:w="4946" w:type="dxa"/>
            <w:vMerge/>
            <w:shd w:val="clear" w:color="auto" w:fill="auto"/>
          </w:tcPr>
          <w:p w:rsidR="00BB66AD" w:rsidRDefault="00BB66AD">
            <w:pPr>
              <w:widowControl w:val="0"/>
              <w:pBdr>
                <w:top w:val="nil"/>
                <w:left w:val="nil"/>
                <w:bottom w:val="nil"/>
                <w:right w:val="nil"/>
                <w:between w:val="nil"/>
              </w:pBdr>
              <w:spacing w:after="0" w:line="276" w:lineRule="auto"/>
            </w:pPr>
          </w:p>
        </w:tc>
      </w:tr>
    </w:tbl>
    <w:p w:rsidR="00BB66AD" w:rsidRDefault="00127321">
      <w:pPr>
        <w:spacing w:after="0" w:line="240" w:lineRule="auto"/>
        <w:jc w:val="both"/>
        <w:rPr>
          <w:b/>
        </w:rPr>
      </w:pPr>
      <w:r>
        <w:rPr>
          <w:b/>
        </w:rPr>
        <w:t>IV. ĐIỀU CHỈNH, THAY ĐỔI, BỔ SUNG (NẾU CÓ)</w:t>
      </w:r>
    </w:p>
    <w:p w:rsidR="00725718" w:rsidRPr="001707C1" w:rsidRDefault="00725718" w:rsidP="00725718">
      <w:pPr>
        <w:tabs>
          <w:tab w:val="left" w:leader="dot" w:pos="10260"/>
        </w:tabs>
        <w:jc w:val="both"/>
        <w:rPr>
          <w:color w:val="000000" w:themeColor="text1"/>
        </w:rPr>
      </w:pPr>
      <w:r w:rsidRPr="001707C1">
        <w:rPr>
          <w:color w:val="000000" w:themeColor="text1"/>
        </w:rPr>
        <w:lastRenderedPageBreak/>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r w:rsidRPr="001707C1">
        <w:rPr>
          <w:color w:val="000000" w:themeColor="text1"/>
        </w:rPr>
        <w:tab/>
      </w:r>
    </w:p>
    <w:p w:rsidR="00725718" w:rsidRPr="001707C1" w:rsidRDefault="00725718" w:rsidP="00725718">
      <w:pPr>
        <w:tabs>
          <w:tab w:val="left" w:leader="dot" w:pos="10260"/>
        </w:tabs>
        <w:jc w:val="both"/>
        <w:rPr>
          <w:color w:val="000000" w:themeColor="text1"/>
        </w:rPr>
      </w:pPr>
    </w:p>
    <w:p w:rsidR="00725718" w:rsidRDefault="00725718">
      <w:pPr>
        <w:spacing w:after="0" w:line="240" w:lineRule="auto"/>
        <w:jc w:val="both"/>
        <w:rPr>
          <w:b/>
        </w:rPr>
      </w:pPr>
    </w:p>
    <w:p w:rsidR="00BB66AD" w:rsidRDefault="00127321">
      <w:pPr>
        <w:tabs>
          <w:tab w:val="left" w:pos="10260"/>
        </w:tabs>
        <w:spacing w:after="0" w:line="240" w:lineRule="auto"/>
        <w:jc w:val="both"/>
      </w:pPr>
      <w:r>
        <w:tab/>
      </w:r>
    </w:p>
    <w:p w:rsidR="00BB66AD" w:rsidRDefault="00127321">
      <w:pPr>
        <w:tabs>
          <w:tab w:val="left" w:pos="10260"/>
        </w:tabs>
        <w:spacing w:after="0" w:line="240" w:lineRule="auto"/>
        <w:jc w:val="both"/>
      </w:pPr>
      <w:r>
        <w:tab/>
      </w:r>
    </w:p>
    <w:p w:rsidR="00BB66AD" w:rsidRDefault="00127321">
      <w:pPr>
        <w:tabs>
          <w:tab w:val="left" w:pos="10260"/>
        </w:tabs>
        <w:spacing w:after="0" w:line="240" w:lineRule="auto"/>
        <w:jc w:val="both"/>
      </w:pPr>
      <w:r>
        <w:tab/>
      </w:r>
    </w:p>
    <w:p w:rsidR="00BB66AD" w:rsidRDefault="00127321">
      <w:pPr>
        <w:tabs>
          <w:tab w:val="left" w:pos="10260"/>
        </w:tabs>
        <w:spacing w:after="0" w:line="240" w:lineRule="auto"/>
        <w:jc w:val="both"/>
      </w:pPr>
      <w:r>
        <w:tab/>
      </w:r>
    </w:p>
    <w:p w:rsidR="00BB66AD" w:rsidRDefault="00127321">
      <w:pPr>
        <w:tabs>
          <w:tab w:val="left" w:pos="10260"/>
        </w:tabs>
        <w:spacing w:after="0" w:line="240" w:lineRule="auto"/>
        <w:jc w:val="both"/>
      </w:pPr>
      <w:r>
        <w:tab/>
      </w:r>
    </w:p>
    <w:p w:rsidR="00BB66AD" w:rsidRDefault="00BB66AD">
      <w:pPr>
        <w:spacing w:after="0" w:line="240" w:lineRule="auto"/>
      </w:pPr>
    </w:p>
    <w:sectPr w:rsidR="00BB66AD">
      <w:footerReference w:type="default" r:id="rId8"/>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21" w:rsidRDefault="00127321">
      <w:pPr>
        <w:spacing w:after="0" w:line="240" w:lineRule="auto"/>
      </w:pPr>
      <w:r>
        <w:separator/>
      </w:r>
    </w:p>
  </w:endnote>
  <w:endnote w:type="continuationSeparator" w:id="0">
    <w:p w:rsidR="00127321" w:rsidRDefault="0012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AD" w:rsidRDefault="0012732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725718">
      <w:rPr>
        <w:color w:val="000000"/>
      </w:rPr>
      <w:fldChar w:fldCharType="separate"/>
    </w:r>
    <w:r w:rsidR="00564A84">
      <w:rPr>
        <w:noProof/>
        <w:color w:val="000000"/>
      </w:rPr>
      <w:t>1</w:t>
    </w:r>
    <w:r>
      <w:rPr>
        <w:color w:val="000000"/>
      </w:rPr>
      <w:fldChar w:fldCharType="end"/>
    </w:r>
  </w:p>
  <w:p w:rsidR="00BB66AD" w:rsidRDefault="00BB66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21" w:rsidRDefault="00127321">
      <w:pPr>
        <w:spacing w:after="0" w:line="240" w:lineRule="auto"/>
      </w:pPr>
      <w:r>
        <w:separator/>
      </w:r>
    </w:p>
  </w:footnote>
  <w:footnote w:type="continuationSeparator" w:id="0">
    <w:p w:rsidR="00127321" w:rsidRDefault="00127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AD"/>
    <w:rsid w:val="00127321"/>
    <w:rsid w:val="00564A84"/>
    <w:rsid w:val="00725718"/>
    <w:rsid w:val="00BB66AD"/>
    <w:rsid w:val="00EA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AEB7"/>
  <w15:docId w15:val="{E3739305-5E8F-4F1B-B63F-166C1C7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187" w:after="0" w:line="240" w:lineRule="auto"/>
      <w:ind w:left="1347"/>
      <w:outlineLvl w:val="0"/>
    </w:pPr>
    <w:rPr>
      <w:rFonts w:ascii="Arial" w:eastAsia="Arial" w:hAnsi="Arial" w:cs="Arial"/>
      <w:b/>
      <w:sz w:val="44"/>
      <w:szCs w:val="44"/>
    </w:rPr>
  </w:style>
  <w:style w:type="paragraph" w:styleId="Heading2">
    <w:name w:val="heading 2"/>
    <w:basedOn w:val="Normal"/>
    <w:next w:val="Normal"/>
    <w:pPr>
      <w:widowControl w:val="0"/>
      <w:spacing w:before="70" w:after="0" w:line="240" w:lineRule="auto"/>
      <w:ind w:left="414" w:hanging="346"/>
      <w:outlineLvl w:val="1"/>
    </w:pPr>
    <w:rPr>
      <w:rFonts w:ascii="Verdana" w:eastAsia="Verdana" w:hAnsi="Verdana" w:cs="Verdana"/>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h12Vr_"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4</cp:revision>
  <cp:lastPrinted>2024-09-05T13:36:00Z</cp:lastPrinted>
  <dcterms:created xsi:type="dcterms:W3CDTF">2024-09-05T13:13:00Z</dcterms:created>
  <dcterms:modified xsi:type="dcterms:W3CDTF">2024-09-05T13:36:00Z</dcterms:modified>
</cp:coreProperties>
</file>