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EF" w:rsidRDefault="006E5AB8">
      <w:pPr>
        <w:pStyle w:val="normal0"/>
        <w:ind w:firstLine="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BÀl 25. BÀI T</w:t>
      </w:r>
      <w:r>
        <w:rPr>
          <w:rFonts w:ascii="Calibri" w:eastAsia="Calibri" w:hAnsi="Calibri" w:cs="Calibri"/>
          <w:b/>
          <w:sz w:val="26"/>
          <w:szCs w:val="26"/>
        </w:rPr>
        <w:t>Ậ</w:t>
      </w:r>
      <w:r>
        <w:rPr>
          <w:rFonts w:ascii="Calibri" w:eastAsia="Calibri" w:hAnsi="Calibri" w:cs="Calibri"/>
          <w:b/>
          <w:sz w:val="26"/>
          <w:szCs w:val="26"/>
        </w:rPr>
        <w:t>P V</w:t>
      </w:r>
      <w:r>
        <w:rPr>
          <w:rFonts w:ascii="Calibri" w:eastAsia="Calibri" w:hAnsi="Calibri" w:cs="Calibri"/>
          <w:b/>
          <w:sz w:val="26"/>
          <w:szCs w:val="26"/>
        </w:rPr>
        <w:t>Ề</w:t>
      </w:r>
      <w:r>
        <w:rPr>
          <w:rFonts w:ascii="Calibri" w:eastAsia="Calibri" w:hAnsi="Calibri" w:cs="Calibri"/>
          <w:b/>
          <w:sz w:val="26"/>
          <w:szCs w:val="26"/>
        </w:rPr>
        <w:t xml:space="preserve"> V</w:t>
      </w:r>
      <w:r>
        <w:rPr>
          <w:rFonts w:ascii="Calibri" w:eastAsia="Calibri" w:hAnsi="Calibri" w:cs="Calibri"/>
          <w:b/>
          <w:sz w:val="26"/>
          <w:szCs w:val="26"/>
        </w:rPr>
        <w:t>Ậ</w:t>
      </w:r>
      <w:r>
        <w:rPr>
          <w:rFonts w:ascii="Calibri" w:eastAsia="Calibri" w:hAnsi="Calibri" w:cs="Calibri"/>
          <w:b/>
          <w:sz w:val="26"/>
          <w:szCs w:val="26"/>
        </w:rPr>
        <w:t>T LÍ H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T NHÂN</w:t>
      </w:r>
    </w:p>
    <w:p w:rsidR="00310FEF" w:rsidRDefault="00310FEF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M</w:t>
      </w:r>
      <w:r>
        <w:rPr>
          <w:rFonts w:ascii="Calibri" w:eastAsia="Calibri" w:hAnsi="Calibri" w:cs="Calibri"/>
          <w:b/>
          <w:sz w:val="26"/>
          <w:szCs w:val="26"/>
        </w:rPr>
        <w:t>Ụ</w:t>
      </w:r>
      <w:r>
        <w:rPr>
          <w:rFonts w:ascii="Calibri" w:eastAsia="Calibri" w:hAnsi="Calibri" w:cs="Calibri"/>
          <w:b/>
          <w:sz w:val="26"/>
          <w:szCs w:val="26"/>
        </w:rPr>
        <w:t>C TIÊU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Ki</w:t>
      </w:r>
      <w:r>
        <w:rPr>
          <w:rFonts w:ascii="Calibri" w:eastAsia="Calibri" w:hAnsi="Calibri" w:cs="Calibri"/>
          <w:b/>
          <w:sz w:val="26"/>
          <w:szCs w:val="26"/>
        </w:rPr>
        <w:t>ế</w:t>
      </w:r>
      <w:r>
        <w:rPr>
          <w:rFonts w:ascii="Calibri" w:eastAsia="Calibri" w:hAnsi="Calibri" w:cs="Calibri"/>
          <w:b/>
          <w:sz w:val="26"/>
          <w:szCs w:val="26"/>
        </w:rPr>
        <w:t>n th</w:t>
      </w:r>
      <w:r>
        <w:rPr>
          <w:rFonts w:ascii="Calibri" w:eastAsia="Calibri" w:hAnsi="Calibri" w:cs="Calibri"/>
          <w:b/>
          <w:sz w:val="26"/>
          <w:szCs w:val="26"/>
        </w:rPr>
        <w:t>ứ</w:t>
      </w:r>
      <w:r>
        <w:rPr>
          <w:rFonts w:ascii="Calibri" w:eastAsia="Calibri" w:hAnsi="Calibri" w:cs="Calibri"/>
          <w:b/>
          <w:sz w:val="26"/>
          <w:szCs w:val="26"/>
        </w:rPr>
        <w:t>c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Các lưu ý trong vi</w:t>
      </w:r>
      <w:r>
        <w:rPr>
          <w:rFonts w:ascii="Calibri" w:eastAsia="Calibri" w:hAnsi="Calibri" w:cs="Calibri"/>
          <w:sz w:val="26"/>
          <w:szCs w:val="26"/>
        </w:rPr>
        <w:t>ệ</w:t>
      </w:r>
      <w:r>
        <w:rPr>
          <w:rFonts w:ascii="Calibri" w:eastAsia="Calibri" w:hAnsi="Calibri" w:cs="Calibri"/>
          <w:sz w:val="26"/>
          <w:szCs w:val="26"/>
        </w:rPr>
        <w:t>c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v</w:t>
      </w:r>
      <w:r>
        <w:rPr>
          <w:rFonts w:ascii="Calibri" w:eastAsia="Calibri" w:hAnsi="Calibri" w:cs="Calibri"/>
          <w:sz w:val="26"/>
          <w:szCs w:val="26"/>
        </w:rPr>
        <w:t>ề</w:t>
      </w:r>
      <w:r>
        <w:rPr>
          <w:rFonts w:ascii="Calibri" w:eastAsia="Calibri" w:hAnsi="Calibri" w:cs="Calibri"/>
          <w:sz w:val="26"/>
          <w:szCs w:val="26"/>
        </w:rPr>
        <w:t xml:space="preserve">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t lí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nhân: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Lưu ý khi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</w:t>
      </w:r>
      <w:r>
        <w:rPr>
          <w:rFonts w:ascii="Calibri" w:eastAsia="Calibri" w:hAnsi="Calibri" w:cs="Calibri"/>
          <w:sz w:val="26"/>
          <w:szCs w:val="26"/>
        </w:rPr>
        <w:t>ị</w:t>
      </w:r>
      <w:r>
        <w:rPr>
          <w:rFonts w:ascii="Calibri" w:eastAsia="Calibri" w:hAnsi="Calibri" w:cs="Calibri"/>
          <w:sz w:val="26"/>
          <w:szCs w:val="26"/>
        </w:rPr>
        <w:t>nh tính.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Lưu ý khi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</w:t>
      </w:r>
      <w:r>
        <w:rPr>
          <w:rFonts w:ascii="Calibri" w:eastAsia="Calibri" w:hAnsi="Calibri" w:cs="Calibri"/>
          <w:sz w:val="26"/>
          <w:szCs w:val="26"/>
        </w:rPr>
        <w:t>ị</w:t>
      </w:r>
      <w:r>
        <w:rPr>
          <w:rFonts w:ascii="Calibri" w:eastAsia="Calibri" w:hAnsi="Calibri" w:cs="Calibri"/>
          <w:sz w:val="26"/>
          <w:szCs w:val="26"/>
        </w:rPr>
        <w:t>nh lư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ng.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Lưu ý khi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có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dung th</w:t>
      </w:r>
      <w:r>
        <w:rPr>
          <w:rFonts w:ascii="Calibri" w:eastAsia="Calibri" w:hAnsi="Calibri" w:cs="Calibri"/>
          <w:sz w:val="26"/>
          <w:szCs w:val="26"/>
        </w:rPr>
        <w:t>ự</w:t>
      </w:r>
      <w:r>
        <w:rPr>
          <w:rFonts w:ascii="Calibri" w:eastAsia="Calibri" w:hAnsi="Calibri" w:cs="Calibri"/>
          <w:sz w:val="26"/>
          <w:szCs w:val="26"/>
        </w:rPr>
        <w:t>c ti</w:t>
      </w:r>
      <w:r>
        <w:rPr>
          <w:rFonts w:ascii="Calibri" w:eastAsia="Calibri" w:hAnsi="Calibri" w:cs="Calibri"/>
          <w:sz w:val="26"/>
          <w:szCs w:val="26"/>
        </w:rPr>
        <w:t>ễ</w:t>
      </w:r>
      <w:r>
        <w:rPr>
          <w:rFonts w:ascii="Calibri" w:eastAsia="Calibri" w:hAnsi="Calibri" w:cs="Calibri"/>
          <w:sz w:val="26"/>
          <w:szCs w:val="26"/>
        </w:rPr>
        <w:t>n.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Năng l</w:t>
      </w:r>
      <w:r>
        <w:rPr>
          <w:rFonts w:ascii="Calibri" w:eastAsia="Calibri" w:hAnsi="Calibri" w:cs="Calibri"/>
          <w:b/>
          <w:sz w:val="26"/>
          <w:szCs w:val="26"/>
        </w:rPr>
        <w:t>ự</w:t>
      </w:r>
      <w:r>
        <w:rPr>
          <w:rFonts w:ascii="Calibri" w:eastAsia="Calibri" w:hAnsi="Calibri" w:cs="Calibri"/>
          <w:b/>
          <w:sz w:val="26"/>
          <w:szCs w:val="26"/>
        </w:rPr>
        <w:t>c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Trình bày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dung ki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n th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c c</w:t>
      </w:r>
      <w:r>
        <w:rPr>
          <w:rFonts w:ascii="Calibri" w:eastAsia="Calibri" w:hAnsi="Calibri" w:cs="Calibri"/>
          <w:sz w:val="26"/>
          <w:szCs w:val="26"/>
        </w:rPr>
        <w:t>ủ</w:t>
      </w:r>
      <w:r>
        <w:rPr>
          <w:rFonts w:ascii="Calibri" w:eastAsia="Calibri" w:hAnsi="Calibri" w:cs="Calibri"/>
          <w:sz w:val="26"/>
          <w:szCs w:val="26"/>
        </w:rPr>
        <w:t>a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t lí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nhân: C</w:t>
      </w:r>
      <w:r>
        <w:rPr>
          <w:rFonts w:ascii="Calibri" w:eastAsia="Calibri" w:hAnsi="Calibri" w:cs="Calibri"/>
          <w:sz w:val="26"/>
          <w:szCs w:val="26"/>
        </w:rPr>
        <w:t>ấ</w:t>
      </w:r>
      <w:r>
        <w:rPr>
          <w:rFonts w:ascii="Calibri" w:eastAsia="Calibri" w:hAnsi="Calibri" w:cs="Calibri"/>
          <w:sz w:val="26"/>
          <w:szCs w:val="26"/>
        </w:rPr>
        <w:t>u trúc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nhân, phóng x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 xml:space="preserve"> và 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ng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>ng công nghi</w:t>
      </w:r>
      <w:r>
        <w:rPr>
          <w:rFonts w:ascii="Calibri" w:eastAsia="Calibri" w:hAnsi="Calibri" w:cs="Calibri"/>
          <w:sz w:val="26"/>
          <w:szCs w:val="26"/>
        </w:rPr>
        <w:t>ệ</w:t>
      </w:r>
      <w:r>
        <w:rPr>
          <w:rFonts w:ascii="Calibri" w:eastAsia="Calibri" w:hAnsi="Calibri" w:cs="Calibri"/>
          <w:sz w:val="26"/>
          <w:szCs w:val="26"/>
        </w:rPr>
        <w:t>p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Áp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>ng các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dung ki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n th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c đ</w:t>
      </w:r>
      <w:r>
        <w:rPr>
          <w:rFonts w:ascii="Calibri" w:eastAsia="Calibri" w:hAnsi="Calibri" w:cs="Calibri"/>
          <w:sz w:val="26"/>
          <w:szCs w:val="26"/>
        </w:rPr>
        <w:t>ể</w:t>
      </w:r>
      <w:r>
        <w:rPr>
          <w:rFonts w:ascii="Calibri" w:eastAsia="Calibri" w:hAnsi="Calibri" w:cs="Calibri"/>
          <w:sz w:val="26"/>
          <w:szCs w:val="26"/>
        </w:rPr>
        <w:t xml:space="preserve">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các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ví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 xml:space="preserve"> và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THI</w:t>
      </w:r>
      <w:r>
        <w:rPr>
          <w:rFonts w:ascii="Calibri" w:eastAsia="Calibri" w:hAnsi="Calibri" w:cs="Calibri"/>
          <w:b/>
          <w:sz w:val="26"/>
          <w:szCs w:val="26"/>
        </w:rPr>
        <w:t>Ế</w:t>
      </w:r>
      <w:r>
        <w:rPr>
          <w:rFonts w:ascii="Calibri" w:eastAsia="Calibri" w:hAnsi="Calibri" w:cs="Calibri"/>
          <w:b/>
          <w:sz w:val="26"/>
          <w:szCs w:val="26"/>
        </w:rPr>
        <w:t>T B</w:t>
      </w:r>
      <w:r>
        <w:rPr>
          <w:rFonts w:ascii="Calibri" w:eastAsia="Calibri" w:hAnsi="Calibri" w:cs="Calibri"/>
          <w:b/>
          <w:sz w:val="26"/>
          <w:szCs w:val="26"/>
        </w:rPr>
        <w:t>Ị</w:t>
      </w:r>
      <w:r>
        <w:rPr>
          <w:rFonts w:ascii="Calibri" w:eastAsia="Calibri" w:hAnsi="Calibri" w:cs="Calibri"/>
          <w:b/>
          <w:sz w:val="26"/>
          <w:szCs w:val="26"/>
        </w:rPr>
        <w:t xml:space="preserve"> D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Y H</w:t>
      </w:r>
      <w:r>
        <w:rPr>
          <w:rFonts w:ascii="Calibri" w:eastAsia="Calibri" w:hAnsi="Calibri" w:cs="Calibri"/>
          <w:b/>
          <w:sz w:val="26"/>
          <w:szCs w:val="26"/>
        </w:rPr>
        <w:t>Ọ</w:t>
      </w:r>
      <w:r>
        <w:rPr>
          <w:rFonts w:ascii="Calibri" w:eastAsia="Calibri" w:hAnsi="Calibri" w:cs="Calibri"/>
          <w:b/>
          <w:sz w:val="26"/>
          <w:szCs w:val="26"/>
        </w:rPr>
        <w:t>C VÀ H</w:t>
      </w:r>
      <w:r>
        <w:rPr>
          <w:rFonts w:ascii="Calibri" w:eastAsia="Calibri" w:hAnsi="Calibri" w:cs="Calibri"/>
          <w:b/>
          <w:sz w:val="26"/>
          <w:szCs w:val="26"/>
        </w:rPr>
        <w:t>Ọ</w:t>
      </w:r>
      <w:r>
        <w:rPr>
          <w:rFonts w:ascii="Calibri" w:eastAsia="Calibri" w:hAnsi="Calibri" w:cs="Calibri"/>
          <w:b/>
          <w:sz w:val="26"/>
          <w:szCs w:val="26"/>
        </w:rPr>
        <w:t>C LI</w:t>
      </w:r>
      <w:r>
        <w:rPr>
          <w:rFonts w:ascii="Calibri" w:eastAsia="Calibri" w:hAnsi="Calibri" w:cs="Calibri"/>
          <w:b/>
          <w:sz w:val="26"/>
          <w:szCs w:val="26"/>
        </w:rPr>
        <w:t>Ệ</w:t>
      </w:r>
      <w:r>
        <w:rPr>
          <w:rFonts w:ascii="Calibri" w:eastAsia="Calibri" w:hAnsi="Calibri" w:cs="Calibri"/>
          <w:b/>
          <w:sz w:val="26"/>
          <w:szCs w:val="26"/>
        </w:rPr>
        <w:t>U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Phi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u h</w:t>
      </w:r>
      <w:r>
        <w:rPr>
          <w:rFonts w:ascii="Calibri" w:eastAsia="Calibri" w:hAnsi="Calibri" w:cs="Calibri"/>
          <w:sz w:val="26"/>
          <w:szCs w:val="26"/>
        </w:rPr>
        <w:t>ọ</w:t>
      </w:r>
      <w:r>
        <w:rPr>
          <w:rFonts w:ascii="Calibri" w:eastAsia="Calibri" w:hAnsi="Calibri" w:cs="Calibri"/>
          <w:sz w:val="26"/>
          <w:szCs w:val="26"/>
        </w:rPr>
        <w:t>c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đã ghi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</w:t>
      </w:r>
      <w:r>
        <w:rPr>
          <w:rFonts w:ascii="Calibri" w:eastAsia="Calibri" w:hAnsi="Calibri" w:cs="Calibri"/>
          <w:sz w:val="26"/>
          <w:szCs w:val="26"/>
        </w:rPr>
        <w:t>ung các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ví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 xml:space="preserve"> (bài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c</w:t>
      </w:r>
      <w:r>
        <w:rPr>
          <w:rFonts w:ascii="Calibri" w:eastAsia="Calibri" w:hAnsi="Calibri" w:cs="Calibri"/>
          <w:sz w:val="26"/>
          <w:szCs w:val="26"/>
        </w:rPr>
        <w:t>ắ</w:t>
      </w:r>
      <w:r>
        <w:rPr>
          <w:rFonts w:ascii="Calibri" w:eastAsia="Calibri" w:hAnsi="Calibri" w:cs="Calibri"/>
          <w:sz w:val="26"/>
          <w:szCs w:val="26"/>
        </w:rPr>
        <w:t>t riêng thành các phi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u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nh</w:t>
      </w:r>
      <w:r>
        <w:rPr>
          <w:rFonts w:ascii="Calibri" w:eastAsia="Calibri" w:hAnsi="Calibri" w:cs="Calibri"/>
          <w:sz w:val="26"/>
          <w:szCs w:val="26"/>
        </w:rPr>
        <w:t>ỏ</w:t>
      </w:r>
      <w:r>
        <w:rPr>
          <w:rFonts w:ascii="Calibri" w:eastAsia="Calibri" w:hAnsi="Calibri" w:cs="Calibri"/>
          <w:sz w:val="26"/>
          <w:szCs w:val="26"/>
        </w:rPr>
        <w:t>, m</w:t>
      </w:r>
      <w:r>
        <w:rPr>
          <w:rFonts w:ascii="Calibri" w:eastAsia="Calibri" w:hAnsi="Calibri" w:cs="Calibri"/>
          <w:sz w:val="26"/>
          <w:szCs w:val="26"/>
        </w:rPr>
        <w:t>ỗ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in thành 3 phi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u nh</w:t>
      </w:r>
      <w:r>
        <w:rPr>
          <w:rFonts w:ascii="Calibri" w:eastAsia="Calibri" w:hAnsi="Calibri" w:cs="Calibri"/>
          <w:sz w:val="26"/>
          <w:szCs w:val="26"/>
        </w:rPr>
        <w:t>ỏ</w:t>
      </w:r>
      <w:r>
        <w:rPr>
          <w:rFonts w:ascii="Calibri" w:eastAsia="Calibri" w:hAnsi="Calibri" w:cs="Calibri"/>
          <w:sz w:val="26"/>
          <w:szCs w:val="26"/>
        </w:rPr>
        <w:t>).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T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o trang Padlet đ</w:t>
      </w:r>
      <w:r>
        <w:rPr>
          <w:rFonts w:ascii="Calibri" w:eastAsia="Calibri" w:hAnsi="Calibri" w:cs="Calibri"/>
          <w:sz w:val="26"/>
          <w:szCs w:val="26"/>
        </w:rPr>
        <w:t>ể</w:t>
      </w:r>
      <w:r>
        <w:rPr>
          <w:rFonts w:ascii="Calibri" w:eastAsia="Calibri" w:hAnsi="Calibri" w:cs="Calibri"/>
          <w:sz w:val="26"/>
          <w:szCs w:val="26"/>
        </w:rPr>
        <w:t xml:space="preserve"> HS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p sơ đ</w:t>
      </w:r>
      <w:r>
        <w:rPr>
          <w:rFonts w:ascii="Calibri" w:eastAsia="Calibri" w:hAnsi="Calibri" w:cs="Calibri"/>
          <w:sz w:val="26"/>
          <w:szCs w:val="26"/>
        </w:rPr>
        <w:t>ồ</w:t>
      </w:r>
      <w:r>
        <w:rPr>
          <w:rFonts w:ascii="Calibri" w:eastAsia="Calibri" w:hAnsi="Calibri" w:cs="Calibri"/>
          <w:sz w:val="26"/>
          <w:szCs w:val="26"/>
        </w:rPr>
        <w:t xml:space="preserve"> tư duy.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Vòng quay may m</w:t>
      </w:r>
      <w:r>
        <w:rPr>
          <w:rFonts w:ascii="Calibri" w:eastAsia="Calibri" w:hAnsi="Calibri" w:cs="Calibri"/>
          <w:sz w:val="26"/>
          <w:szCs w:val="26"/>
        </w:rPr>
        <w:t>ắ</w:t>
      </w:r>
      <w:r>
        <w:rPr>
          <w:rFonts w:ascii="Calibri" w:eastAsia="Calibri" w:hAnsi="Calibri" w:cs="Calibri"/>
          <w:sz w:val="26"/>
          <w:szCs w:val="26"/>
        </w:rPr>
        <w:t>n có các đi</w:t>
      </w:r>
      <w:r>
        <w:rPr>
          <w:rFonts w:ascii="Calibri" w:eastAsia="Calibri" w:hAnsi="Calibri" w:cs="Calibri"/>
          <w:sz w:val="26"/>
          <w:szCs w:val="26"/>
        </w:rPr>
        <w:t>ể</w:t>
      </w:r>
      <w:r>
        <w:rPr>
          <w:rFonts w:ascii="Calibri" w:eastAsia="Calibri" w:hAnsi="Calibri" w:cs="Calibri"/>
          <w:sz w:val="26"/>
          <w:szCs w:val="26"/>
        </w:rPr>
        <w:t>m s</w:t>
      </w:r>
      <w:r>
        <w:rPr>
          <w:rFonts w:ascii="Calibri" w:eastAsia="Calibri" w:hAnsi="Calibri" w:cs="Calibri"/>
          <w:sz w:val="26"/>
          <w:szCs w:val="26"/>
        </w:rPr>
        <w:t>ố</w:t>
      </w:r>
      <w:r>
        <w:rPr>
          <w:rFonts w:ascii="Calibri" w:eastAsia="Calibri" w:hAnsi="Calibri" w:cs="Calibri"/>
          <w:sz w:val="26"/>
          <w:szCs w:val="26"/>
        </w:rPr>
        <w:t xml:space="preserve"> và các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thư</w:t>
      </w:r>
      <w:r>
        <w:rPr>
          <w:rFonts w:ascii="Calibri" w:eastAsia="Calibri" w:hAnsi="Calibri" w:cs="Calibri"/>
          <w:sz w:val="26"/>
          <w:szCs w:val="26"/>
        </w:rPr>
        <w:t>ở</w:t>
      </w:r>
      <w:r>
        <w:rPr>
          <w:rFonts w:ascii="Calibri" w:eastAsia="Calibri" w:hAnsi="Calibri" w:cs="Calibri"/>
          <w:sz w:val="26"/>
          <w:szCs w:val="26"/>
        </w:rPr>
        <w:t>ng ho</w:t>
      </w:r>
      <w:r>
        <w:rPr>
          <w:rFonts w:ascii="Calibri" w:eastAsia="Calibri" w:hAnsi="Calibri" w:cs="Calibri"/>
          <w:sz w:val="26"/>
          <w:szCs w:val="26"/>
        </w:rPr>
        <w:t>ặ</w:t>
      </w:r>
      <w:r>
        <w:rPr>
          <w:rFonts w:ascii="Calibri" w:eastAsia="Calibri" w:hAnsi="Calibri" w:cs="Calibri"/>
          <w:sz w:val="26"/>
          <w:szCs w:val="26"/>
        </w:rPr>
        <w:t>c m</w:t>
      </w:r>
      <w:r>
        <w:rPr>
          <w:rFonts w:ascii="Calibri" w:eastAsia="Calibri" w:hAnsi="Calibri" w:cs="Calibri"/>
          <w:sz w:val="26"/>
          <w:szCs w:val="26"/>
        </w:rPr>
        <w:t>ấ</w:t>
      </w:r>
      <w:r>
        <w:rPr>
          <w:rFonts w:ascii="Calibri" w:eastAsia="Calibri" w:hAnsi="Calibri" w:cs="Calibri"/>
          <w:sz w:val="26"/>
          <w:szCs w:val="26"/>
        </w:rPr>
        <w:t>t lư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t.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III. TI</w:t>
      </w:r>
      <w:r>
        <w:rPr>
          <w:rFonts w:ascii="Calibri" w:eastAsia="Calibri" w:hAnsi="Calibri" w:cs="Calibri"/>
          <w:b/>
          <w:sz w:val="26"/>
          <w:szCs w:val="26"/>
        </w:rPr>
        <w:t>Ế</w:t>
      </w:r>
      <w:r>
        <w:rPr>
          <w:rFonts w:ascii="Calibri" w:eastAsia="Calibri" w:hAnsi="Calibri" w:cs="Calibri"/>
          <w:b/>
          <w:sz w:val="26"/>
          <w:szCs w:val="26"/>
        </w:rPr>
        <w:t>N TRÌNH D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Y - H</w:t>
      </w:r>
      <w:r>
        <w:rPr>
          <w:rFonts w:ascii="Calibri" w:eastAsia="Calibri" w:hAnsi="Calibri" w:cs="Calibri"/>
          <w:b/>
          <w:sz w:val="26"/>
          <w:szCs w:val="26"/>
        </w:rPr>
        <w:t>Ọ</w:t>
      </w:r>
      <w:r>
        <w:rPr>
          <w:rFonts w:ascii="Calibri" w:eastAsia="Calibri" w:hAnsi="Calibri" w:cs="Calibri"/>
          <w:b/>
          <w:sz w:val="26"/>
          <w:szCs w:val="26"/>
        </w:rPr>
        <w:t>C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Ho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t đ</w:t>
      </w:r>
      <w:r>
        <w:rPr>
          <w:rFonts w:ascii="Calibri" w:eastAsia="Calibri" w:hAnsi="Calibri" w:cs="Calibri"/>
          <w:b/>
          <w:sz w:val="26"/>
          <w:szCs w:val="26"/>
        </w:rPr>
        <w:t>ộ</w:t>
      </w:r>
      <w:r>
        <w:rPr>
          <w:rFonts w:ascii="Calibri" w:eastAsia="Calibri" w:hAnsi="Calibri" w:cs="Calibri"/>
          <w:b/>
          <w:sz w:val="26"/>
          <w:szCs w:val="26"/>
        </w:rPr>
        <w:t>ng 1: Trình bày các ki</w:t>
      </w:r>
      <w:r>
        <w:rPr>
          <w:rFonts w:ascii="Calibri" w:eastAsia="Calibri" w:hAnsi="Calibri" w:cs="Calibri"/>
          <w:b/>
          <w:sz w:val="26"/>
          <w:szCs w:val="26"/>
        </w:rPr>
        <w:t>ế</w:t>
      </w:r>
      <w:r>
        <w:rPr>
          <w:rFonts w:ascii="Calibri" w:eastAsia="Calibri" w:hAnsi="Calibri" w:cs="Calibri"/>
          <w:b/>
          <w:sz w:val="26"/>
          <w:szCs w:val="26"/>
        </w:rPr>
        <w:t>n th</w:t>
      </w:r>
      <w:r>
        <w:rPr>
          <w:rFonts w:ascii="Calibri" w:eastAsia="Calibri" w:hAnsi="Calibri" w:cs="Calibri"/>
          <w:b/>
          <w:sz w:val="26"/>
          <w:szCs w:val="26"/>
        </w:rPr>
        <w:t>ứ</w:t>
      </w:r>
      <w:r>
        <w:rPr>
          <w:rFonts w:ascii="Calibri" w:eastAsia="Calibri" w:hAnsi="Calibri" w:cs="Calibri"/>
          <w:b/>
          <w:sz w:val="26"/>
          <w:szCs w:val="26"/>
        </w:rPr>
        <w:t>c c</w:t>
      </w:r>
      <w:r>
        <w:rPr>
          <w:rFonts w:ascii="Calibri" w:eastAsia="Calibri" w:hAnsi="Calibri" w:cs="Calibri"/>
          <w:b/>
          <w:sz w:val="26"/>
          <w:szCs w:val="26"/>
        </w:rPr>
        <w:t>ủ</w:t>
      </w:r>
      <w:r>
        <w:rPr>
          <w:rFonts w:ascii="Calibri" w:eastAsia="Calibri" w:hAnsi="Calibri" w:cs="Calibri"/>
          <w:b/>
          <w:sz w:val="26"/>
          <w:szCs w:val="26"/>
        </w:rPr>
        <w:t>a ph</w:t>
      </w:r>
      <w:r>
        <w:rPr>
          <w:rFonts w:ascii="Calibri" w:eastAsia="Calibri" w:hAnsi="Calibri" w:cs="Calibri"/>
          <w:b/>
          <w:sz w:val="26"/>
          <w:szCs w:val="26"/>
        </w:rPr>
        <w:t>ầ</w:t>
      </w:r>
      <w:r>
        <w:rPr>
          <w:rFonts w:ascii="Calibri" w:eastAsia="Calibri" w:hAnsi="Calibri" w:cs="Calibri"/>
          <w:b/>
          <w:sz w:val="26"/>
          <w:szCs w:val="26"/>
        </w:rPr>
        <w:t>n h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t nhân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a. M</w:t>
      </w:r>
      <w:r>
        <w:rPr>
          <w:rFonts w:ascii="Calibri" w:eastAsia="Calibri" w:hAnsi="Calibri" w:cs="Calibri"/>
          <w:b/>
          <w:sz w:val="26"/>
          <w:szCs w:val="26"/>
        </w:rPr>
        <w:t>ụ</w:t>
      </w:r>
      <w:r>
        <w:rPr>
          <w:rFonts w:ascii="Calibri" w:eastAsia="Calibri" w:hAnsi="Calibri" w:cs="Calibri"/>
          <w:b/>
          <w:sz w:val="26"/>
          <w:szCs w:val="26"/>
        </w:rPr>
        <w:t>c tiêu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Trình bày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dung ki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n th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c c</w:t>
      </w:r>
      <w:r>
        <w:rPr>
          <w:rFonts w:ascii="Calibri" w:eastAsia="Calibri" w:hAnsi="Calibri" w:cs="Calibri"/>
          <w:sz w:val="26"/>
          <w:szCs w:val="26"/>
        </w:rPr>
        <w:t>ủ</w:t>
      </w:r>
      <w:r>
        <w:rPr>
          <w:rFonts w:ascii="Calibri" w:eastAsia="Calibri" w:hAnsi="Calibri" w:cs="Calibri"/>
          <w:sz w:val="26"/>
          <w:szCs w:val="26"/>
        </w:rPr>
        <w:t>a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t lí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nhân: C</w:t>
      </w:r>
      <w:r>
        <w:rPr>
          <w:rFonts w:ascii="Calibri" w:eastAsia="Calibri" w:hAnsi="Calibri" w:cs="Calibri"/>
          <w:sz w:val="26"/>
          <w:szCs w:val="26"/>
        </w:rPr>
        <w:t>ấ</w:t>
      </w:r>
      <w:r>
        <w:rPr>
          <w:rFonts w:ascii="Calibri" w:eastAsia="Calibri" w:hAnsi="Calibri" w:cs="Calibri"/>
          <w:sz w:val="26"/>
          <w:szCs w:val="26"/>
        </w:rPr>
        <w:t>u trúc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nhân, phóng x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 xml:space="preserve"> và 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ng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>ng công nghi</w:t>
      </w:r>
      <w:r>
        <w:rPr>
          <w:rFonts w:ascii="Calibri" w:eastAsia="Calibri" w:hAnsi="Calibri" w:cs="Calibri"/>
          <w:sz w:val="26"/>
          <w:szCs w:val="26"/>
        </w:rPr>
        <w:t>ệ</w:t>
      </w:r>
      <w:r>
        <w:rPr>
          <w:rFonts w:ascii="Calibri" w:eastAsia="Calibri" w:hAnsi="Calibri" w:cs="Calibri"/>
          <w:sz w:val="26"/>
          <w:szCs w:val="26"/>
        </w:rPr>
        <w:t>p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b. T</w:t>
      </w:r>
      <w:r>
        <w:rPr>
          <w:rFonts w:ascii="Calibri" w:eastAsia="Calibri" w:hAnsi="Calibri" w:cs="Calibri"/>
          <w:b/>
          <w:sz w:val="26"/>
          <w:szCs w:val="26"/>
        </w:rPr>
        <w:t>ổ</w:t>
      </w:r>
      <w:r>
        <w:rPr>
          <w:rFonts w:ascii="Calibri" w:eastAsia="Calibri" w:hAnsi="Calibri" w:cs="Calibri"/>
          <w:b/>
          <w:sz w:val="26"/>
          <w:szCs w:val="26"/>
        </w:rPr>
        <w:t xml:space="preserve"> ch</w:t>
      </w:r>
      <w:r>
        <w:rPr>
          <w:rFonts w:ascii="Calibri" w:eastAsia="Calibri" w:hAnsi="Calibri" w:cs="Calibri"/>
          <w:b/>
          <w:sz w:val="26"/>
          <w:szCs w:val="26"/>
        </w:rPr>
        <w:t>ứ</w:t>
      </w:r>
      <w:r>
        <w:rPr>
          <w:rFonts w:ascii="Calibri" w:eastAsia="Calibri" w:hAnsi="Calibri" w:cs="Calibri"/>
          <w:b/>
          <w:sz w:val="26"/>
          <w:szCs w:val="26"/>
        </w:rPr>
        <w:t>c th</w:t>
      </w:r>
      <w:r>
        <w:rPr>
          <w:rFonts w:ascii="Calibri" w:eastAsia="Calibri" w:hAnsi="Calibri" w:cs="Calibri"/>
          <w:b/>
          <w:sz w:val="26"/>
          <w:szCs w:val="26"/>
        </w:rPr>
        <w:t>ự</w:t>
      </w:r>
      <w:r>
        <w:rPr>
          <w:rFonts w:ascii="Calibri" w:eastAsia="Calibri" w:hAnsi="Calibri" w:cs="Calibri"/>
          <w:b/>
          <w:sz w:val="26"/>
          <w:szCs w:val="26"/>
        </w:rPr>
        <w:t>c hi</w:t>
      </w:r>
      <w:r>
        <w:rPr>
          <w:rFonts w:ascii="Calibri" w:eastAsia="Calibri" w:hAnsi="Calibri" w:cs="Calibri"/>
          <w:b/>
          <w:sz w:val="26"/>
          <w:szCs w:val="26"/>
        </w:rPr>
        <w:t>ệ</w:t>
      </w:r>
      <w:r>
        <w:rPr>
          <w:rFonts w:ascii="Calibri" w:eastAsia="Calibri" w:hAnsi="Calibri" w:cs="Calibri"/>
          <w:b/>
          <w:sz w:val="26"/>
          <w:szCs w:val="26"/>
        </w:rPr>
        <w:t>n</w:t>
      </w:r>
    </w:p>
    <w:tbl>
      <w:tblPr>
        <w:tblStyle w:val="a"/>
        <w:tblW w:w="10055" w:type="dxa"/>
        <w:jc w:val="center"/>
        <w:tblLayout w:type="fixed"/>
        <w:tblLook w:val="0400"/>
      </w:tblPr>
      <w:tblGrid>
        <w:gridCol w:w="5235"/>
        <w:gridCol w:w="4820"/>
      </w:tblGrid>
      <w:tr w:rsidR="00310FEF">
        <w:trPr>
          <w:cantSplit/>
          <w:tblHeader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 đ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ng c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 GV và HS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 ph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ẩ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</w:t>
            </w:r>
          </w:p>
        </w:tc>
      </w:tr>
      <w:tr w:rsidR="00310FEF">
        <w:trPr>
          <w:cantSplit/>
          <w:tblHeader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1: Chuy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ể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giao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chia nhóm HS.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yêu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các nhóm HS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ẽ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sơ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ồ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tư duy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ề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dung ph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lí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nhân và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lên Padlet.</w:t>
            </w:r>
          </w:p>
        </w:tc>
        <w:tc>
          <w:tcPr>
            <w:tcW w:w="4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Sơ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ồ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tư duy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ổ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ki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ứ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trên trang Padlet</w:t>
            </w:r>
          </w:p>
        </w:tc>
      </w:tr>
      <w:tr w:rsidR="00310FEF">
        <w:trPr>
          <w:cantSplit/>
          <w:tblHeader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2: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ọ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HS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ọ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p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ở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nhà và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ph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ẩ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lên trang Padlet.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3: Báo cáo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và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 lu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chi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nhanh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sơ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ồ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tư duy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dung và có hình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ứ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ẹ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- 1 HS trình bày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ki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ứ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theo sơ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ồ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tư duy và tr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ờ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câu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ỏ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liên quan (n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GV yêu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u).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4: Đánh giá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xét chung và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ẫ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vào bài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i. (Ví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câu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ở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theo SGK: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ki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ứ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cơ 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nào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ể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ề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lí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nhân)</w:t>
            </w:r>
          </w:p>
        </w:tc>
        <w:tc>
          <w:tcPr>
            <w:tcW w:w="482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310FEF" w:rsidRDefault="00310FEF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lastRenderedPageBreak/>
        <w:drawing>
          <wp:inline distT="0" distB="0" distL="0" distR="0">
            <wp:extent cx="6482798" cy="828304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82798" cy="8283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Ho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t đ</w:t>
      </w:r>
      <w:r>
        <w:rPr>
          <w:rFonts w:ascii="Calibri" w:eastAsia="Calibri" w:hAnsi="Calibri" w:cs="Calibri"/>
          <w:b/>
          <w:sz w:val="26"/>
          <w:szCs w:val="26"/>
        </w:rPr>
        <w:t>ộ</w:t>
      </w:r>
      <w:r>
        <w:rPr>
          <w:rFonts w:ascii="Calibri" w:eastAsia="Calibri" w:hAnsi="Calibri" w:cs="Calibri"/>
          <w:b/>
          <w:sz w:val="26"/>
          <w:szCs w:val="26"/>
        </w:rPr>
        <w:t>ng 2: Luy</w:t>
      </w:r>
      <w:r>
        <w:rPr>
          <w:rFonts w:ascii="Calibri" w:eastAsia="Calibri" w:hAnsi="Calibri" w:cs="Calibri"/>
          <w:b/>
          <w:sz w:val="26"/>
          <w:szCs w:val="26"/>
        </w:rPr>
        <w:t>ệ</w:t>
      </w:r>
      <w:r>
        <w:rPr>
          <w:rFonts w:ascii="Calibri" w:eastAsia="Calibri" w:hAnsi="Calibri" w:cs="Calibri"/>
          <w:b/>
          <w:sz w:val="26"/>
          <w:szCs w:val="26"/>
        </w:rPr>
        <w:t>n t</w:t>
      </w:r>
      <w:r>
        <w:rPr>
          <w:rFonts w:ascii="Calibri" w:eastAsia="Calibri" w:hAnsi="Calibri" w:cs="Calibri"/>
          <w:b/>
          <w:sz w:val="26"/>
          <w:szCs w:val="26"/>
        </w:rPr>
        <w:t>ậ</w:t>
      </w:r>
      <w:r>
        <w:rPr>
          <w:rFonts w:ascii="Calibri" w:eastAsia="Calibri" w:hAnsi="Calibri" w:cs="Calibri"/>
          <w:b/>
          <w:sz w:val="26"/>
          <w:szCs w:val="26"/>
        </w:rPr>
        <w:t>p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a. M</w:t>
      </w:r>
      <w:r>
        <w:rPr>
          <w:rFonts w:ascii="Calibri" w:eastAsia="Calibri" w:hAnsi="Calibri" w:cs="Calibri"/>
          <w:b/>
          <w:sz w:val="26"/>
          <w:szCs w:val="26"/>
        </w:rPr>
        <w:t>ụ</w:t>
      </w:r>
      <w:r>
        <w:rPr>
          <w:rFonts w:ascii="Calibri" w:eastAsia="Calibri" w:hAnsi="Calibri" w:cs="Calibri"/>
          <w:b/>
          <w:sz w:val="26"/>
          <w:szCs w:val="26"/>
        </w:rPr>
        <w:t>c tiêu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Nêu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các lưu ý khi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t lí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Áp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>ng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các ki</w:t>
      </w:r>
      <w:r>
        <w:rPr>
          <w:rFonts w:ascii="Calibri" w:eastAsia="Calibri" w:hAnsi="Calibri" w:cs="Calibri"/>
          <w:sz w:val="26"/>
          <w:szCs w:val="26"/>
        </w:rPr>
        <w:t>ế</w:t>
      </w:r>
      <w:r>
        <w:rPr>
          <w:rFonts w:ascii="Calibri" w:eastAsia="Calibri" w:hAnsi="Calibri" w:cs="Calibri"/>
          <w:sz w:val="26"/>
          <w:szCs w:val="26"/>
        </w:rPr>
        <w:t>n th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c, các công th</w:t>
      </w:r>
      <w:r>
        <w:rPr>
          <w:rFonts w:ascii="Calibri" w:eastAsia="Calibri" w:hAnsi="Calibri" w:cs="Calibri"/>
          <w:sz w:val="26"/>
          <w:szCs w:val="26"/>
        </w:rPr>
        <w:t>ứ</w:t>
      </w:r>
      <w:r>
        <w:rPr>
          <w:rFonts w:ascii="Calibri" w:eastAsia="Calibri" w:hAnsi="Calibri" w:cs="Calibri"/>
          <w:sz w:val="26"/>
          <w:szCs w:val="26"/>
        </w:rPr>
        <w:t>c đ</w:t>
      </w:r>
      <w:r>
        <w:rPr>
          <w:rFonts w:ascii="Calibri" w:eastAsia="Calibri" w:hAnsi="Calibri" w:cs="Calibri"/>
          <w:sz w:val="26"/>
          <w:szCs w:val="26"/>
        </w:rPr>
        <w:t>ể</w:t>
      </w:r>
      <w:r>
        <w:rPr>
          <w:rFonts w:ascii="Calibri" w:eastAsia="Calibri" w:hAnsi="Calibri" w:cs="Calibri"/>
          <w:sz w:val="26"/>
          <w:szCs w:val="26"/>
        </w:rPr>
        <w:t xml:space="preserve">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các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đ</w:t>
      </w:r>
      <w:r>
        <w:rPr>
          <w:rFonts w:ascii="Calibri" w:eastAsia="Calibri" w:hAnsi="Calibri" w:cs="Calibri"/>
          <w:sz w:val="26"/>
          <w:szCs w:val="26"/>
        </w:rPr>
        <w:t>ị</w:t>
      </w:r>
      <w:r>
        <w:rPr>
          <w:rFonts w:ascii="Calibri" w:eastAsia="Calibri" w:hAnsi="Calibri" w:cs="Calibri"/>
          <w:sz w:val="26"/>
          <w:szCs w:val="26"/>
        </w:rPr>
        <w:t>nh tính và đ</w:t>
      </w:r>
      <w:r>
        <w:rPr>
          <w:rFonts w:ascii="Calibri" w:eastAsia="Calibri" w:hAnsi="Calibri" w:cs="Calibri"/>
          <w:sz w:val="26"/>
          <w:szCs w:val="26"/>
        </w:rPr>
        <w:t>ị</w:t>
      </w:r>
      <w:r>
        <w:rPr>
          <w:rFonts w:ascii="Calibri" w:eastAsia="Calibri" w:hAnsi="Calibri" w:cs="Calibri"/>
          <w:sz w:val="26"/>
          <w:szCs w:val="26"/>
        </w:rPr>
        <w:t>nh lư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ng và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có n</w:t>
      </w:r>
      <w:r>
        <w:rPr>
          <w:rFonts w:ascii="Calibri" w:eastAsia="Calibri" w:hAnsi="Calibri" w:cs="Calibri"/>
          <w:sz w:val="26"/>
          <w:szCs w:val="26"/>
        </w:rPr>
        <w:t>ộ</w:t>
      </w:r>
      <w:r>
        <w:rPr>
          <w:rFonts w:ascii="Calibri" w:eastAsia="Calibri" w:hAnsi="Calibri" w:cs="Calibri"/>
          <w:sz w:val="26"/>
          <w:szCs w:val="26"/>
        </w:rPr>
        <w:t>i dung th</w:t>
      </w:r>
      <w:r>
        <w:rPr>
          <w:rFonts w:ascii="Calibri" w:eastAsia="Calibri" w:hAnsi="Calibri" w:cs="Calibri"/>
          <w:sz w:val="26"/>
          <w:szCs w:val="26"/>
        </w:rPr>
        <w:t>ự</w:t>
      </w:r>
      <w:r>
        <w:rPr>
          <w:rFonts w:ascii="Calibri" w:eastAsia="Calibri" w:hAnsi="Calibri" w:cs="Calibri"/>
          <w:sz w:val="26"/>
          <w:szCs w:val="26"/>
        </w:rPr>
        <w:t>c ti</w:t>
      </w:r>
      <w:r>
        <w:rPr>
          <w:rFonts w:ascii="Calibri" w:eastAsia="Calibri" w:hAnsi="Calibri" w:cs="Calibri"/>
          <w:sz w:val="26"/>
          <w:szCs w:val="26"/>
        </w:rPr>
        <w:t>ễ</w:t>
      </w:r>
      <w:r>
        <w:rPr>
          <w:rFonts w:ascii="Calibri" w:eastAsia="Calibri" w:hAnsi="Calibri" w:cs="Calibri"/>
          <w:sz w:val="26"/>
          <w:szCs w:val="26"/>
        </w:rPr>
        <w:t>n đ</w:t>
      </w:r>
      <w:r>
        <w:rPr>
          <w:rFonts w:ascii="Calibri" w:eastAsia="Calibri" w:hAnsi="Calibri" w:cs="Calibri"/>
          <w:sz w:val="26"/>
          <w:szCs w:val="26"/>
        </w:rPr>
        <w:t>ể</w:t>
      </w:r>
      <w:r>
        <w:rPr>
          <w:rFonts w:ascii="Calibri" w:eastAsia="Calibri" w:hAnsi="Calibri" w:cs="Calibri"/>
          <w:sz w:val="26"/>
          <w:szCs w:val="26"/>
        </w:rPr>
        <w:t xml:space="preserve"> 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các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t lí h</w:t>
      </w:r>
      <w:r>
        <w:rPr>
          <w:rFonts w:ascii="Calibri" w:eastAsia="Calibri" w:hAnsi="Calibri" w:cs="Calibri"/>
          <w:sz w:val="26"/>
          <w:szCs w:val="26"/>
        </w:rPr>
        <w:t>ạ</w:t>
      </w:r>
      <w:r>
        <w:rPr>
          <w:rFonts w:ascii="Calibri" w:eastAsia="Calibri" w:hAnsi="Calibri" w:cs="Calibri"/>
          <w:sz w:val="26"/>
          <w:szCs w:val="26"/>
        </w:rPr>
        <w:t>t nhân.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b. T</w:t>
      </w:r>
      <w:r>
        <w:rPr>
          <w:rFonts w:ascii="Calibri" w:eastAsia="Calibri" w:hAnsi="Calibri" w:cs="Calibri"/>
          <w:b/>
          <w:sz w:val="26"/>
          <w:szCs w:val="26"/>
        </w:rPr>
        <w:t>ổ</w:t>
      </w:r>
      <w:r>
        <w:rPr>
          <w:rFonts w:ascii="Calibri" w:eastAsia="Calibri" w:hAnsi="Calibri" w:cs="Calibri"/>
          <w:b/>
          <w:sz w:val="26"/>
          <w:szCs w:val="26"/>
        </w:rPr>
        <w:t xml:space="preserve"> ch</w:t>
      </w:r>
      <w:r>
        <w:rPr>
          <w:rFonts w:ascii="Calibri" w:eastAsia="Calibri" w:hAnsi="Calibri" w:cs="Calibri"/>
          <w:b/>
          <w:sz w:val="26"/>
          <w:szCs w:val="26"/>
        </w:rPr>
        <w:t>ứ</w:t>
      </w:r>
      <w:r>
        <w:rPr>
          <w:rFonts w:ascii="Calibri" w:eastAsia="Calibri" w:hAnsi="Calibri" w:cs="Calibri"/>
          <w:b/>
          <w:sz w:val="26"/>
          <w:szCs w:val="26"/>
        </w:rPr>
        <w:t>c th</w:t>
      </w:r>
      <w:r>
        <w:rPr>
          <w:rFonts w:ascii="Calibri" w:eastAsia="Calibri" w:hAnsi="Calibri" w:cs="Calibri"/>
          <w:b/>
          <w:sz w:val="26"/>
          <w:szCs w:val="26"/>
        </w:rPr>
        <w:t>ự</w:t>
      </w:r>
      <w:r>
        <w:rPr>
          <w:rFonts w:ascii="Calibri" w:eastAsia="Calibri" w:hAnsi="Calibri" w:cs="Calibri"/>
          <w:b/>
          <w:sz w:val="26"/>
          <w:szCs w:val="26"/>
        </w:rPr>
        <w:t>c hi</w:t>
      </w:r>
      <w:r>
        <w:rPr>
          <w:rFonts w:ascii="Calibri" w:eastAsia="Calibri" w:hAnsi="Calibri" w:cs="Calibri"/>
          <w:b/>
          <w:sz w:val="26"/>
          <w:szCs w:val="26"/>
        </w:rPr>
        <w:t>ệ</w:t>
      </w:r>
      <w:r>
        <w:rPr>
          <w:rFonts w:ascii="Calibri" w:eastAsia="Calibri" w:hAnsi="Calibri" w:cs="Calibri"/>
          <w:b/>
          <w:sz w:val="26"/>
          <w:szCs w:val="26"/>
        </w:rPr>
        <w:t>n</w:t>
      </w:r>
    </w:p>
    <w:tbl>
      <w:tblPr>
        <w:tblStyle w:val="a0"/>
        <w:tblW w:w="10065" w:type="dxa"/>
        <w:jc w:val="center"/>
        <w:tblLayout w:type="fixed"/>
        <w:tblLook w:val="0400"/>
      </w:tblPr>
      <w:tblGrid>
        <w:gridCol w:w="5519"/>
        <w:gridCol w:w="4546"/>
      </w:tblGrid>
      <w:tr w:rsidR="00310FEF">
        <w:trPr>
          <w:cantSplit/>
          <w:tblHeader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Ho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 đ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ng c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 GV và HS</w:t>
            </w:r>
          </w:p>
        </w:tc>
        <w:tc>
          <w:tcPr>
            <w:tcW w:w="4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 ph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ẩ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</w:t>
            </w: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1: Chuy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ể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giao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- GV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yêu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HS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 lu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nhóm và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  <w:tc>
          <w:tcPr>
            <w:tcW w:w="454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Câu tr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ờ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bài 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lưu ý khi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ị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nh tính,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ị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nh lư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và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có 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dung 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ễ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n.</w:t>
            </w: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2: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ọ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HS suy nghĩ và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3: Báo cáo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và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 lu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di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các nhóm HS lên 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và 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thăm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và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ỗ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đúng thì HS đư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quay vòng quay may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4: Đánh giá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xem nhanh bài trình bày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các nhóm trong ph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ví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ổ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ọ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p, ch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các lưu ý khi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p.</w:t>
            </w:r>
          </w:p>
        </w:tc>
        <w:tc>
          <w:tcPr>
            <w:tcW w:w="454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Ho</w:t>
      </w:r>
      <w:r>
        <w:rPr>
          <w:rFonts w:ascii="Calibri" w:eastAsia="Calibri" w:hAnsi="Calibri" w:cs="Calibri"/>
          <w:b/>
          <w:sz w:val="26"/>
          <w:szCs w:val="26"/>
        </w:rPr>
        <w:t>ạ</w:t>
      </w:r>
      <w:r>
        <w:rPr>
          <w:rFonts w:ascii="Calibri" w:eastAsia="Calibri" w:hAnsi="Calibri" w:cs="Calibri"/>
          <w:b/>
          <w:sz w:val="26"/>
          <w:szCs w:val="26"/>
        </w:rPr>
        <w:t>t đ</w:t>
      </w:r>
      <w:r>
        <w:rPr>
          <w:rFonts w:ascii="Calibri" w:eastAsia="Calibri" w:hAnsi="Calibri" w:cs="Calibri"/>
          <w:b/>
          <w:sz w:val="26"/>
          <w:szCs w:val="26"/>
        </w:rPr>
        <w:t>ộ</w:t>
      </w:r>
      <w:r>
        <w:rPr>
          <w:rFonts w:ascii="Calibri" w:eastAsia="Calibri" w:hAnsi="Calibri" w:cs="Calibri"/>
          <w:b/>
          <w:sz w:val="26"/>
          <w:szCs w:val="26"/>
        </w:rPr>
        <w:t>ng 3: Gi</w:t>
      </w:r>
      <w:r>
        <w:rPr>
          <w:rFonts w:ascii="Calibri" w:eastAsia="Calibri" w:hAnsi="Calibri" w:cs="Calibri"/>
          <w:b/>
          <w:sz w:val="26"/>
          <w:szCs w:val="26"/>
        </w:rPr>
        <w:t>ả</w:t>
      </w:r>
      <w:r>
        <w:rPr>
          <w:rFonts w:ascii="Calibri" w:eastAsia="Calibri" w:hAnsi="Calibri" w:cs="Calibri"/>
          <w:b/>
          <w:sz w:val="26"/>
          <w:szCs w:val="26"/>
        </w:rPr>
        <w:t>i bài t</w:t>
      </w:r>
      <w:r>
        <w:rPr>
          <w:rFonts w:ascii="Calibri" w:eastAsia="Calibri" w:hAnsi="Calibri" w:cs="Calibri"/>
          <w:b/>
          <w:sz w:val="26"/>
          <w:szCs w:val="26"/>
        </w:rPr>
        <w:t>ậ</w:t>
      </w:r>
      <w:r>
        <w:rPr>
          <w:rFonts w:ascii="Calibri" w:eastAsia="Calibri" w:hAnsi="Calibri" w:cs="Calibri"/>
          <w:b/>
          <w:sz w:val="26"/>
          <w:szCs w:val="26"/>
        </w:rPr>
        <w:t>p ph</w:t>
      </w:r>
      <w:r>
        <w:rPr>
          <w:rFonts w:ascii="Calibri" w:eastAsia="Calibri" w:hAnsi="Calibri" w:cs="Calibri"/>
          <w:b/>
          <w:sz w:val="26"/>
          <w:szCs w:val="26"/>
        </w:rPr>
        <w:t>ầ</w:t>
      </w:r>
      <w:r>
        <w:rPr>
          <w:rFonts w:ascii="Calibri" w:eastAsia="Calibri" w:hAnsi="Calibri" w:cs="Calibri"/>
          <w:b/>
          <w:sz w:val="26"/>
          <w:szCs w:val="26"/>
        </w:rPr>
        <w:t>n v</w:t>
      </w:r>
      <w:r>
        <w:rPr>
          <w:rFonts w:ascii="Calibri" w:eastAsia="Calibri" w:hAnsi="Calibri" w:cs="Calibri"/>
          <w:b/>
          <w:sz w:val="26"/>
          <w:szCs w:val="26"/>
        </w:rPr>
        <w:t>ậ</w:t>
      </w:r>
      <w:r>
        <w:rPr>
          <w:rFonts w:ascii="Calibri" w:eastAsia="Calibri" w:hAnsi="Calibri" w:cs="Calibri"/>
          <w:b/>
          <w:sz w:val="26"/>
          <w:szCs w:val="26"/>
        </w:rPr>
        <w:t>n d</w:t>
      </w:r>
      <w:r>
        <w:rPr>
          <w:rFonts w:ascii="Calibri" w:eastAsia="Calibri" w:hAnsi="Calibri" w:cs="Calibri"/>
          <w:b/>
          <w:sz w:val="26"/>
          <w:szCs w:val="26"/>
        </w:rPr>
        <w:t>ụ</w:t>
      </w:r>
      <w:r>
        <w:rPr>
          <w:rFonts w:ascii="Calibri" w:eastAsia="Calibri" w:hAnsi="Calibri" w:cs="Calibri"/>
          <w:b/>
          <w:sz w:val="26"/>
          <w:szCs w:val="26"/>
        </w:rPr>
        <w:t>ng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a. M</w:t>
      </w:r>
      <w:r>
        <w:rPr>
          <w:rFonts w:ascii="Calibri" w:eastAsia="Calibri" w:hAnsi="Calibri" w:cs="Calibri"/>
          <w:b/>
          <w:sz w:val="26"/>
          <w:szCs w:val="26"/>
        </w:rPr>
        <w:t>ụ</w:t>
      </w:r>
      <w:r>
        <w:rPr>
          <w:rFonts w:ascii="Calibri" w:eastAsia="Calibri" w:hAnsi="Calibri" w:cs="Calibri"/>
          <w:b/>
          <w:sz w:val="26"/>
          <w:szCs w:val="26"/>
        </w:rPr>
        <w:t>c tiêu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Gi</w:t>
      </w:r>
      <w:r>
        <w:rPr>
          <w:rFonts w:ascii="Calibri" w:eastAsia="Calibri" w:hAnsi="Calibri" w:cs="Calibri"/>
          <w:sz w:val="26"/>
          <w:szCs w:val="26"/>
        </w:rPr>
        <w:t>ả</w:t>
      </w:r>
      <w:r>
        <w:rPr>
          <w:rFonts w:ascii="Calibri" w:eastAsia="Calibri" w:hAnsi="Calibri" w:cs="Calibri"/>
          <w:sz w:val="26"/>
          <w:szCs w:val="26"/>
        </w:rPr>
        <w:t>i đư</w:t>
      </w:r>
      <w:r>
        <w:rPr>
          <w:rFonts w:ascii="Calibri" w:eastAsia="Calibri" w:hAnsi="Calibri" w:cs="Calibri"/>
          <w:sz w:val="26"/>
          <w:szCs w:val="26"/>
        </w:rPr>
        <w:t>ợ</w:t>
      </w:r>
      <w:r>
        <w:rPr>
          <w:rFonts w:ascii="Calibri" w:eastAsia="Calibri" w:hAnsi="Calibri" w:cs="Calibri"/>
          <w:sz w:val="26"/>
          <w:szCs w:val="26"/>
        </w:rPr>
        <w:t>c các bài t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p trong ph</w:t>
      </w:r>
      <w:r>
        <w:rPr>
          <w:rFonts w:ascii="Calibri" w:eastAsia="Calibri" w:hAnsi="Calibri" w:cs="Calibri"/>
          <w:sz w:val="26"/>
          <w:szCs w:val="26"/>
        </w:rPr>
        <w:t>ầ</w:t>
      </w:r>
      <w:r>
        <w:rPr>
          <w:rFonts w:ascii="Calibri" w:eastAsia="Calibri" w:hAnsi="Calibri" w:cs="Calibri"/>
          <w:sz w:val="26"/>
          <w:szCs w:val="26"/>
        </w:rPr>
        <w:t>n v</w:t>
      </w:r>
      <w:r>
        <w:rPr>
          <w:rFonts w:ascii="Calibri" w:eastAsia="Calibri" w:hAnsi="Calibri" w:cs="Calibri"/>
          <w:sz w:val="26"/>
          <w:szCs w:val="26"/>
        </w:rPr>
        <w:t>ậ</w:t>
      </w:r>
      <w:r>
        <w:rPr>
          <w:rFonts w:ascii="Calibri" w:eastAsia="Calibri" w:hAnsi="Calibri" w:cs="Calibri"/>
          <w:sz w:val="26"/>
          <w:szCs w:val="26"/>
        </w:rPr>
        <w:t>n d</w:t>
      </w:r>
      <w:r>
        <w:rPr>
          <w:rFonts w:ascii="Calibri" w:eastAsia="Calibri" w:hAnsi="Calibri" w:cs="Calibri"/>
          <w:sz w:val="26"/>
          <w:szCs w:val="26"/>
        </w:rPr>
        <w:t>ụ</w:t>
      </w:r>
      <w:r>
        <w:rPr>
          <w:rFonts w:ascii="Calibri" w:eastAsia="Calibri" w:hAnsi="Calibri" w:cs="Calibri"/>
          <w:sz w:val="26"/>
          <w:szCs w:val="26"/>
        </w:rPr>
        <w:t>ng.</w:t>
      </w:r>
    </w:p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b. T</w:t>
      </w:r>
      <w:r>
        <w:rPr>
          <w:rFonts w:ascii="Calibri" w:eastAsia="Calibri" w:hAnsi="Calibri" w:cs="Calibri"/>
          <w:b/>
          <w:sz w:val="26"/>
          <w:szCs w:val="26"/>
        </w:rPr>
        <w:t>ổ</w:t>
      </w:r>
      <w:r>
        <w:rPr>
          <w:rFonts w:ascii="Calibri" w:eastAsia="Calibri" w:hAnsi="Calibri" w:cs="Calibri"/>
          <w:b/>
          <w:sz w:val="26"/>
          <w:szCs w:val="26"/>
        </w:rPr>
        <w:t xml:space="preserve"> ch</w:t>
      </w:r>
      <w:r>
        <w:rPr>
          <w:rFonts w:ascii="Calibri" w:eastAsia="Calibri" w:hAnsi="Calibri" w:cs="Calibri"/>
          <w:b/>
          <w:sz w:val="26"/>
          <w:szCs w:val="26"/>
        </w:rPr>
        <w:t>ứ</w:t>
      </w:r>
      <w:r>
        <w:rPr>
          <w:rFonts w:ascii="Calibri" w:eastAsia="Calibri" w:hAnsi="Calibri" w:cs="Calibri"/>
          <w:b/>
          <w:sz w:val="26"/>
          <w:szCs w:val="26"/>
        </w:rPr>
        <w:t>c th</w:t>
      </w:r>
      <w:r>
        <w:rPr>
          <w:rFonts w:ascii="Calibri" w:eastAsia="Calibri" w:hAnsi="Calibri" w:cs="Calibri"/>
          <w:b/>
          <w:sz w:val="26"/>
          <w:szCs w:val="26"/>
        </w:rPr>
        <w:t>ự</w:t>
      </w:r>
      <w:r>
        <w:rPr>
          <w:rFonts w:ascii="Calibri" w:eastAsia="Calibri" w:hAnsi="Calibri" w:cs="Calibri"/>
          <w:b/>
          <w:sz w:val="26"/>
          <w:szCs w:val="26"/>
        </w:rPr>
        <w:t>c hi</w:t>
      </w:r>
      <w:r>
        <w:rPr>
          <w:rFonts w:ascii="Calibri" w:eastAsia="Calibri" w:hAnsi="Calibri" w:cs="Calibri"/>
          <w:b/>
          <w:sz w:val="26"/>
          <w:szCs w:val="26"/>
        </w:rPr>
        <w:t>ệ</w:t>
      </w:r>
      <w:r>
        <w:rPr>
          <w:rFonts w:ascii="Calibri" w:eastAsia="Calibri" w:hAnsi="Calibri" w:cs="Calibri"/>
          <w:b/>
          <w:sz w:val="26"/>
          <w:szCs w:val="26"/>
        </w:rPr>
        <w:t>n</w:t>
      </w:r>
    </w:p>
    <w:tbl>
      <w:tblPr>
        <w:tblStyle w:val="a1"/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19"/>
        <w:gridCol w:w="4520"/>
      </w:tblGrid>
      <w:tr w:rsidR="00310FEF">
        <w:trPr>
          <w:cantSplit/>
          <w:tblHeader/>
          <w:jc w:val="center"/>
        </w:trPr>
        <w:tc>
          <w:tcPr>
            <w:tcW w:w="5519" w:type="dxa"/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 đ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ng c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 GV và HS</w:t>
            </w:r>
          </w:p>
        </w:tc>
        <w:tc>
          <w:tcPr>
            <w:tcW w:w="4520" w:type="dxa"/>
            <w:vAlign w:val="center"/>
          </w:tcPr>
          <w:p w:rsidR="00310FEF" w:rsidRDefault="006E5AB8">
            <w:pPr>
              <w:pStyle w:val="normal0"/>
              <w:ind w:firstLine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 ph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ẩ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</w:t>
            </w: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1: Chuy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ể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giao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yêu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u HS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 lu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nhóm và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trong ph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ng.</w:t>
            </w:r>
          </w:p>
        </w:tc>
        <w:tc>
          <w:tcPr>
            <w:tcW w:w="4520" w:type="dxa"/>
            <w:vMerge w:val="restart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Bài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ph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ng: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Câu 1: C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Câu 2: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</w:rPr>
              <w:drawing>
                <wp:inline distT="0" distB="0" distL="0" distR="0">
                  <wp:extent cx="2369984" cy="149490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984" cy="1494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2: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ọ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HS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theo nhóm và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các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p.</w:t>
            </w:r>
          </w:p>
        </w:tc>
        <w:tc>
          <w:tcPr>
            <w:tcW w:w="4520" w:type="dxa"/>
            <w:vMerge/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3: Báo cáo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và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 lu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ch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ỉ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ị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nh các nhân 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kì trong các nhóm lên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HS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đúng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 đư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quay vòng quay may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dành đi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ể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cho nhóm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Nhóm trư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ở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ng ch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ấ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bài các b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trong nhóm</w:t>
            </w:r>
          </w:p>
        </w:tc>
        <w:tc>
          <w:tcPr>
            <w:tcW w:w="4520" w:type="dxa"/>
            <w:vMerge/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10FEF">
        <w:trPr>
          <w:cantSplit/>
          <w:tblHeader/>
          <w:jc w:val="center"/>
        </w:trPr>
        <w:tc>
          <w:tcPr>
            <w:tcW w:w="5519" w:type="dxa"/>
            <w:vAlign w:val="center"/>
          </w:tcPr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Bư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ớ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4: Đánh giá k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ế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qu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ự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nhi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ệ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 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ụ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xem nhanh bài trình bày 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ủ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các nhóm.</w:t>
            </w:r>
          </w:p>
          <w:p w:rsidR="00310FEF" w:rsidRDefault="006E5AB8">
            <w:pPr>
              <w:pStyle w:val="normal0"/>
              <w:ind w:firstLine="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 GV ch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ỉ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nh 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a, 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 xét và nh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ắ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 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ạ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ộ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 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ố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lưu ý khi gi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 bài 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ậ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4520" w:type="dxa"/>
            <w:vMerge/>
          </w:tcPr>
          <w:p w:rsidR="00310FEF" w:rsidRDefault="00310F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310FEF" w:rsidRDefault="006E5AB8">
      <w:pPr>
        <w:pStyle w:val="normal0"/>
        <w:ind w:firstLine="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IV. ĐI</w:t>
      </w:r>
      <w:r>
        <w:rPr>
          <w:rFonts w:ascii="Calibri" w:eastAsia="Calibri" w:hAnsi="Calibri" w:cs="Calibri"/>
          <w:b/>
          <w:sz w:val="26"/>
          <w:szCs w:val="26"/>
        </w:rPr>
        <w:t>Ề</w:t>
      </w:r>
      <w:r>
        <w:rPr>
          <w:rFonts w:ascii="Calibri" w:eastAsia="Calibri" w:hAnsi="Calibri" w:cs="Calibri"/>
          <w:b/>
          <w:sz w:val="26"/>
          <w:szCs w:val="26"/>
        </w:rPr>
        <w:t>U CH</w:t>
      </w:r>
      <w:r>
        <w:rPr>
          <w:rFonts w:ascii="Calibri" w:eastAsia="Calibri" w:hAnsi="Calibri" w:cs="Calibri"/>
          <w:b/>
          <w:sz w:val="26"/>
          <w:szCs w:val="26"/>
        </w:rPr>
        <w:t>Ỉ</w:t>
      </w:r>
      <w:r>
        <w:rPr>
          <w:rFonts w:ascii="Calibri" w:eastAsia="Calibri" w:hAnsi="Calibri" w:cs="Calibri"/>
          <w:b/>
          <w:sz w:val="26"/>
          <w:szCs w:val="26"/>
        </w:rPr>
        <w:t>NH, THAY Đ</w:t>
      </w:r>
      <w:r>
        <w:rPr>
          <w:rFonts w:ascii="Calibri" w:eastAsia="Calibri" w:hAnsi="Calibri" w:cs="Calibri"/>
          <w:b/>
          <w:sz w:val="26"/>
          <w:szCs w:val="26"/>
        </w:rPr>
        <w:t>Ổ</w:t>
      </w:r>
      <w:r>
        <w:rPr>
          <w:rFonts w:ascii="Calibri" w:eastAsia="Calibri" w:hAnsi="Calibri" w:cs="Calibri"/>
          <w:b/>
          <w:sz w:val="26"/>
          <w:szCs w:val="26"/>
        </w:rPr>
        <w:t>I, B</w:t>
      </w:r>
      <w:r>
        <w:rPr>
          <w:rFonts w:ascii="Calibri" w:eastAsia="Calibri" w:hAnsi="Calibri" w:cs="Calibri"/>
          <w:b/>
          <w:sz w:val="26"/>
          <w:szCs w:val="26"/>
        </w:rPr>
        <w:t>Ổ</w:t>
      </w:r>
      <w:r>
        <w:rPr>
          <w:rFonts w:ascii="Calibri" w:eastAsia="Calibri" w:hAnsi="Calibri" w:cs="Calibri"/>
          <w:b/>
          <w:sz w:val="26"/>
          <w:szCs w:val="26"/>
        </w:rPr>
        <w:t xml:space="preserve"> SUNG (N</w:t>
      </w:r>
      <w:r>
        <w:rPr>
          <w:rFonts w:ascii="Calibri" w:eastAsia="Calibri" w:hAnsi="Calibri" w:cs="Calibri"/>
          <w:b/>
          <w:sz w:val="26"/>
          <w:szCs w:val="26"/>
        </w:rPr>
        <w:t>Ế</w:t>
      </w:r>
      <w:r>
        <w:rPr>
          <w:rFonts w:ascii="Calibri" w:eastAsia="Calibri" w:hAnsi="Calibri" w:cs="Calibri"/>
          <w:b/>
          <w:sz w:val="26"/>
          <w:szCs w:val="26"/>
        </w:rPr>
        <w:t>U CÓ)</w:t>
      </w:r>
    </w:p>
    <w:p w:rsidR="00310FEF" w:rsidRDefault="006E5AB8">
      <w:pPr>
        <w:pStyle w:val="normal0"/>
        <w:tabs>
          <w:tab w:val="left" w:pos="10260"/>
        </w:tabs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10FEF" w:rsidRDefault="006E5AB8">
      <w:pPr>
        <w:pStyle w:val="normal0"/>
        <w:tabs>
          <w:tab w:val="left" w:pos="10260"/>
        </w:tabs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10FEF" w:rsidRDefault="006E5AB8">
      <w:pPr>
        <w:pStyle w:val="normal0"/>
        <w:tabs>
          <w:tab w:val="left" w:pos="10260"/>
        </w:tabs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10FEF" w:rsidRDefault="006E5AB8">
      <w:pPr>
        <w:pStyle w:val="normal0"/>
        <w:tabs>
          <w:tab w:val="left" w:pos="10260"/>
        </w:tabs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10FEF" w:rsidRDefault="006E5AB8">
      <w:pPr>
        <w:pStyle w:val="normal0"/>
        <w:tabs>
          <w:tab w:val="left" w:pos="10260"/>
        </w:tabs>
        <w:ind w:firstLine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310FEF" w:rsidRDefault="00310FEF">
      <w:pPr>
        <w:pStyle w:val="normal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10FEF" w:rsidRDefault="00310FEF">
      <w:pPr>
        <w:pStyle w:val="normal0"/>
        <w:ind w:firstLine="0"/>
        <w:jc w:val="both"/>
        <w:rPr>
          <w:rFonts w:ascii="Calibri" w:eastAsia="Calibri" w:hAnsi="Calibri" w:cs="Calibri"/>
          <w:sz w:val="26"/>
          <w:szCs w:val="26"/>
        </w:rPr>
      </w:pPr>
    </w:p>
    <w:sectPr w:rsidR="00310FEF" w:rsidSect="00310FEF">
      <w:footerReference w:type="default" r:id="rId8"/>
      <w:pgSz w:w="11907" w:h="16840"/>
      <w:pgMar w:top="567" w:right="851" w:bottom="567" w:left="851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B8" w:rsidRDefault="006E5AB8" w:rsidP="00310FEF">
      <w:r>
        <w:separator/>
      </w:r>
    </w:p>
  </w:endnote>
  <w:endnote w:type="continuationSeparator" w:id="1">
    <w:p w:rsidR="006E5AB8" w:rsidRDefault="006E5AB8" w:rsidP="0031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EF" w:rsidRDefault="00310F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 w:rsidR="006E5AB8">
      <w:rPr>
        <w:color w:val="000000"/>
        <w:sz w:val="26"/>
        <w:szCs w:val="26"/>
      </w:rPr>
      <w:instrText>PAGE</w:instrText>
    </w:r>
    <w:r w:rsidR="0029061E">
      <w:rPr>
        <w:color w:val="000000"/>
        <w:sz w:val="26"/>
        <w:szCs w:val="26"/>
      </w:rPr>
      <w:fldChar w:fldCharType="separate"/>
    </w:r>
    <w:r w:rsidR="0029061E">
      <w:rPr>
        <w:noProof/>
        <w:color w:val="000000"/>
        <w:sz w:val="26"/>
        <w:szCs w:val="26"/>
      </w:rPr>
      <w:t>1</w:t>
    </w:r>
    <w:r>
      <w:rPr>
        <w:color w:val="000000"/>
        <w:sz w:val="26"/>
        <w:szCs w:val="26"/>
      </w:rPr>
      <w:fldChar w:fldCharType="end"/>
    </w:r>
  </w:p>
  <w:p w:rsidR="00310FEF" w:rsidRDefault="00310F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B8" w:rsidRDefault="006E5AB8" w:rsidP="00310FEF">
      <w:r>
        <w:separator/>
      </w:r>
    </w:p>
  </w:footnote>
  <w:footnote w:type="continuationSeparator" w:id="1">
    <w:p w:rsidR="006E5AB8" w:rsidRDefault="006E5AB8" w:rsidP="00310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FEF"/>
    <w:rsid w:val="0029061E"/>
    <w:rsid w:val="00310FEF"/>
    <w:rsid w:val="006E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10F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10F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0F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10FE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10F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10F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0FEF"/>
  </w:style>
  <w:style w:type="paragraph" w:styleId="Title">
    <w:name w:val="Title"/>
    <w:basedOn w:val="normal0"/>
    <w:next w:val="normal0"/>
    <w:rsid w:val="00310FE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10F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0FEF"/>
    <w:tblPr>
      <w:tblStyleRowBandSize w:val="1"/>
      <w:tblStyleColBandSize w:val="1"/>
      <w:tblInd w:w="0" w:type="dxa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0">
    <w:basedOn w:val="TableNormal"/>
    <w:rsid w:val="00310FEF"/>
    <w:tblPr>
      <w:tblStyleRowBandSize w:val="1"/>
      <w:tblStyleColBandSize w:val="1"/>
      <w:tblInd w:w="0" w:type="dxa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rsid w:val="00310FEF"/>
    <w:tblPr>
      <w:tblStyleRowBandSize w:val="1"/>
      <w:tblStyleColBandSize w:val="1"/>
      <w:tblInd w:w="0" w:type="dxa"/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blackrose</dc:creator>
  <cp:lastModifiedBy>HUY HOANG</cp:lastModifiedBy>
  <cp:revision>2</cp:revision>
  <dcterms:created xsi:type="dcterms:W3CDTF">2024-08-25T03:19:00Z</dcterms:created>
  <dcterms:modified xsi:type="dcterms:W3CDTF">2024-08-25T03:19:00Z</dcterms:modified>
</cp:coreProperties>
</file>