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B8" w:rsidRDefault="00520191">
      <w:pPr>
        <w:pStyle w:val="normal0"/>
        <w:spacing w:after="0" w:line="240" w:lineRule="auto"/>
        <w:ind w:left="0"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BÀI 19. ĐIỆN TỪ TRƯỜNG. MÔ HÌNH SÓNG ĐIỆN TỪ</w:t>
      </w:r>
    </w:p>
    <w:p w:rsidR="005060B8" w:rsidRDefault="005060B8">
      <w:pPr>
        <w:pStyle w:val="Heading1"/>
        <w:spacing w:after="0" w:line="240" w:lineRule="auto"/>
        <w:ind w:left="0" w:firstLine="0"/>
        <w:rPr>
          <w:rFonts w:ascii="Times New Roman" w:eastAsia="Times New Roman" w:hAnsi="Times New Roman" w:cs="Times New Roman"/>
          <w:color w:val="000000"/>
        </w:rPr>
      </w:pPr>
    </w:p>
    <w:p w:rsidR="005060B8" w:rsidRDefault="00520191">
      <w:pPr>
        <w:pStyle w:val="Heading1"/>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I. MỤC TIÊU</w:t>
      </w:r>
    </w:p>
    <w:p w:rsidR="005060B8" w:rsidRDefault="00520191">
      <w:pPr>
        <w:pStyle w:val="Heading2"/>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Kiến thức</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Điện từ trường:</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Nếu tại một khoảng không gian có từ trường biến thiên theo thời gian thì trong khoảng không gian đó xuất hiện một điện trường xoáy (đường sức từ là các đường cong kín).</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Nếu tại một khoảng không gian có điện trường biến thiên theo thời gian thì trong khoả</w:t>
      </w:r>
      <w:r>
        <w:rPr>
          <w:rFonts w:ascii="Times New Roman" w:eastAsia="Times New Roman" w:hAnsi="Times New Roman" w:cs="Times New Roman"/>
          <w:color w:val="000000"/>
          <w:sz w:val="26"/>
          <w:szCs w:val="26"/>
        </w:rPr>
        <w:t>ng không gian đó xuất hiện một từ trường biến thiên theo thời gian (đường sức bao giờ cũng khép kín).</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Đặc điểm của sóng điện từ:</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Sóng điện từ là quá trình lan truyền điện từ trường trong không gian.</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Sóng điện từ truyền được trong mọi môi trường vật c</w:t>
      </w:r>
      <w:r>
        <w:rPr>
          <w:rFonts w:ascii="Times New Roman" w:eastAsia="Times New Roman" w:hAnsi="Times New Roman" w:cs="Times New Roman"/>
          <w:color w:val="000000"/>
          <w:sz w:val="26"/>
          <w:szCs w:val="26"/>
        </w:rPr>
        <w:t xml:space="preserve">hất, kể cả trong chân không. </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Tốc độ lẫn truyền sóng điện từ trong chân không bằng tốc độ ánh sáng.</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Sóng điện từ là sóng ngang. Tại mỗi điểm trong quá trình truyền sóng, các vectơ E và B luôn vuông góc với nhau và vuông góc với phương truyền sóng.</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Bư</w:t>
      </w:r>
      <w:r>
        <w:rPr>
          <w:rFonts w:ascii="Times New Roman" w:eastAsia="Times New Roman" w:hAnsi="Times New Roman" w:cs="Times New Roman"/>
          <w:color w:val="000000"/>
          <w:sz w:val="26"/>
          <w:szCs w:val="26"/>
        </w:rPr>
        <w:t>ớc sóng của sóng điện từ trong chân không là λ = cT (c là tốc độ ánh sáng trong chân không, T là chu kì của dao động điện từ).</w:t>
      </w:r>
    </w:p>
    <w:p w:rsidR="005060B8" w:rsidRDefault="00520191">
      <w:pPr>
        <w:pStyle w:val="Heading2"/>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Năng lực</w:t>
      </w:r>
    </w:p>
    <w:p w:rsidR="005060B8" w:rsidRDefault="00520191">
      <w:pPr>
        <w:pStyle w:val="normal0"/>
        <w:spacing w:after="0" w:line="240" w:lineRule="auto"/>
        <w:ind w:left="0" w:right="798"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Năng lực vật lí</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Nêu được mối liên hệ giữa điện trường biến thiên và từ trường biến thiên.</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Mô tả được mô hình s</w:t>
      </w:r>
      <w:r>
        <w:rPr>
          <w:rFonts w:ascii="Times New Roman" w:eastAsia="Times New Roman" w:hAnsi="Times New Roman" w:cs="Times New Roman"/>
          <w:color w:val="000000"/>
          <w:sz w:val="26"/>
          <w:szCs w:val="26"/>
        </w:rPr>
        <w:t>óng điện từ.</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Sử dụng mô hình sóng điện từ để giải thích được tính chất của sóng điện từ.</w:t>
      </w:r>
    </w:p>
    <w:p w:rsidR="005060B8" w:rsidRDefault="00520191">
      <w:pPr>
        <w:pStyle w:val="normal0"/>
        <w:spacing w:after="0" w:line="240" w:lineRule="auto"/>
        <w:ind w:left="0" w:right="798"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b. Năng lực chung</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động tìm kiếm thông tin về điện từ trường.</w:t>
      </w:r>
    </w:p>
    <w:p w:rsidR="005060B8" w:rsidRDefault="00520191">
      <w:pPr>
        <w:pStyle w:val="normal0"/>
        <w:spacing w:after="0" w:line="240" w:lineRule="auto"/>
        <w:ind w:left="0"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Tích cực trao đổi thông tin với các thành viên trong nhóm để thực hiện nhiệm vụ tìm hiểu về mối liên hệ giữa điện trường biến thiên và từ trường biến thiên.</w:t>
      </w:r>
    </w:p>
    <w:p w:rsidR="005060B8" w:rsidRDefault="00520191">
      <w:pPr>
        <w:pStyle w:val="Heading1"/>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II. THIẾT BỊ DẠY HỌC VÀ HỌC LIỆU</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Hình ảnh thang sóng điện từ (Hình 11.3–SGK Vật lí 11/trang 45)</w:t>
      </w:r>
      <w:r>
        <w:rPr>
          <w:rFonts w:ascii="Times New Roman" w:eastAsia="Times New Roman" w:hAnsi="Times New Roman" w:cs="Times New Roman"/>
          <w:color w:val="000000"/>
          <w:sz w:val="26"/>
          <w:szCs w:val="26"/>
        </w:rPr>
        <w:t>.</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Máy tính, máy chiếu.</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Bộ mảnh ghép 9 tam giác (tạo trực tuyến: https://www.tarsiamaker.co.uk) với các nội dung: </w:t>
      </w:r>
    </w:p>
    <w:tbl>
      <w:tblPr>
        <w:tblStyle w:val="a"/>
        <w:tblW w:w="1021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47"/>
        <w:gridCol w:w="4972"/>
      </w:tblGrid>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trường có các đường sức là các đường cong kín</w:t>
            </w:r>
          </w:p>
        </w:tc>
        <w:tc>
          <w:tcPr>
            <w:tcW w:w="4972"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 điện trường xoáy.</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Nếu tại 1 nơi có điện trường biến thiên theo thời gian</w:t>
            </w:r>
          </w:p>
        </w:tc>
        <w:tc>
          <w:tcPr>
            <w:tcW w:w="4972" w:type="dxa"/>
          </w:tcPr>
          <w:p w:rsidR="005060B8" w:rsidRDefault="00520191">
            <w:pPr>
              <w:pStyle w:val="normal0"/>
              <w:ind w:left="2"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thì tại nơi đó xuất hiện 1 từ trường.</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Phân tích thí nghiệm về hiện tượng cảm ứng điện từ</w:t>
            </w:r>
          </w:p>
        </w:tc>
        <w:tc>
          <w:tcPr>
            <w:tcW w:w="4972"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ta phát hiện ra điện trường xoáy.</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Thí nghiệm với dòng điện xoay chiều qua tụ cho thấy</w:t>
            </w:r>
          </w:p>
        </w:tc>
        <w:tc>
          <w:tcPr>
            <w:tcW w:w="4972"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trường biến thiên làm xuất hiện từ trường.</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từ trường là một trường có hai thành phần</w:t>
            </w:r>
          </w:p>
        </w:tc>
        <w:tc>
          <w:tcPr>
            <w:tcW w:w="4972"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là điện trường biến thiên và từ trường biến thiên.</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Trong không gian, vectơ cảm ứng từ luôn</w:t>
            </w:r>
          </w:p>
        </w:tc>
        <w:tc>
          <w:tcPr>
            <w:tcW w:w="4972"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vuông góc với vectơ cường độ điện trường.</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trường biến thiên và từ trường biến thiên</w:t>
            </w:r>
          </w:p>
        </w:tc>
        <w:tc>
          <w:tcPr>
            <w:tcW w:w="4972" w:type="dxa"/>
          </w:tcPr>
          <w:p w:rsidR="005060B8" w:rsidRDefault="00520191">
            <w:pPr>
              <w:pStyle w:val="normal0"/>
              <w:ind w:left="2"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cùng tồn tại, có thể chuyển hoá lẫn nhau.</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Điện từ trường xuất hiện</w:t>
            </w:r>
          </w:p>
        </w:tc>
        <w:tc>
          <w:tcPr>
            <w:tcW w:w="4972"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xung quanh chỗ có tia lửa điện.</w:t>
            </w:r>
          </w:p>
        </w:tc>
      </w:tr>
      <w:tr w:rsidR="005060B8">
        <w:trPr>
          <w:cantSplit/>
          <w:trHeight w:val="279"/>
          <w:tblHeader/>
        </w:trPr>
        <w:tc>
          <w:tcPr>
            <w:tcW w:w="5247" w:type="dxa"/>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Nếu tại 1 nơi có từ trường biến thiên theo thời gian</w:t>
            </w:r>
          </w:p>
        </w:tc>
        <w:tc>
          <w:tcPr>
            <w:tcW w:w="4972" w:type="dxa"/>
          </w:tcPr>
          <w:p w:rsidR="005060B8" w:rsidRDefault="00520191">
            <w:pPr>
              <w:pStyle w:val="normal0"/>
              <w:ind w:left="2"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thì tại nơi đó xuất hiện 1 điện trường xoáy.</w:t>
            </w:r>
          </w:p>
        </w:tc>
      </w:tr>
    </w:tbl>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File trình chiếu ppt hỗ trợ bài giảng đã soạn thảo trò</w:t>
      </w:r>
      <w:r>
        <w:rPr>
          <w:rFonts w:ascii="Times New Roman" w:eastAsia="Times New Roman" w:hAnsi="Times New Roman" w:cs="Times New Roman"/>
          <w:color w:val="000000"/>
          <w:sz w:val="26"/>
          <w:szCs w:val="26"/>
        </w:rPr>
        <w:t xml:space="preserve"> chơi Vòng quay may mắn (tham khảo cách biên soạn: https://www.youtube.com/watch?v=F8SAkEVfWgA) với các câu hỏi:</w:t>
      </w:r>
    </w:p>
    <w:p w:rsidR="005060B8" w:rsidRDefault="005060B8">
      <w:pPr>
        <w:pStyle w:val="normal0"/>
        <w:spacing w:after="0" w:line="240" w:lineRule="auto"/>
        <w:ind w:left="8650" w:firstLine="0"/>
        <w:jc w:val="left"/>
        <w:rPr>
          <w:rFonts w:ascii="Times New Roman" w:eastAsia="Times New Roman" w:hAnsi="Times New Roman" w:cs="Times New Roman"/>
          <w:color w:val="000000"/>
          <w:sz w:val="26"/>
          <w:szCs w:val="26"/>
        </w:rPr>
      </w:pPr>
    </w:p>
    <w:p w:rsidR="005060B8" w:rsidRDefault="00520191">
      <w:pPr>
        <w:pStyle w:val="normal0"/>
        <w:spacing w:after="0" w:line="240" w:lineRule="auto"/>
        <w:ind w:left="10" w:firstLine="39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Pr>
          <w:rFonts w:ascii="Times New Roman" w:eastAsia="Times New Roman" w:hAnsi="Times New Roman" w:cs="Times New Roman"/>
          <w:color w:val="000000"/>
          <w:sz w:val="26"/>
          <w:szCs w:val="26"/>
        </w:rPr>
        <w:t xml:space="preserve"> Tại một nơi trên Trái Đất có một sóng điện từ, ở một thời điểm vectơ điện trường E  hướng từ Nam ra Bắc, vectơ cảm ứng từ B hướng thẳng đứng từ dưới lên trên. Khi đó vectơ vận tốc v của sóng điện từ có hướng</w:t>
      </w:r>
    </w:p>
    <w:p w:rsidR="005060B8" w:rsidRDefault="00520191">
      <w:pPr>
        <w:pStyle w:val="normal0"/>
        <w:tabs>
          <w:tab w:val="center" w:pos="5559"/>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từ trên xuống dưới.  </w:t>
      </w:r>
      <w:r>
        <w:rPr>
          <w:rFonts w:ascii="Times New Roman" w:eastAsia="Times New Roman" w:hAnsi="Times New Roman" w:cs="Times New Roman"/>
          <w:color w:val="000000"/>
          <w:sz w:val="26"/>
          <w:szCs w:val="26"/>
        </w:rPr>
        <w:tab/>
        <w:t>B. từ Đông sang Tây.</w:t>
      </w:r>
    </w:p>
    <w:p w:rsidR="005060B8" w:rsidRDefault="00520191">
      <w:pPr>
        <w:pStyle w:val="normal0"/>
        <w:tabs>
          <w:tab w:val="center" w:pos="2268"/>
          <w:tab w:val="center" w:pos="5584"/>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 xml:space="preserve">. từ Bắc vào Nam. </w:t>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sz w:val="26"/>
          <w:szCs w:val="26"/>
        </w:rPr>
        <w:tab/>
        <w:t>D. từ Tây sang Đông.</w:t>
      </w:r>
    </w:p>
    <w:p w:rsidR="005060B8" w:rsidRDefault="00520191">
      <w:pPr>
        <w:pStyle w:val="normal0"/>
        <w:spacing w:after="0" w:line="240" w:lineRule="auto"/>
        <w:ind w:left="10" w:firstLine="39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Pr>
          <w:rFonts w:ascii="Times New Roman" w:eastAsia="Times New Roman" w:hAnsi="Times New Roman" w:cs="Times New Roman"/>
          <w:color w:val="000000"/>
          <w:sz w:val="26"/>
          <w:szCs w:val="26"/>
        </w:rPr>
        <w:t xml:space="preserve">. Một sóng điện từ có bước sóng là 300 m khi lan truyền trong chân không với tốc độ </w:t>
      </w:r>
    </w:p>
    <w:p w:rsidR="005060B8" w:rsidRDefault="00520191">
      <w:pPr>
        <w:pStyle w:val="normal0"/>
        <w:spacing w:after="0" w:line="240" w:lineRule="auto"/>
        <w:ind w:left="10"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3.10</w:t>
      </w:r>
      <w:r>
        <w:rPr>
          <w:rFonts w:ascii="Times New Roman" w:eastAsia="Times New Roman" w:hAnsi="Times New Roman" w:cs="Times New Roman"/>
          <w:color w:val="000000"/>
          <w:sz w:val="26"/>
          <w:szCs w:val="26"/>
          <w:vertAlign w:val="superscript"/>
        </w:rPr>
        <w:t>8</w:t>
      </w:r>
      <w:r>
        <w:rPr>
          <w:rFonts w:ascii="Times New Roman" w:eastAsia="Times New Roman" w:hAnsi="Times New Roman" w:cs="Times New Roman"/>
          <w:color w:val="000000"/>
          <w:sz w:val="26"/>
          <w:szCs w:val="26"/>
        </w:rPr>
        <w:t xml:space="preserve"> m/s. Tần số của sóng đó là </w:t>
      </w:r>
    </w:p>
    <w:p w:rsidR="005060B8" w:rsidRDefault="00520191">
      <w:pPr>
        <w:pStyle w:val="normal0"/>
        <w:tabs>
          <w:tab w:val="center" w:pos="4096"/>
          <w:tab w:val="center" w:pos="7413"/>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6"/>
          <w:szCs w:val="26"/>
        </w:rPr>
        <w:t xml:space="preserve">Hz. </w:t>
      </w:r>
      <w:r>
        <w:rPr>
          <w:rFonts w:ascii="Times New Roman" w:eastAsia="Times New Roman" w:hAnsi="Times New Roman" w:cs="Times New Roman"/>
          <w:color w:val="000000"/>
          <w:sz w:val="26"/>
          <w:szCs w:val="26"/>
        </w:rPr>
        <w:tab/>
        <w:t>B. 4,3.10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6"/>
          <w:szCs w:val="26"/>
        </w:rPr>
        <w:t>Hz.             C. 6,5.10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6"/>
          <w:szCs w:val="26"/>
        </w:rPr>
        <w:t xml:space="preserve">Hz. </w:t>
      </w:r>
      <w:r>
        <w:rPr>
          <w:rFonts w:ascii="Times New Roman" w:eastAsia="Times New Roman" w:hAnsi="Times New Roman" w:cs="Times New Roman"/>
          <w:color w:val="000000"/>
          <w:sz w:val="26"/>
          <w:szCs w:val="26"/>
        </w:rPr>
        <w:tab/>
        <w:t>D. 9.10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6"/>
          <w:szCs w:val="26"/>
        </w:rPr>
        <w:t>Hz.</w:t>
      </w:r>
    </w:p>
    <w:p w:rsidR="005060B8" w:rsidRDefault="00520191">
      <w:pPr>
        <w:pStyle w:val="normal0"/>
        <w:spacing w:after="0" w:line="240" w:lineRule="auto"/>
        <w:ind w:left="10" w:firstLine="39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Pr>
          <w:rFonts w:ascii="Times New Roman" w:eastAsia="Times New Roman" w:hAnsi="Times New Roman" w:cs="Times New Roman"/>
          <w:color w:val="000000"/>
          <w:sz w:val="26"/>
          <w:szCs w:val="26"/>
        </w:rPr>
        <w:t xml:space="preserve"> Trong sóng</w:t>
      </w:r>
      <w:r>
        <w:rPr>
          <w:rFonts w:ascii="Times New Roman" w:eastAsia="Times New Roman" w:hAnsi="Times New Roman" w:cs="Times New Roman"/>
          <w:color w:val="000000"/>
          <w:sz w:val="26"/>
          <w:szCs w:val="26"/>
        </w:rPr>
        <w:t xml:space="preserve"> điện từ, tại một điểm trong không gian, véc tơ cảm ứng từ và véc tơ cường độ điện trường dao động lệch pha nhau một góc</w:t>
      </w:r>
    </w:p>
    <w:p w:rsidR="005060B8" w:rsidRDefault="00520191">
      <w:pPr>
        <w:pStyle w:val="normal0"/>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0 (rad).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B. </w:t>
      </w:r>
      <m:oMath>
        <m:f>
          <m:fPr>
            <m:ctrlPr>
              <w:rPr>
                <w:rFonts w:ascii="Cambria Math" w:eastAsia="Cambria Math" w:hAnsi="Cambria Math" w:cs="Cambria Math"/>
                <w:color w:val="000000"/>
                <w:sz w:val="26"/>
                <w:szCs w:val="26"/>
              </w:rPr>
            </m:ctrlPr>
          </m:fPr>
          <m:num>
            <m:r>
              <m:t>π</m:t>
            </m:r>
          </m:num>
          <m:den>
            <m:r>
              <w:rPr>
                <w:rFonts w:ascii="Cambria Math" w:eastAsia="Cambria Math" w:hAnsi="Cambria Math" w:cs="Cambria Math"/>
                <w:color w:val="000000"/>
                <w:sz w:val="26"/>
                <w:szCs w:val="26"/>
              </w:rPr>
              <m:t>2</m:t>
            </m:r>
          </m:den>
        </m:f>
      </m:oMath>
      <w:r>
        <w:rPr>
          <w:rFonts w:ascii="Times New Roman" w:eastAsia="Times New Roman" w:hAnsi="Times New Roman" w:cs="Times New Roman"/>
          <w:color w:val="000000"/>
          <w:sz w:val="26"/>
          <w:szCs w:val="26"/>
        </w:rPr>
        <w:t xml:space="preserve"> (rad).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C. </w:t>
      </w:r>
      <m:oMath>
        <m:r>
          <m:t>π</m:t>
        </m:r>
      </m:oMath>
      <w:r>
        <w:rPr>
          <w:rFonts w:ascii="Times New Roman" w:eastAsia="Times New Roman" w:hAnsi="Times New Roman" w:cs="Times New Roman"/>
          <w:color w:val="000000"/>
          <w:sz w:val="26"/>
          <w:szCs w:val="26"/>
        </w:rPr>
        <w:t xml:space="preserve"> (rad).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D. </w:t>
      </w:r>
      <m:oMath>
        <m:f>
          <m:fPr>
            <m:ctrlPr>
              <w:rPr>
                <w:rFonts w:ascii="Cambria Math" w:eastAsia="Cambria Math" w:hAnsi="Cambria Math" w:cs="Cambria Math"/>
                <w:color w:val="000000"/>
                <w:sz w:val="26"/>
                <w:szCs w:val="26"/>
              </w:rPr>
            </m:ctrlPr>
          </m:fPr>
          <m:num>
            <m:r>
              <m:t>π</m:t>
            </m:r>
          </m:num>
          <m:den>
            <m:r>
              <w:rPr>
                <w:rFonts w:ascii="Cambria Math" w:eastAsia="Cambria Math" w:hAnsi="Cambria Math" w:cs="Cambria Math"/>
                <w:color w:val="000000"/>
                <w:sz w:val="26"/>
                <w:szCs w:val="26"/>
              </w:rPr>
              <m:t>4</m:t>
            </m:r>
          </m:den>
        </m:f>
      </m:oMath>
      <w:r>
        <w:rPr>
          <w:rFonts w:ascii="Times New Roman" w:eastAsia="Times New Roman" w:hAnsi="Times New Roman" w:cs="Times New Roman"/>
          <w:color w:val="000000"/>
          <w:sz w:val="26"/>
          <w:szCs w:val="26"/>
        </w:rPr>
        <w:t>(rad).</w:t>
      </w:r>
    </w:p>
    <w:p w:rsidR="005060B8" w:rsidRDefault="00520191">
      <w:pPr>
        <w:pStyle w:val="normal0"/>
        <w:tabs>
          <w:tab w:val="center" w:pos="2629"/>
          <w:tab w:val="center" w:pos="7195"/>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b/>
          <w:color w:val="000000"/>
          <w:sz w:val="26"/>
          <w:szCs w:val="26"/>
        </w:rPr>
        <w:t>Câu 4.</w:t>
      </w:r>
      <w:r>
        <w:rPr>
          <w:rFonts w:ascii="Times New Roman" w:eastAsia="Times New Roman" w:hAnsi="Times New Roman" w:cs="Times New Roman"/>
          <w:color w:val="000000"/>
          <w:sz w:val="26"/>
          <w:szCs w:val="26"/>
        </w:rPr>
        <w:t xml:space="preserve"> Bước sóng của bức xạ da cam trong chân không là 600 nm. Biết tốc độ truyền sóng điện từ trong chân không là 3.10</w:t>
      </w:r>
      <w:r>
        <w:rPr>
          <w:rFonts w:ascii="Times New Roman" w:eastAsia="Times New Roman" w:hAnsi="Times New Roman" w:cs="Times New Roman"/>
          <w:color w:val="000000"/>
          <w:sz w:val="26"/>
          <w:szCs w:val="26"/>
          <w:vertAlign w:val="superscript"/>
        </w:rPr>
        <w:t>8</w:t>
      </w:r>
      <w:r>
        <w:rPr>
          <w:rFonts w:ascii="Times New Roman" w:eastAsia="Times New Roman" w:hAnsi="Times New Roman" w:cs="Times New Roman"/>
          <w:color w:val="000000"/>
          <w:sz w:val="26"/>
          <w:szCs w:val="26"/>
        </w:rPr>
        <w:t xml:space="preserve"> m/s. Chu kì của bức xạ da cam là</w:t>
      </w:r>
    </w:p>
    <w:p w:rsidR="005060B8" w:rsidRDefault="00520191">
      <w:pPr>
        <w:pStyle w:val="normal0"/>
        <w:tabs>
          <w:tab w:val="center" w:pos="2862"/>
          <w:tab w:val="center" w:pos="5060"/>
          <w:tab w:val="center" w:pos="7418"/>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2.10</w:t>
      </w:r>
      <w:r>
        <w:rPr>
          <w:rFonts w:ascii="Times New Roman" w:eastAsia="Times New Roman" w:hAnsi="Times New Roman" w:cs="Times New Roman"/>
          <w:color w:val="000000"/>
          <w:sz w:val="26"/>
          <w:szCs w:val="26"/>
          <w:vertAlign w:val="superscript"/>
        </w:rPr>
        <w:t>–12</w:t>
      </w:r>
      <w:r>
        <w:rPr>
          <w:rFonts w:ascii="Times New Roman" w:eastAsia="Times New Roman" w:hAnsi="Times New Roman" w:cs="Times New Roman"/>
          <w:color w:val="000000"/>
          <w:sz w:val="26"/>
          <w:szCs w:val="26"/>
        </w:rPr>
        <w:t xml:space="preserve"> s. </w:t>
      </w:r>
      <w:r>
        <w:rPr>
          <w:rFonts w:ascii="Times New Roman" w:eastAsia="Times New Roman" w:hAnsi="Times New Roman" w:cs="Times New Roman"/>
          <w:color w:val="000000"/>
          <w:sz w:val="26"/>
          <w:szCs w:val="26"/>
        </w:rPr>
        <w:tab/>
        <w:t>B. 2.10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6"/>
          <w:szCs w:val="26"/>
        </w:rPr>
        <w:t xml:space="preserve"> ns. </w:t>
      </w:r>
      <w:r>
        <w:rPr>
          <w:rFonts w:ascii="Times New Roman" w:eastAsia="Times New Roman" w:hAnsi="Times New Roman" w:cs="Times New Roman"/>
          <w:color w:val="000000"/>
          <w:sz w:val="26"/>
          <w:szCs w:val="26"/>
        </w:rPr>
        <w:tab/>
        <w:t xml:space="preserve">C. 200 ms. </w:t>
      </w:r>
      <w:r>
        <w:rPr>
          <w:rFonts w:ascii="Times New Roman" w:eastAsia="Times New Roman" w:hAnsi="Times New Roman" w:cs="Times New Roman"/>
          <w:color w:val="000000"/>
          <w:sz w:val="26"/>
          <w:szCs w:val="26"/>
        </w:rPr>
        <w:tab/>
        <w:t>D. 2.10</w:t>
      </w:r>
      <w:r>
        <w:rPr>
          <w:rFonts w:ascii="Times New Roman" w:eastAsia="Times New Roman" w:hAnsi="Times New Roman" w:cs="Times New Roman"/>
          <w:color w:val="000000"/>
          <w:sz w:val="26"/>
          <w:szCs w:val="26"/>
          <w:vertAlign w:val="superscript"/>
        </w:rPr>
        <w:t>–3</w:t>
      </w:r>
      <w:r>
        <w:rPr>
          <w:rFonts w:ascii="Times New Roman" w:eastAsia="Times New Roman" w:hAnsi="Times New Roman" w:cs="Times New Roman"/>
          <w:color w:val="000000"/>
          <w:sz w:val="26"/>
          <w:szCs w:val="26"/>
        </w:rPr>
        <w:t xml:space="preserve"> </w:t>
      </w:r>
      <m:oMath>
        <m:r>
          <m:t>μ</m:t>
        </m:r>
      </m:oMath>
      <w:r>
        <w:rPr>
          <w:rFonts w:ascii="Times New Roman" w:eastAsia="Times New Roman" w:hAnsi="Times New Roman" w:cs="Times New Roman"/>
          <w:color w:val="000000"/>
          <w:sz w:val="26"/>
          <w:szCs w:val="26"/>
        </w:rPr>
        <w:t>s.</w:t>
      </w:r>
    </w:p>
    <w:p w:rsidR="005060B8" w:rsidRDefault="00520191">
      <w:pPr>
        <w:pStyle w:val="normal0"/>
        <w:spacing w:after="0" w:line="240" w:lineRule="auto"/>
        <w:ind w:left="10" w:firstLine="39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5.</w:t>
      </w:r>
      <w:r>
        <w:rPr>
          <w:rFonts w:ascii="Times New Roman" w:eastAsia="Times New Roman" w:hAnsi="Times New Roman" w:cs="Times New Roman"/>
          <w:color w:val="000000"/>
          <w:sz w:val="26"/>
          <w:szCs w:val="26"/>
        </w:rPr>
        <w:t xml:space="preserve"> Một sóng điện từ có tần số 30 MHz. Tốc độ truyền sóng điện từ trong chân không là 3.10</w:t>
      </w:r>
      <w:r>
        <w:rPr>
          <w:rFonts w:ascii="Times New Roman" w:eastAsia="Times New Roman" w:hAnsi="Times New Roman" w:cs="Times New Roman"/>
          <w:color w:val="000000"/>
          <w:sz w:val="26"/>
          <w:szCs w:val="26"/>
          <w:vertAlign w:val="superscript"/>
        </w:rPr>
        <w:t>8</w:t>
      </w:r>
      <w:r>
        <w:rPr>
          <w:rFonts w:ascii="Times New Roman" w:eastAsia="Times New Roman" w:hAnsi="Times New Roman" w:cs="Times New Roman"/>
          <w:color w:val="000000"/>
          <w:sz w:val="26"/>
          <w:szCs w:val="26"/>
        </w:rPr>
        <w:t xml:space="preserve"> m/s. Bước sóng của sóng điện từ đó trong chân không là</w:t>
      </w:r>
    </w:p>
    <w:p w:rsidR="005060B8" w:rsidRDefault="00520191">
      <w:pPr>
        <w:pStyle w:val="normal0"/>
        <w:tabs>
          <w:tab w:val="center" w:pos="2615"/>
          <w:tab w:val="center" w:pos="4955"/>
          <w:tab w:val="center" w:pos="7166"/>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16 m. </w:t>
      </w:r>
      <w:r>
        <w:rPr>
          <w:rFonts w:ascii="Times New Roman" w:eastAsia="Times New Roman" w:hAnsi="Times New Roman" w:cs="Times New Roman"/>
          <w:color w:val="000000"/>
          <w:sz w:val="26"/>
          <w:szCs w:val="26"/>
        </w:rPr>
        <w:tab/>
        <w:t xml:space="preserve">B. 9 m. </w:t>
      </w:r>
      <w:r>
        <w:rPr>
          <w:rFonts w:ascii="Times New Roman" w:eastAsia="Times New Roman" w:hAnsi="Times New Roman" w:cs="Times New Roman"/>
          <w:color w:val="000000"/>
          <w:sz w:val="26"/>
          <w:szCs w:val="26"/>
        </w:rPr>
        <w:tab/>
        <w:t xml:space="preserve">C. 10 m. </w:t>
      </w:r>
      <w:r>
        <w:rPr>
          <w:rFonts w:ascii="Times New Roman" w:eastAsia="Times New Roman" w:hAnsi="Times New Roman" w:cs="Times New Roman"/>
          <w:color w:val="000000"/>
          <w:sz w:val="26"/>
          <w:szCs w:val="26"/>
        </w:rPr>
        <w:tab/>
        <w:t>D. 6 m.</w:t>
      </w:r>
    </w:p>
    <w:p w:rsidR="005060B8" w:rsidRDefault="00520191">
      <w:pPr>
        <w:pStyle w:val="normal0"/>
        <w:spacing w:after="0" w:line="240" w:lineRule="auto"/>
        <w:ind w:left="10" w:right="113" w:firstLine="39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6.</w:t>
      </w:r>
      <w:r>
        <w:rPr>
          <w:rFonts w:ascii="Times New Roman" w:eastAsia="Times New Roman" w:hAnsi="Times New Roman" w:cs="Times New Roman"/>
          <w:color w:val="000000"/>
          <w:sz w:val="26"/>
          <w:szCs w:val="26"/>
        </w:rPr>
        <w:t xml:space="preserve"> Một sóng điện từ truyền qua điểm M trong không gian. Cường độ điện t</w:t>
      </w:r>
      <w:r>
        <w:rPr>
          <w:rFonts w:ascii="Times New Roman" w:eastAsia="Times New Roman" w:hAnsi="Times New Roman" w:cs="Times New Roman"/>
          <w:color w:val="000000"/>
          <w:sz w:val="26"/>
          <w:szCs w:val="26"/>
        </w:rPr>
        <w:t>rường và cảm ứng từ tại M biến thiên điều hoà với giá trị cực đại lần lượt là E</w:t>
      </w:r>
      <w:r>
        <w:rPr>
          <w:rFonts w:ascii="Times New Roman" w:eastAsia="Times New Roman" w:hAnsi="Times New Roman" w:cs="Times New Roman"/>
          <w:color w:val="000000"/>
          <w:sz w:val="26"/>
          <w:szCs w:val="26"/>
          <w:vertAlign w:val="subscript"/>
        </w:rPr>
        <w:t xml:space="preserve">0 </w:t>
      </w:r>
      <w:r>
        <w:rPr>
          <w:rFonts w:ascii="Times New Roman" w:eastAsia="Times New Roman" w:hAnsi="Times New Roman" w:cs="Times New Roman"/>
          <w:color w:val="000000"/>
          <w:sz w:val="26"/>
          <w:szCs w:val="26"/>
        </w:rPr>
        <w:t>và B</w:t>
      </w:r>
      <w:r>
        <w:rPr>
          <w:rFonts w:ascii="Times New Roman" w:eastAsia="Times New Roman" w:hAnsi="Times New Roman" w:cs="Times New Roman"/>
          <w:color w:val="000000"/>
          <w:sz w:val="26"/>
          <w:szCs w:val="26"/>
          <w:vertAlign w:val="subscript"/>
        </w:rPr>
        <w:t>0</w:t>
      </w:r>
      <w:r>
        <w:rPr>
          <w:rFonts w:ascii="Times New Roman" w:eastAsia="Times New Roman" w:hAnsi="Times New Roman" w:cs="Times New Roman"/>
          <w:color w:val="000000"/>
          <w:sz w:val="26"/>
          <w:szCs w:val="26"/>
        </w:rPr>
        <w:t>. Khi cảm ứng từ tại M bằng 0,5B</w:t>
      </w:r>
      <w:r>
        <w:rPr>
          <w:rFonts w:ascii="Times New Roman" w:eastAsia="Times New Roman" w:hAnsi="Times New Roman" w:cs="Times New Roman"/>
          <w:color w:val="000000"/>
          <w:sz w:val="26"/>
          <w:szCs w:val="26"/>
          <w:vertAlign w:val="subscript"/>
        </w:rPr>
        <w:t xml:space="preserve">0 </w:t>
      </w:r>
      <w:r>
        <w:rPr>
          <w:rFonts w:ascii="Times New Roman" w:eastAsia="Times New Roman" w:hAnsi="Times New Roman" w:cs="Times New Roman"/>
          <w:color w:val="000000"/>
          <w:sz w:val="26"/>
          <w:szCs w:val="26"/>
        </w:rPr>
        <w:t xml:space="preserve">thì cường độ điện trường tại đó có độ lớn là </w:t>
      </w:r>
    </w:p>
    <w:p w:rsidR="005060B8" w:rsidRDefault="00520191">
      <w:pPr>
        <w:pStyle w:val="normal0"/>
        <w:tabs>
          <w:tab w:val="center" w:pos="2537"/>
          <w:tab w:val="center" w:pos="4877"/>
          <w:tab w:val="center" w:pos="7297"/>
        </w:tabs>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0,5E</w:t>
      </w:r>
      <w:r>
        <w:rPr>
          <w:rFonts w:ascii="Times New Roman" w:eastAsia="Times New Roman" w:hAnsi="Times New Roman" w:cs="Times New Roman"/>
          <w:color w:val="000000"/>
          <w:sz w:val="26"/>
          <w:szCs w:val="26"/>
          <w:vertAlign w:val="subscript"/>
        </w:rPr>
        <w:t>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B. E</w:t>
      </w:r>
      <w:r>
        <w:rPr>
          <w:rFonts w:ascii="Times New Roman" w:eastAsia="Times New Roman" w:hAnsi="Times New Roman" w:cs="Times New Roman"/>
          <w:color w:val="000000"/>
          <w:sz w:val="26"/>
          <w:szCs w:val="26"/>
          <w:vertAlign w:val="subscript"/>
        </w:rPr>
        <w:t>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C. 2E</w:t>
      </w:r>
      <w:r>
        <w:rPr>
          <w:rFonts w:ascii="Times New Roman" w:eastAsia="Times New Roman" w:hAnsi="Times New Roman" w:cs="Times New Roman"/>
          <w:color w:val="000000"/>
          <w:sz w:val="26"/>
          <w:szCs w:val="26"/>
          <w:vertAlign w:val="subscript"/>
        </w:rPr>
        <w:t>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ab/>
        <w:t>D. 0,25E</w:t>
      </w:r>
      <w:r>
        <w:rPr>
          <w:rFonts w:ascii="Times New Roman" w:eastAsia="Times New Roman" w:hAnsi="Times New Roman" w:cs="Times New Roman"/>
          <w:color w:val="000000"/>
          <w:sz w:val="26"/>
          <w:szCs w:val="26"/>
          <w:vertAlign w:val="subscript"/>
        </w:rPr>
        <w:t>0</w:t>
      </w:r>
      <w:r>
        <w:rPr>
          <w:rFonts w:ascii="Times New Roman" w:eastAsia="Times New Roman" w:hAnsi="Times New Roman" w:cs="Times New Roman"/>
          <w:color w:val="000000"/>
          <w:sz w:val="26"/>
          <w:szCs w:val="26"/>
        </w:rPr>
        <w:t>.</w:t>
      </w:r>
    </w:p>
    <w:p w:rsidR="005060B8" w:rsidRDefault="00520191">
      <w:pPr>
        <w:pStyle w:val="Heading1"/>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III. TIẾN TRÌNH DẠY – HỌC</w:t>
      </w:r>
    </w:p>
    <w:p w:rsidR="005060B8" w:rsidRDefault="00520191">
      <w:pPr>
        <w:pStyle w:val="Heading2"/>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1: Mở đầu</w:t>
      </w:r>
    </w:p>
    <w:p w:rsidR="005060B8" w:rsidRDefault="00520191">
      <w:pPr>
        <w:pStyle w:val="normal0"/>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Mục tiêu</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được vấn đề của bài học.</w:t>
      </w:r>
    </w:p>
    <w:p w:rsidR="005060B8" w:rsidRDefault="00520191">
      <w:pPr>
        <w:pStyle w:val="normal0"/>
        <w:spacing w:after="0" w:line="240" w:lineRule="auto"/>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Tổ chức thực hiện</w:t>
      </w:r>
    </w:p>
    <w:tbl>
      <w:tblPr>
        <w:tblStyle w:val="a0"/>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60B8">
        <w:trPr>
          <w:cantSplit/>
          <w:tblHeader/>
        </w:trPr>
        <w:tc>
          <w:tcPr>
            <w:tcW w:w="5097" w:type="dxa"/>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098" w:type="dxa"/>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5060B8">
        <w:trPr>
          <w:cantSplit/>
          <w:tblHeader/>
        </w:trPr>
        <w:tc>
          <w:tcPr>
            <w:tcW w:w="5097"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Chiếu hình ảnh thang sóng điện từ.</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Yêu cầu HS trả lời câu hỏi ở phần mở đầu.</w:t>
            </w:r>
          </w:p>
        </w:tc>
        <w:tc>
          <w:tcPr>
            <w:tcW w:w="5098" w:type="dxa"/>
            <w:vMerge w:val="restart"/>
          </w:tcPr>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Câu trả lời của HS: điện từ trường lan truyền trong không gian tạo thành sóng điện từ, sóng điện từ; sóng điện từ lan truyền trong không gian với tốc độ 3.10</w:t>
            </w:r>
            <w:r>
              <w:rPr>
                <w:rFonts w:ascii="Times New Roman" w:eastAsia="Times New Roman" w:hAnsi="Times New Roman" w:cs="Times New Roman"/>
                <w:color w:val="000000"/>
                <w:sz w:val="26"/>
                <w:szCs w:val="26"/>
                <w:vertAlign w:val="superscript"/>
              </w:rPr>
              <w:t>8</w:t>
            </w:r>
            <w:r>
              <w:rPr>
                <w:rFonts w:ascii="Times New Roman" w:eastAsia="Times New Roman" w:hAnsi="Times New Roman" w:cs="Times New Roman"/>
                <w:color w:val="000000"/>
                <w:sz w:val="26"/>
                <w:szCs w:val="26"/>
              </w:rPr>
              <w:t xml:space="preserve"> m/s,...</w:t>
            </w:r>
          </w:p>
        </w:tc>
      </w:tr>
      <w:tr w:rsidR="005060B8">
        <w:trPr>
          <w:cantSplit/>
          <w:tblHeader/>
        </w:trPr>
        <w:tc>
          <w:tcPr>
            <w:tcW w:w="5097"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HS quan sát hình ảnh thang sóng điện từ, nhớ lại các kiến thức về sóng điện từ đã học trong chương trình Vật lí 11, suy luận để trả lời câu hỏi.</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b/>
                <w:color w:val="000000"/>
                <w:sz w:val="26"/>
                <w:szCs w:val="26"/>
              </w:rPr>
            </w:pPr>
          </w:p>
        </w:tc>
      </w:tr>
      <w:tr w:rsidR="005060B8">
        <w:trPr>
          <w:cantSplit/>
          <w:tblHeader/>
        </w:trPr>
        <w:tc>
          <w:tcPr>
            <w:tcW w:w="5097" w:type="dxa"/>
          </w:tcPr>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Bước 3: Báo cáo kết quả và thảo luận – GV gọi 2 HS trình bày câu trả lời.</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b/>
                <w:color w:val="000000"/>
                <w:sz w:val="26"/>
                <w:szCs w:val="26"/>
              </w:rPr>
            </w:pPr>
          </w:p>
        </w:tc>
      </w:tr>
      <w:tr w:rsidR="005060B8">
        <w:trPr>
          <w:cantSplit/>
          <w:tblHeader/>
        </w:trPr>
        <w:tc>
          <w:tcPr>
            <w:tcW w:w="5097"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5060B8" w:rsidRDefault="00520191">
            <w:pPr>
              <w:pStyle w:val="normal0"/>
              <w:numPr>
                <w:ilvl w:val="0"/>
                <w:numId w:val="8"/>
              </w:numPr>
              <w:ind w:right="19"/>
              <w:jc w:val="left"/>
            </w:pPr>
            <w:r>
              <w:rPr>
                <w:rFonts w:ascii="Times New Roman" w:eastAsia="Times New Roman" w:hAnsi="Times New Roman" w:cs="Times New Roman"/>
                <w:color w:val="000000"/>
                <w:sz w:val="26"/>
                <w:szCs w:val="26"/>
              </w:rPr>
              <w:t>GV nhận xét và ghi nhận ý kiến của HS.</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GV chưa chốt kiến thức mà dẫn dắt vào bài mới: Sóng điện từ là điện từ trường lan truyền trong không gian. Để có câu trả lời chính xác cho câu hỏi mở đầu, chúng ta cùng đi t</w:t>
            </w:r>
            <w:r>
              <w:rPr>
                <w:rFonts w:ascii="Times New Roman" w:eastAsia="Times New Roman" w:hAnsi="Times New Roman" w:cs="Times New Roman"/>
                <w:color w:val="000000"/>
                <w:sz w:val="26"/>
                <w:szCs w:val="26"/>
              </w:rPr>
              <w:t>ìm hiểu bài học Điện từ trường – Mô hình sóng điện từ.</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b/>
                <w:color w:val="000000"/>
                <w:sz w:val="26"/>
                <w:szCs w:val="26"/>
              </w:rPr>
            </w:pPr>
          </w:p>
        </w:tc>
      </w:tr>
    </w:tbl>
    <w:p w:rsidR="005060B8" w:rsidRDefault="00520191">
      <w:pPr>
        <w:pStyle w:val="Heading2"/>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2: Hình thành kiến thức</w:t>
      </w:r>
    </w:p>
    <w:p w:rsidR="005060B8" w:rsidRDefault="00520191">
      <w:pPr>
        <w:pStyle w:val="normal0"/>
        <w:spacing w:after="0" w:line="240" w:lineRule="auto"/>
        <w:ind w:left="0" w:right="798"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2.1. Tìm hiểu mối liên hệ giữa điện trường biến thiên và từ trường biến thiên </w:t>
      </w:r>
    </w:p>
    <w:p w:rsidR="005060B8" w:rsidRDefault="00520191">
      <w:pPr>
        <w:pStyle w:val="normal0"/>
        <w:spacing w:after="0" w:line="240" w:lineRule="auto"/>
        <w:ind w:left="0" w:right="798"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Mục tiêu</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Nêu được mối liên hệ giữa điện trường biến thiên và từ trường biến thiên.</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Trình bày được sự hình thành sóng điện từ.</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Chủ động tìm kiếm thông tin về điện từ trường.</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Tích cực trao đổi thông tin với các thành viên trong nhóm để thực hiện nhiệm vụ tìm hiểu về mối liên hệ giữa điện trường biến thiên và từ trường biến thiên.</w:t>
      </w:r>
    </w:p>
    <w:p w:rsidR="005060B8" w:rsidRDefault="00520191">
      <w:pPr>
        <w:pStyle w:val="normal0"/>
        <w:spacing w:after="0" w:line="240" w:lineRule="auto"/>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Tổ chức thực hiện</w:t>
      </w:r>
    </w:p>
    <w:tbl>
      <w:tblPr>
        <w:tblStyle w:val="a1"/>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9"/>
        <w:gridCol w:w="5156"/>
      </w:tblGrid>
      <w:tr w:rsidR="005060B8">
        <w:trPr>
          <w:cantSplit/>
          <w:tblHeader/>
        </w:trPr>
        <w:tc>
          <w:tcPr>
            <w:tcW w:w="5039" w:type="dxa"/>
            <w:vAlign w:val="center"/>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156" w:type="dxa"/>
            <w:vAlign w:val="center"/>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5060B8">
        <w:trPr>
          <w:cantSplit/>
          <w:tblHeader/>
        </w:trPr>
        <w:tc>
          <w:tcPr>
            <w:tcW w:w="5039" w:type="dxa"/>
            <w:vAlign w:val="center"/>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r>
              <w:rPr>
                <w:rFonts w:ascii="Times New Roman" w:eastAsia="Times New Roman" w:hAnsi="Times New Roman" w:cs="Times New Roman"/>
                <w:color w:val="000000"/>
                <w:sz w:val="26"/>
                <w:szCs w:val="26"/>
              </w:rPr>
              <w:t>:</w:t>
            </w:r>
          </w:p>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Chia nhóm HS (tối đa 6 nhóm).</w:t>
            </w:r>
          </w:p>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Phát bộ mảnh ghép cho các nhóm.</w:t>
            </w:r>
          </w:p>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Yêu cầu HS: </w:t>
            </w:r>
          </w:p>
          <w:p w:rsidR="005060B8" w:rsidRDefault="00520191">
            <w:pPr>
              <w:pStyle w:val="normal0"/>
              <w:numPr>
                <w:ilvl w:val="0"/>
                <w:numId w:val="1"/>
              </w:numPr>
              <w:ind w:left="253" w:right="19"/>
              <w:jc w:val="left"/>
            </w:pPr>
            <w:r>
              <w:rPr>
                <w:rFonts w:ascii="Times New Roman" w:eastAsia="Times New Roman" w:hAnsi="Times New Roman" w:cs="Times New Roman"/>
                <w:color w:val="000000"/>
                <w:sz w:val="26"/>
                <w:szCs w:val="26"/>
              </w:rPr>
              <w:t>Đọc mục I–SGK/trang 82;</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Tham gia trò chơi mảnh ghép: sắp xếp các mảnh ghép (là các tam giác nhỏ) để tạo thành một tam giác lớn sao cho các cạnh của 2 tam giác liền kề tạo thành một phát biểu đúng.</w:t>
            </w:r>
          </w:p>
        </w:tc>
        <w:tc>
          <w:tcPr>
            <w:tcW w:w="5156" w:type="dxa"/>
            <w:vMerge w:val="restart"/>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 ghép hình được sắp xếp đạt yêu cầu:</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noProof/>
                <w:color w:val="000000"/>
                <w:sz w:val="26"/>
                <w:szCs w:val="26"/>
              </w:rPr>
              <w:drawing>
                <wp:inline distT="0" distB="0" distL="0" distR="0">
                  <wp:extent cx="3115222" cy="273689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115222" cy="2736897"/>
                          </a:xfrm>
                          <a:prstGeom prst="rect">
                            <a:avLst/>
                          </a:prstGeom>
                          <a:ln/>
                        </pic:spPr>
                      </pic:pic>
                    </a:graphicData>
                  </a:graphic>
                </wp:inline>
              </w:drawing>
            </w:r>
          </w:p>
        </w:tc>
      </w:tr>
      <w:tr w:rsidR="005060B8">
        <w:trPr>
          <w:cantSplit/>
          <w:tblHeader/>
        </w:trPr>
        <w:tc>
          <w:tcPr>
            <w:tcW w:w="5039" w:type="dxa"/>
            <w:vAlign w:val="center"/>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060B8" w:rsidRDefault="00520191">
            <w:pPr>
              <w:pStyle w:val="normal0"/>
              <w:numPr>
                <w:ilvl w:val="0"/>
                <w:numId w:val="2"/>
              </w:numPr>
              <w:ind w:hanging="158"/>
              <w:jc w:val="left"/>
            </w:pPr>
            <w:r>
              <w:rPr>
                <w:rFonts w:ascii="Times New Roman" w:eastAsia="Times New Roman" w:hAnsi="Times New Roman" w:cs="Times New Roman"/>
                <w:color w:val="000000"/>
                <w:sz w:val="26"/>
                <w:szCs w:val="26"/>
              </w:rPr>
              <w:t>HS t</w:t>
            </w:r>
            <w:r>
              <w:rPr>
                <w:rFonts w:ascii="Times New Roman" w:eastAsia="Times New Roman" w:hAnsi="Times New Roman" w:cs="Times New Roman"/>
                <w:color w:val="000000"/>
                <w:sz w:val="26"/>
                <w:szCs w:val="26"/>
              </w:rPr>
              <w:t>hực hiện:</w:t>
            </w:r>
          </w:p>
          <w:p w:rsidR="005060B8" w:rsidRDefault="00520191">
            <w:pPr>
              <w:pStyle w:val="normal0"/>
              <w:ind w:left="171" w:hanging="17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Tập hợp nhóm theo sự phân chia của GV và nhận bộ mảnh ghép.</w:t>
            </w:r>
          </w:p>
          <w:p w:rsidR="005060B8" w:rsidRDefault="00520191">
            <w:pPr>
              <w:pStyle w:val="normal0"/>
              <w:ind w:left="171"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Đọc SGK để tìm kiếm thông tin, thảo luận về phương án sắp xếp các mảnh ghép.</w:t>
            </w:r>
          </w:p>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Sắp xếp các mảnh ghép theo yêu cầu của GV.</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quan sát, hỗ trợ (nếu cần).</w:t>
            </w:r>
          </w:p>
        </w:tc>
        <w:tc>
          <w:tcPr>
            <w:tcW w:w="5156"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39" w:type="dxa"/>
            <w:vAlign w:val="center"/>
          </w:tcPr>
          <w:p w:rsidR="005060B8" w:rsidRDefault="00520191">
            <w:pPr>
              <w:pStyle w:val="normal0"/>
              <w:ind w:left="1"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Báo cáo kết quả và thảo luận</w:t>
            </w:r>
          </w:p>
          <w:p w:rsidR="005060B8" w:rsidRDefault="00520191">
            <w:pPr>
              <w:pStyle w:val="normal0"/>
              <w:numPr>
                <w:ilvl w:val="0"/>
                <w:numId w:val="3"/>
              </w:numPr>
              <w:ind w:right="19" w:hanging="170"/>
              <w:jc w:val="left"/>
            </w:pPr>
            <w:r>
              <w:rPr>
                <w:rFonts w:ascii="Times New Roman" w:eastAsia="Times New Roman" w:hAnsi="Times New Roman" w:cs="Times New Roman"/>
                <w:color w:val="000000"/>
                <w:sz w:val="26"/>
                <w:szCs w:val="26"/>
              </w:rPr>
              <w:t>Các nhóm dán các mảnh ghép trên một bảng phụ, treo trên giá/móc treo gần vị trí nhóm mình.</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GV công bố đáp án.</w:t>
            </w:r>
          </w:p>
        </w:tc>
        <w:tc>
          <w:tcPr>
            <w:tcW w:w="5156"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39" w:type="dxa"/>
            <w:vAlign w:val="center"/>
          </w:tcPr>
          <w:p w:rsidR="005060B8" w:rsidRDefault="00520191">
            <w:pPr>
              <w:pStyle w:val="normal0"/>
              <w:ind w:left="1"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5060B8" w:rsidRDefault="00520191">
            <w:pPr>
              <w:pStyle w:val="normal0"/>
              <w:numPr>
                <w:ilvl w:val="0"/>
                <w:numId w:val="4"/>
              </w:numPr>
              <w:ind w:left="161"/>
              <w:jc w:val="left"/>
            </w:pPr>
            <w:r>
              <w:rPr>
                <w:rFonts w:ascii="Times New Roman" w:eastAsia="Times New Roman" w:hAnsi="Times New Roman" w:cs="Times New Roman"/>
                <w:color w:val="000000"/>
                <w:sz w:val="26"/>
                <w:szCs w:val="26"/>
              </w:rPr>
              <w:t>HS các nhóm so sánh đáp án của GV với bài làm của nhóm mình.</w:t>
            </w:r>
          </w:p>
          <w:p w:rsidR="005060B8" w:rsidRDefault="00520191">
            <w:pPr>
              <w:pStyle w:val="normal0"/>
              <w:numPr>
                <w:ilvl w:val="0"/>
                <w:numId w:val="4"/>
              </w:numPr>
              <w:ind w:left="161"/>
              <w:jc w:val="left"/>
            </w:pPr>
            <w:r>
              <w:rPr>
                <w:rFonts w:ascii="Times New Roman" w:eastAsia="Times New Roman" w:hAnsi="Times New Roman" w:cs="Times New Roman"/>
                <w:color w:val="000000"/>
                <w:sz w:val="26"/>
                <w:szCs w:val="26"/>
              </w:rPr>
              <w:t xml:space="preserve">GV thực hiện: </w:t>
            </w:r>
          </w:p>
          <w:p w:rsidR="005060B8" w:rsidRDefault="00520191">
            <w:pPr>
              <w:pStyle w:val="normal0"/>
              <w:ind w:left="171" w:right="38"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về kết quả làm việc của các nhóm, cho điểm nhóm hoàn thành sớm nhất và chính xác nhất.</w:t>
            </w:r>
          </w:p>
          <w:p w:rsidR="005060B8" w:rsidRDefault="00520191">
            <w:pPr>
              <w:pStyle w:val="normal0"/>
              <w:ind w:left="171"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Chốt kiến thức về mối liên hệ giữa điện trường biến thiên và từ trường biến thiên. </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(mục Em đã học–SGK/trang 85. </w:t>
            </w:r>
          </w:p>
        </w:tc>
        <w:tc>
          <w:tcPr>
            <w:tcW w:w="5156"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bl>
    <w:p w:rsidR="005060B8" w:rsidRDefault="00520191">
      <w:pPr>
        <w:pStyle w:val="normal0"/>
        <w:spacing w:after="0" w:line="240" w:lineRule="auto"/>
        <w:ind w:left="0" w:right="798"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2.2. Mô tả mô hình sóng điện từ</w:t>
      </w:r>
    </w:p>
    <w:p w:rsidR="005060B8" w:rsidRDefault="00520191">
      <w:pPr>
        <w:pStyle w:val="normal0"/>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Mục tiêu</w:t>
      </w:r>
    </w:p>
    <w:p w:rsidR="005060B8" w:rsidRDefault="00520191">
      <w:pPr>
        <w:pStyle w:val="normal0"/>
        <w:spacing w:after="0" w:line="240" w:lineRule="auto"/>
        <w:ind w:left="10" w:right="4859"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 tả được mô hình sóng điện từ.</w:t>
      </w:r>
    </w:p>
    <w:p w:rsidR="005060B8" w:rsidRDefault="00520191">
      <w:pPr>
        <w:pStyle w:val="normal0"/>
        <w:spacing w:after="0" w:line="240" w:lineRule="auto"/>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Tổ chức thực hiện</w:t>
      </w:r>
    </w:p>
    <w:tbl>
      <w:tblPr>
        <w:tblStyle w:val="a2"/>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60B8">
        <w:trPr>
          <w:cantSplit/>
          <w:tblHeader/>
        </w:trPr>
        <w:tc>
          <w:tcPr>
            <w:tcW w:w="5097" w:type="dxa"/>
            <w:vAlign w:val="center"/>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098" w:type="dxa"/>
            <w:vAlign w:val="center"/>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yêu cầu HS đọc mục II–SGK/trang 84, trình bày sự hình thành sóng điện từ và các đặc điểm củ</w:t>
            </w:r>
            <w:r>
              <w:rPr>
                <w:rFonts w:ascii="Times New Roman" w:eastAsia="Times New Roman" w:hAnsi="Times New Roman" w:cs="Times New Roman"/>
                <w:color w:val="000000"/>
                <w:sz w:val="26"/>
                <w:szCs w:val="26"/>
              </w:rPr>
              <w:t>a sóng điện từ.</w:t>
            </w:r>
          </w:p>
        </w:tc>
        <w:tc>
          <w:tcPr>
            <w:tcW w:w="5098" w:type="dxa"/>
            <w:vMerge w:val="restart"/>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Câu trả lời của HS:</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Sự hình thành sóng điện từ: sóng điện từ được hình thành do điện từ trường lan truyền trong không gian.</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Đặc điểm của sóng điện từ:</w:t>
            </w:r>
          </w:p>
          <w:p w:rsidR="005060B8" w:rsidRDefault="00520191">
            <w:pPr>
              <w:pStyle w:val="normal0"/>
              <w:ind w:left="36"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Sóng điện từ là quá trình lan truyền điện từ trường trong không gian.</w:t>
            </w:r>
          </w:p>
          <w:p w:rsidR="005060B8" w:rsidRDefault="00520191">
            <w:pPr>
              <w:pStyle w:val="normal0"/>
              <w:ind w:left="36"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Sóng điện từ truyền được trong mọi môi trường vật chất, kể cả trong chân không. </w:t>
            </w:r>
          </w:p>
          <w:p w:rsidR="005060B8" w:rsidRDefault="00520191">
            <w:pPr>
              <w:pStyle w:val="normal0"/>
              <w:ind w:left="36"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Tốc độ lẫn truyền sóng điện từ trong chân không bằng tốc độ ánh sáng.</w:t>
            </w:r>
          </w:p>
          <w:p w:rsidR="005060B8" w:rsidRDefault="00520191">
            <w:pPr>
              <w:pStyle w:val="normal0"/>
              <w:ind w:left="36"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Sóng điện từ là sóng ngang. Tại mỗi điểm trong quá trình truyền sóng, các véc tơ E và B luôn vuông </w:t>
            </w:r>
            <w:r>
              <w:rPr>
                <w:rFonts w:ascii="Times New Roman" w:eastAsia="Times New Roman" w:hAnsi="Times New Roman" w:cs="Times New Roman"/>
                <w:color w:val="000000"/>
                <w:sz w:val="26"/>
                <w:szCs w:val="26"/>
              </w:rPr>
              <w:t xml:space="preserve">góc với nhau và vuông góc với phương truyền sóng. </w:t>
            </w:r>
          </w:p>
          <w:p w:rsidR="005060B8" w:rsidRDefault="00520191">
            <w:pPr>
              <w:pStyle w:val="normal0"/>
              <w:ind w:left="36" w:firstLine="39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Bước sóng của sóng điện từ trong chân không là λ = cT (c là tốc độ ánh sáng trong chân không, T là chu kì của dao động điện từ).</w:t>
            </w:r>
          </w:p>
        </w:tc>
      </w:tr>
      <w:tr w:rsidR="005060B8">
        <w:trPr>
          <w:cantSplit/>
          <w:tblHeader/>
        </w:trPr>
        <w:tc>
          <w:tcPr>
            <w:tcW w:w="5097"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2: Thực hiện nhiệm vụ học tập</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làm việc cá nhân, thực hiện nhiệm</w:t>
            </w:r>
            <w:r>
              <w:rPr>
                <w:rFonts w:ascii="Times New Roman" w:eastAsia="Times New Roman" w:hAnsi="Times New Roman" w:cs="Times New Roman"/>
                <w:color w:val="000000"/>
                <w:sz w:val="26"/>
                <w:szCs w:val="26"/>
              </w:rPr>
              <w:t xml:space="preserve"> vụ theo yêu cầu của GV.</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3: Báo cáo kết quả và thảo luận</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2 HS lần lượt trình bày sự hình thành sóng điện từ và các đặc điểm của sóng điện từ.</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5060B8" w:rsidRDefault="00520191">
            <w:pPr>
              <w:pStyle w:val="normal0"/>
              <w:numPr>
                <w:ilvl w:val="0"/>
                <w:numId w:val="5"/>
              </w:numPr>
              <w:jc w:val="left"/>
            </w:pPr>
            <w:r>
              <w:rPr>
                <w:rFonts w:ascii="Times New Roman" w:eastAsia="Times New Roman" w:hAnsi="Times New Roman" w:cs="Times New Roman"/>
                <w:color w:val="000000"/>
                <w:sz w:val="26"/>
                <w:szCs w:val="26"/>
              </w:rPr>
              <w:t>HS lắng nghe, nhận xét và bổ sung câu trả lời của bạn (nếu cần).</w:t>
            </w:r>
          </w:p>
          <w:p w:rsidR="005060B8" w:rsidRDefault="00520191">
            <w:pPr>
              <w:pStyle w:val="normal0"/>
              <w:numPr>
                <w:ilvl w:val="0"/>
                <w:numId w:val="5"/>
              </w:numPr>
              <w:jc w:val="left"/>
            </w:pPr>
            <w:r>
              <w:rPr>
                <w:rFonts w:ascii="Times New Roman" w:eastAsia="Times New Roman" w:hAnsi="Times New Roman" w:cs="Times New Roman"/>
                <w:color w:val="000000"/>
                <w:sz w:val="26"/>
                <w:szCs w:val="26"/>
              </w:rPr>
              <w:t xml:space="preserve">GV thực hiện: </w:t>
            </w:r>
          </w:p>
          <w:p w:rsidR="005060B8" w:rsidRDefault="00520191">
            <w:pPr>
              <w:pStyle w:val="normal0"/>
              <w:ind w:left="170"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Nhận xét chung và chốt kiến thức về mô hình sóng điện từ (mục Em đã học–SGK/trang 85).</w:t>
            </w:r>
          </w:p>
          <w:p w:rsidR="005060B8" w:rsidRDefault="00520191">
            <w:pPr>
              <w:pStyle w:val="normal0"/>
              <w:ind w:left="170" w:right="38"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Thông báo lưu ý cho HS: trong sóng điện từ, cả véc tơ cường độ điện trường và vectơ c</w:t>
            </w:r>
            <w:r>
              <w:rPr>
                <w:rFonts w:ascii="Times New Roman" w:eastAsia="Times New Roman" w:hAnsi="Times New Roman" w:cs="Times New Roman"/>
                <w:color w:val="000000"/>
                <w:sz w:val="26"/>
                <w:szCs w:val="26"/>
              </w:rPr>
              <w:t>ảm ứng từ đều biến thiên tuần hoàn theo không gian và thời gian và luôn đồng pha.  Sóng điện từ tuân theo quy luật truyền thẳng, phản xạ, khúc xạ, giao thoa và nhiễu xạ giống như sóng cơ.</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Nêu kết luận: mô hình sóng điện từ đã giúp chúng ta trả lời cho câ</w:t>
            </w:r>
            <w:r>
              <w:rPr>
                <w:rFonts w:ascii="Times New Roman" w:eastAsia="Times New Roman" w:hAnsi="Times New Roman" w:cs="Times New Roman"/>
                <w:color w:val="000000"/>
                <w:sz w:val="26"/>
                <w:szCs w:val="26"/>
              </w:rPr>
              <w:t>u hỏi ở phần mở đầu.</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bl>
    <w:p w:rsidR="005060B8" w:rsidRDefault="00520191">
      <w:pPr>
        <w:pStyle w:val="Heading2"/>
        <w:spacing w:after="0" w:line="240" w:lineRule="auto"/>
        <w:ind w:left="10" w:firstLine="11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3: Luyện tập</w:t>
      </w:r>
    </w:p>
    <w:p w:rsidR="005060B8" w:rsidRDefault="00520191">
      <w:pPr>
        <w:pStyle w:val="normal0"/>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Mục tiêu</w:t>
      </w:r>
    </w:p>
    <w:p w:rsidR="005060B8" w:rsidRDefault="00520191">
      <w:pPr>
        <w:pStyle w:val="normal0"/>
        <w:spacing w:after="0" w:line="240" w:lineRule="auto"/>
        <w:ind w:left="0" w:right="115"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Sử dụng được mô hình sóng điện từ để xác định hướng của điện trường, từ trường tại một điểm trong không gian, tính toán bước sóng, tần số của sóng điện từ trong chân không.</w:t>
      </w:r>
    </w:p>
    <w:p w:rsidR="005060B8" w:rsidRDefault="00520191">
      <w:pPr>
        <w:pStyle w:val="normal0"/>
        <w:spacing w:after="0" w:line="240" w:lineRule="auto"/>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Tổ chức thực hiện</w:t>
      </w:r>
    </w:p>
    <w:tbl>
      <w:tblPr>
        <w:tblStyle w:val="a3"/>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60B8">
        <w:trPr>
          <w:cantSplit/>
          <w:tblHeader/>
        </w:trPr>
        <w:tc>
          <w:tcPr>
            <w:tcW w:w="5097" w:type="dxa"/>
            <w:vAlign w:val="center"/>
          </w:tcPr>
          <w:p w:rsidR="005060B8" w:rsidRDefault="00520191">
            <w:pPr>
              <w:pStyle w:val="normal0"/>
              <w:ind w:left="0"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của GV và HS</w:t>
            </w:r>
          </w:p>
        </w:tc>
        <w:tc>
          <w:tcPr>
            <w:tcW w:w="5098" w:type="dxa"/>
            <w:vAlign w:val="center"/>
          </w:tcPr>
          <w:p w:rsidR="005060B8" w:rsidRDefault="00520191">
            <w:pPr>
              <w:pStyle w:val="normal0"/>
              <w:ind w:left="0"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Sản phẩm</w:t>
            </w: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thực hiện:</w:t>
            </w:r>
          </w:p>
          <w:p w:rsidR="005060B8" w:rsidRDefault="00520191">
            <w:pPr>
              <w:pStyle w:val="normal0"/>
              <w:ind w:left="170" w:right="37"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Giới thiệu luật chơi trò chơi Vòng quay may mắn: mỗi nhóm HS được lựa chọn 1 ô số và trả lời câu hỏi tương ứng. Nếu trả lời đúng, nhóm được quay vòng quay may mắn và nhận phần </w:t>
            </w:r>
            <w:r>
              <w:rPr>
                <w:rFonts w:ascii="Times New Roman" w:eastAsia="Times New Roman" w:hAnsi="Times New Roman" w:cs="Times New Roman"/>
                <w:color w:val="000000"/>
                <w:sz w:val="26"/>
                <w:szCs w:val="26"/>
              </w:rPr>
              <w:t>thưởng tương ứng. Nếu trả lời sai, nhóm ra tín hiệu đầu tiên trong các nhóm còn lại được quyền trả lời.</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Quản trò, hướng dẫn HS tham gia trò chơi.</w:t>
            </w:r>
          </w:p>
        </w:tc>
        <w:tc>
          <w:tcPr>
            <w:tcW w:w="5098" w:type="dxa"/>
            <w:vMerge w:val="restart"/>
          </w:tcPr>
          <w:p w:rsidR="005060B8" w:rsidRDefault="00520191">
            <w:pPr>
              <w:pStyle w:val="normal0"/>
              <w:ind w:left="170"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Đáp án các câu hỏi tương ứng các ô số:</w:t>
            </w:r>
          </w:p>
          <w:p w:rsidR="005060B8" w:rsidRDefault="00520191">
            <w:pPr>
              <w:pStyle w:val="normal0"/>
              <w:ind w:left="0" w:right="122"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D; 2 A; 3 A; 4 B; 5 C; 6 A.</w:t>
            </w: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Lần lượt các nhóm HS tham gia trò chơi theo hướng dẫn của GV, thảo luận để trả lời các câu hỏi tương ứng với ô số nhận được.</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Bước 3: Báo cáo kết quả và thảo luận </w:t>
            </w:r>
          </w:p>
          <w:p w:rsidR="005060B8" w:rsidRDefault="00520191">
            <w:pPr>
              <w:pStyle w:val="normal0"/>
              <w:numPr>
                <w:ilvl w:val="0"/>
                <w:numId w:val="6"/>
              </w:numPr>
              <w:jc w:val="left"/>
            </w:pPr>
            <w:r>
              <w:rPr>
                <w:rFonts w:ascii="Times New Roman" w:eastAsia="Times New Roman" w:hAnsi="Times New Roman" w:cs="Times New Roman"/>
                <w:color w:val="000000"/>
                <w:sz w:val="26"/>
                <w:szCs w:val="26"/>
              </w:rPr>
              <w:t xml:space="preserve">Đại diện các nhóm trả lời câu hỏi (tương ứng với ô số đã chọn) và giải thích lí do lựa chọn. </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các nhóm theo dõi, đưa ra lời giải thích cho câu trả lời của nhóm bạn (trong trường hợp nhóm bạn có giải thích chưa chính xác và được GV yêu cầu.</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Bước 4: Đán</w:t>
            </w:r>
            <w:r>
              <w:rPr>
                <w:rFonts w:ascii="Times New Roman" w:eastAsia="Times New Roman" w:hAnsi="Times New Roman" w:cs="Times New Roman"/>
                <w:color w:val="000000"/>
                <w:sz w:val="26"/>
                <w:szCs w:val="26"/>
              </w:rPr>
              <w:t>h giá kết quả thực hiện nhiệm vụ</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và chốt đáp án của bài tập; cho HS quay vòng quay may mắn để nhận phần thưởng.</w:t>
            </w:r>
          </w:p>
        </w:tc>
        <w:tc>
          <w:tcPr>
            <w:tcW w:w="5098" w:type="dxa"/>
            <w:vMerge/>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bl>
    <w:p w:rsidR="005060B8" w:rsidRDefault="00520191">
      <w:pPr>
        <w:pStyle w:val="Heading2"/>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Hoạt động 4: Vận dụng</w:t>
      </w:r>
    </w:p>
    <w:p w:rsidR="005060B8" w:rsidRDefault="00520191">
      <w:pPr>
        <w:pStyle w:val="normal0"/>
        <w:spacing w:after="0" w:line="240" w:lineRule="auto"/>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a. Mục tiêu</w:t>
      </w:r>
    </w:p>
    <w:p w:rsidR="005060B8" w:rsidRDefault="00520191">
      <w:pPr>
        <w:pStyle w:val="normal0"/>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Sử dụng mô hình sóng điện từ để giải thích được ứng dụng của sóng điện từ trong truyền thông không dây.</w:t>
      </w:r>
    </w:p>
    <w:p w:rsidR="005060B8" w:rsidRDefault="00520191">
      <w:pPr>
        <w:pStyle w:val="normal0"/>
        <w:spacing w:after="0" w:line="240" w:lineRule="auto"/>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 Tổ chức thực hiện</w:t>
      </w:r>
    </w:p>
    <w:tbl>
      <w:tblPr>
        <w:tblStyle w:val="a4"/>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60B8">
        <w:trPr>
          <w:cantSplit/>
          <w:tblHeader/>
        </w:trPr>
        <w:tc>
          <w:tcPr>
            <w:tcW w:w="5097" w:type="dxa"/>
            <w:vAlign w:val="center"/>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 và HS</w:t>
            </w:r>
          </w:p>
        </w:tc>
        <w:tc>
          <w:tcPr>
            <w:tcW w:w="5098" w:type="dxa"/>
            <w:vAlign w:val="center"/>
          </w:tcPr>
          <w:p w:rsidR="005060B8" w:rsidRDefault="00520191">
            <w:pPr>
              <w:pStyle w:val="normal0"/>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Chuyển giao nhiệm vụ</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yêu cầu HS làm việc nhóm, thảo luận và trả lời câu hỏi: Vì sao tại khu vực các nhà cao tầng, tín hiệu di động yếu, hoặc không có?</w:t>
            </w:r>
          </w:p>
        </w:tc>
        <w:tc>
          <w:tcPr>
            <w:tcW w:w="5098" w:type="dxa"/>
            <w:vMerge w:val="restart"/>
            <w:vAlign w:val="bottom"/>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Dự kiến câu trả lời của HS (đáp án câu hỏi của GV):</w:t>
            </w:r>
          </w:p>
          <w:p w:rsidR="005060B8" w:rsidRDefault="00520191">
            <w:pPr>
              <w:pStyle w:val="normal0"/>
              <w:ind w:left="170" w:right="39"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Khoảng cách từ các khu nhà cao tầng đến trạm phát sóng điện thoại</w:t>
            </w:r>
            <w:r>
              <w:rPr>
                <w:rFonts w:ascii="Times New Roman" w:eastAsia="Times New Roman" w:hAnsi="Times New Roman" w:cs="Times New Roman"/>
                <w:color w:val="000000"/>
                <w:sz w:val="26"/>
                <w:szCs w:val="26"/>
              </w:rPr>
              <w:t xml:space="preserve"> xa, dẫn đến giảm cường độ tín hiệu và làm cho sóng yếu hoặc không có.</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Các toà nhà cao tầng thường được xây dựng bằng vật </w:t>
            </w:r>
          </w:p>
          <w:p w:rsidR="005060B8" w:rsidRDefault="00520191">
            <w:pPr>
              <w:pStyle w:val="normal0"/>
              <w:ind w:left="170" w:right="38"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liệu dày như bê tông, kính và thép. Những vật liệu này có khả năng chắn sóng và hấp thụ sóng điện thoại, làm giảm khả năng tín hiệu</w:t>
            </w:r>
            <w:r>
              <w:rPr>
                <w:rFonts w:ascii="Times New Roman" w:eastAsia="Times New Roman" w:hAnsi="Times New Roman" w:cs="Times New Roman"/>
                <w:color w:val="000000"/>
                <w:sz w:val="26"/>
                <w:szCs w:val="26"/>
              </w:rPr>
              <w:t xml:space="preserve"> điện thoại xâm nhập vào trong các toà nhà.</w:t>
            </w:r>
          </w:p>
          <w:p w:rsidR="005060B8" w:rsidRDefault="00520191">
            <w:pPr>
              <w:pStyle w:val="normal0"/>
              <w:ind w:left="170"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Sóng điện thoại từ các trạm phát sóng khác nhau có thể gặp nhau, và triệt tiêu lẫn nhau.</w:t>
            </w:r>
          </w:p>
          <w:p w:rsidR="005060B8" w:rsidRDefault="00520191">
            <w:pPr>
              <w:pStyle w:val="normal0"/>
              <w:ind w:left="170" w:hanging="17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Số lượng người sử dụng điện thoại di động cùng một thời điểm lớn, tạo ra sự cạnh tranh về tài nguyên sóng. </w:t>
            </w:r>
          </w:p>
          <w:p w:rsidR="005060B8" w:rsidRDefault="00520191">
            <w:pPr>
              <w:pStyle w:val="normal0"/>
              <w:ind w:left="0" w:firstLine="0"/>
              <w:jc w:val="left"/>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 xml:space="preserve">+ Một số khu vực với các toà nhà cao tầng có thể thiếu cơ sở hạ tầng viễn thông hoặc không có đủ trạm phát sóng để cung cấp đủ tín hiệu cho tất cả người dùng. </w:t>
            </w:r>
          </w:p>
        </w:tc>
      </w:tr>
      <w:tr w:rsidR="005060B8">
        <w:trPr>
          <w:cantSplit/>
          <w:tblHeader/>
        </w:trPr>
        <w:tc>
          <w:tcPr>
            <w:tcW w:w="5097" w:type="dxa"/>
          </w:tcPr>
          <w:p w:rsidR="005060B8" w:rsidRDefault="005060B8">
            <w:pPr>
              <w:pStyle w:val="normal0"/>
              <w:ind w:left="0" w:firstLine="0"/>
              <w:jc w:val="left"/>
              <w:rPr>
                <w:rFonts w:ascii="Times New Roman" w:eastAsia="Times New Roman" w:hAnsi="Times New Roman" w:cs="Times New Roman"/>
                <w:color w:val="000000"/>
                <w:sz w:val="26"/>
                <w:szCs w:val="26"/>
              </w:rPr>
            </w:pPr>
          </w:p>
        </w:tc>
        <w:tc>
          <w:tcPr>
            <w:tcW w:w="5098" w:type="dxa"/>
            <w:vMerge/>
            <w:vAlign w:val="bottom"/>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Thực hiện nhiệm vụ học tập</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HS làm việc nhóm, thảo luận dựa trên mô hình sóng điện từ để trả lời câu hỏi của GV.</w:t>
            </w:r>
          </w:p>
        </w:tc>
        <w:tc>
          <w:tcPr>
            <w:tcW w:w="5098" w:type="dxa"/>
            <w:vMerge/>
            <w:vAlign w:val="bottom"/>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Bước 3: Báo cáo kết quả và thảo luận </w:t>
            </w:r>
          </w:p>
          <w:p w:rsidR="005060B8" w:rsidRDefault="00520191">
            <w:pPr>
              <w:pStyle w:val="normal0"/>
              <w:numPr>
                <w:ilvl w:val="0"/>
                <w:numId w:val="7"/>
              </w:numPr>
              <w:ind w:right="19"/>
              <w:jc w:val="left"/>
            </w:pPr>
            <w:r>
              <w:rPr>
                <w:rFonts w:ascii="Times New Roman" w:eastAsia="Times New Roman" w:hAnsi="Times New Roman" w:cs="Times New Roman"/>
                <w:color w:val="000000"/>
                <w:sz w:val="26"/>
                <w:szCs w:val="26"/>
              </w:rPr>
              <w:t>Đại diện 2 nhóm trình bày câu trả lời trước lớp.</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HS lắng nghe phần trình bày của nhóm bạn, so sánh với câu trả lời của nhóm mình, nhận xét, bổ sung hoặc nêu ý kiến thảo luận (nếu có).</w:t>
            </w:r>
          </w:p>
        </w:tc>
        <w:tc>
          <w:tcPr>
            <w:tcW w:w="5098" w:type="dxa"/>
            <w:vMerge/>
            <w:vAlign w:val="bottom"/>
          </w:tcPr>
          <w:p w:rsidR="005060B8" w:rsidRDefault="005060B8">
            <w:pPr>
              <w:pStyle w:val="normal0"/>
              <w:widowControl w:val="0"/>
              <w:pBdr>
                <w:top w:val="nil"/>
                <w:left w:val="nil"/>
                <w:bottom w:val="nil"/>
                <w:right w:val="nil"/>
                <w:between w:val="nil"/>
              </w:pBdr>
              <w:spacing w:line="276" w:lineRule="auto"/>
              <w:ind w:left="0" w:firstLine="0"/>
              <w:jc w:val="left"/>
              <w:rPr>
                <w:rFonts w:ascii="Times New Roman" w:eastAsia="Times New Roman" w:hAnsi="Times New Roman" w:cs="Times New Roman"/>
                <w:color w:val="000000"/>
                <w:sz w:val="26"/>
                <w:szCs w:val="26"/>
              </w:rPr>
            </w:pPr>
          </w:p>
        </w:tc>
      </w:tr>
      <w:tr w:rsidR="005060B8">
        <w:trPr>
          <w:cantSplit/>
          <w:tblHeader/>
        </w:trPr>
        <w:tc>
          <w:tcPr>
            <w:tcW w:w="5097" w:type="dxa"/>
            <w:vAlign w:val="center"/>
          </w:tcPr>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Đánh giá kết quả thực hiện nhiệm vụ</w:t>
            </w:r>
          </w:p>
          <w:p w:rsidR="005060B8" w:rsidRDefault="00520191">
            <w:pPr>
              <w:pStyle w:val="normal0"/>
              <w:ind w:left="0" w:firstLine="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GV nhận xét chung kết quả thực hiện nhiệm vụ và chốt đáp án.</w:t>
            </w:r>
          </w:p>
        </w:tc>
        <w:tc>
          <w:tcPr>
            <w:tcW w:w="5098" w:type="dxa"/>
          </w:tcPr>
          <w:p w:rsidR="005060B8" w:rsidRDefault="005060B8">
            <w:pPr>
              <w:pStyle w:val="normal0"/>
              <w:ind w:left="0" w:firstLine="0"/>
              <w:jc w:val="left"/>
              <w:rPr>
                <w:rFonts w:ascii="Times New Roman" w:eastAsia="Times New Roman" w:hAnsi="Times New Roman" w:cs="Times New Roman"/>
                <w:b/>
                <w:color w:val="000000"/>
                <w:sz w:val="26"/>
                <w:szCs w:val="26"/>
              </w:rPr>
            </w:pPr>
          </w:p>
        </w:tc>
      </w:tr>
    </w:tbl>
    <w:p w:rsidR="005060B8" w:rsidRDefault="00520191">
      <w:pPr>
        <w:pStyle w:val="normal0"/>
        <w:spacing w:after="0" w:line="240" w:lineRule="auto"/>
        <w:ind w:left="0" w:firstLine="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IV. ĐIỀU CHỈNH, THAY ĐỔI, BỔ SUNG (NẾU CÓ)</w:t>
      </w:r>
    </w:p>
    <w:p w:rsidR="005060B8" w:rsidRDefault="00520191">
      <w:pPr>
        <w:pStyle w:val="normal0"/>
        <w:tabs>
          <w:tab w:val="left" w:pos="10260"/>
        </w:tabs>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5060B8" w:rsidRDefault="00520191">
      <w:pPr>
        <w:pStyle w:val="normal0"/>
        <w:tabs>
          <w:tab w:val="left" w:pos="10260"/>
        </w:tabs>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5060B8" w:rsidRDefault="00520191">
      <w:pPr>
        <w:pStyle w:val="normal0"/>
        <w:tabs>
          <w:tab w:val="left" w:pos="10260"/>
        </w:tabs>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5060B8" w:rsidRDefault="00520191">
      <w:pPr>
        <w:pStyle w:val="normal0"/>
        <w:tabs>
          <w:tab w:val="left" w:pos="10260"/>
        </w:tabs>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5060B8" w:rsidRDefault="00520191">
      <w:pPr>
        <w:pStyle w:val="normal0"/>
        <w:tabs>
          <w:tab w:val="left" w:pos="10260"/>
        </w:tabs>
        <w:spacing w:after="0" w:line="240" w:lineRule="auto"/>
        <w:ind w:left="0" w:firstLine="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5060B8" w:rsidRDefault="005060B8">
      <w:pPr>
        <w:pStyle w:val="normal0"/>
        <w:ind w:left="0" w:firstLine="0"/>
        <w:rPr>
          <w:color w:val="000000"/>
          <w:sz w:val="26"/>
          <w:szCs w:val="26"/>
        </w:rPr>
      </w:pPr>
    </w:p>
    <w:sectPr w:rsidR="005060B8" w:rsidSect="005060B8">
      <w:footerReference w:type="default" r:id="rId8"/>
      <w:pgSz w:w="11907" w:h="16840"/>
      <w:pgMar w:top="567" w:right="851"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191" w:rsidRDefault="00520191" w:rsidP="005060B8">
      <w:pPr>
        <w:spacing w:after="0" w:line="240" w:lineRule="auto"/>
      </w:pPr>
      <w:r>
        <w:separator/>
      </w:r>
    </w:p>
  </w:endnote>
  <w:endnote w:type="continuationSeparator" w:id="1">
    <w:p w:rsidR="00520191" w:rsidRDefault="00520191" w:rsidP="0050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0B8" w:rsidRDefault="005060B8">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fldChar w:fldCharType="begin"/>
    </w:r>
    <w:r w:rsidR="00520191">
      <w:rPr>
        <w:rFonts w:ascii="Times New Roman" w:eastAsia="Times New Roman" w:hAnsi="Times New Roman" w:cs="Times New Roman"/>
        <w:sz w:val="26"/>
        <w:szCs w:val="26"/>
      </w:rPr>
      <w:instrText>PAGE</w:instrText>
    </w:r>
    <w:r w:rsidR="00786DBC">
      <w:rPr>
        <w:rFonts w:ascii="Times New Roman" w:eastAsia="Times New Roman" w:hAnsi="Times New Roman" w:cs="Times New Roman"/>
        <w:sz w:val="26"/>
        <w:szCs w:val="26"/>
      </w:rPr>
      <w:fldChar w:fldCharType="separate"/>
    </w:r>
    <w:r w:rsidR="00786DBC">
      <w:rPr>
        <w:rFonts w:ascii="Times New Roman" w:eastAsia="Times New Roman" w:hAnsi="Times New Roman" w:cs="Times New Roman"/>
        <w:noProof/>
        <w:sz w:val="26"/>
        <w:szCs w:val="26"/>
      </w:rPr>
      <w:t>1</w:t>
    </w:r>
    <w:r>
      <w:rPr>
        <w:rFonts w:ascii="Times New Roman" w:eastAsia="Times New Roman" w:hAnsi="Times New Roman" w:cs="Times New Roman"/>
        <w:sz w:val="26"/>
        <w:szCs w:val="26"/>
      </w:rPr>
      <w:fldChar w:fldCharType="end"/>
    </w:r>
  </w:p>
  <w:p w:rsidR="005060B8" w:rsidRDefault="005060B8">
    <w:pPr>
      <w:pStyle w:val="normal0"/>
      <w:pBdr>
        <w:top w:val="nil"/>
        <w:left w:val="nil"/>
        <w:bottom w:val="nil"/>
        <w:right w:val="nil"/>
        <w:between w:val="nil"/>
      </w:pBdr>
      <w:tabs>
        <w:tab w:val="center" w:pos="4680"/>
        <w:tab w:val="right" w:pos="9360"/>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191" w:rsidRDefault="00520191" w:rsidP="005060B8">
      <w:pPr>
        <w:spacing w:after="0" w:line="240" w:lineRule="auto"/>
      </w:pPr>
      <w:r>
        <w:separator/>
      </w:r>
    </w:p>
  </w:footnote>
  <w:footnote w:type="continuationSeparator" w:id="1">
    <w:p w:rsidR="00520191" w:rsidRDefault="00520191" w:rsidP="00506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00CB9"/>
    <w:multiLevelType w:val="multilevel"/>
    <w:tmpl w:val="73A4E430"/>
    <w:lvl w:ilvl="0">
      <w:start w:val="1"/>
      <w:numFmt w:val="bullet"/>
      <w:lvlText w:val="–"/>
      <w:lvlJc w:val="left"/>
      <w:pPr>
        <w:ind w:left="158" w:hanging="158"/>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1">
    <w:nsid w:val="12AE5FD1"/>
    <w:multiLevelType w:val="multilevel"/>
    <w:tmpl w:val="2BE8EDD0"/>
    <w:lvl w:ilvl="0">
      <w:start w:val="1"/>
      <w:numFmt w:val="bullet"/>
      <w:lvlText w:val="–"/>
      <w:lvlJc w:val="left"/>
      <w:pPr>
        <w:ind w:left="171" w:hanging="171"/>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2">
    <w:nsid w:val="2FF16502"/>
    <w:multiLevelType w:val="multilevel"/>
    <w:tmpl w:val="B86C99CE"/>
    <w:lvl w:ilvl="0">
      <w:start w:val="1"/>
      <w:numFmt w:val="bullet"/>
      <w:lvlText w:val="–"/>
      <w:lvlJc w:val="left"/>
      <w:pPr>
        <w:ind w:left="158" w:hanging="158"/>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3">
    <w:nsid w:val="3FD760FE"/>
    <w:multiLevelType w:val="multilevel"/>
    <w:tmpl w:val="4FEA288C"/>
    <w:lvl w:ilvl="0">
      <w:start w:val="1"/>
      <w:numFmt w:val="decimal"/>
      <w:lvlText w:val="(%1)"/>
      <w:lvlJc w:val="left"/>
      <w:pPr>
        <w:ind w:left="252" w:hanging="252"/>
      </w:pPr>
      <w:rPr>
        <w:rFonts w:ascii="Calibri" w:eastAsia="Calibri" w:hAnsi="Calibri" w:cs="Calibri"/>
        <w:b w:val="0"/>
        <w:i w:val="0"/>
        <w:strike w:val="0"/>
        <w:color w:val="181717"/>
        <w:sz w:val="24"/>
        <w:szCs w:val="24"/>
        <w:u w:val="none"/>
        <w:shd w:val="clear" w:color="auto" w:fill="auto"/>
        <w:vertAlign w:val="baseline"/>
      </w:rPr>
    </w:lvl>
    <w:lvl w:ilvl="1">
      <w:start w:val="1"/>
      <w:numFmt w:val="lowerLetter"/>
      <w:lvlText w:val="%2"/>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lowerRoman"/>
      <w:lvlText w:val="%3"/>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decimal"/>
      <w:lvlText w:val="%4"/>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lowerLetter"/>
      <w:lvlText w:val="%5"/>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lowerRoman"/>
      <w:lvlText w:val="%6"/>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decimal"/>
      <w:lvlText w:val="%7"/>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lowerLetter"/>
      <w:lvlText w:val="%8"/>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lowerRoman"/>
      <w:lvlText w:val="%9"/>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4">
    <w:nsid w:val="4DA14E43"/>
    <w:multiLevelType w:val="multilevel"/>
    <w:tmpl w:val="4830E41A"/>
    <w:lvl w:ilvl="0">
      <w:start w:val="1"/>
      <w:numFmt w:val="bullet"/>
      <w:lvlText w:val="–"/>
      <w:lvlJc w:val="left"/>
      <w:pPr>
        <w:ind w:left="165" w:hanging="165"/>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5">
    <w:nsid w:val="709D1904"/>
    <w:multiLevelType w:val="multilevel"/>
    <w:tmpl w:val="E3F830DE"/>
    <w:lvl w:ilvl="0">
      <w:start w:val="1"/>
      <w:numFmt w:val="bullet"/>
      <w:lvlText w:val="–"/>
      <w:lvlJc w:val="left"/>
      <w:pPr>
        <w:ind w:left="160" w:hanging="160"/>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6">
    <w:nsid w:val="73AC65F0"/>
    <w:multiLevelType w:val="multilevel"/>
    <w:tmpl w:val="F208B4AE"/>
    <w:lvl w:ilvl="0">
      <w:start w:val="1"/>
      <w:numFmt w:val="bullet"/>
      <w:lvlText w:val="–"/>
      <w:lvlJc w:val="left"/>
      <w:pPr>
        <w:ind w:left="158" w:hanging="158"/>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abstractNum w:abstractNumId="7">
    <w:nsid w:val="76E90E2E"/>
    <w:multiLevelType w:val="multilevel"/>
    <w:tmpl w:val="3E18A316"/>
    <w:lvl w:ilvl="0">
      <w:start w:val="1"/>
      <w:numFmt w:val="bullet"/>
      <w:lvlText w:val="–"/>
      <w:lvlJc w:val="left"/>
      <w:pPr>
        <w:ind w:left="159" w:hanging="159"/>
      </w:pPr>
      <w:rPr>
        <w:rFonts w:ascii="Calibri" w:eastAsia="Calibri" w:hAnsi="Calibri" w:cs="Calibri"/>
        <w:b w:val="0"/>
        <w:i w:val="0"/>
        <w:strike w:val="0"/>
        <w:color w:val="181717"/>
        <w:sz w:val="24"/>
        <w:szCs w:val="24"/>
        <w:u w:val="none"/>
        <w:shd w:val="clear" w:color="auto" w:fill="auto"/>
        <w:vertAlign w:val="baseline"/>
      </w:rPr>
    </w:lvl>
    <w:lvl w:ilvl="1">
      <w:start w:val="1"/>
      <w:numFmt w:val="bullet"/>
      <w:lvlText w:val="o"/>
      <w:lvlJc w:val="left"/>
      <w:pPr>
        <w:ind w:left="1193" w:hanging="1193"/>
      </w:pPr>
      <w:rPr>
        <w:rFonts w:ascii="Calibri" w:eastAsia="Calibri" w:hAnsi="Calibri" w:cs="Calibri"/>
        <w:b w:val="0"/>
        <w:i w:val="0"/>
        <w:strike w:val="0"/>
        <w:color w:val="181717"/>
        <w:sz w:val="24"/>
        <w:szCs w:val="24"/>
        <w:u w:val="none"/>
        <w:shd w:val="clear" w:color="auto" w:fill="auto"/>
        <w:vertAlign w:val="baseline"/>
      </w:rPr>
    </w:lvl>
    <w:lvl w:ilvl="2">
      <w:start w:val="1"/>
      <w:numFmt w:val="bullet"/>
      <w:lvlText w:val="▪"/>
      <w:lvlJc w:val="left"/>
      <w:pPr>
        <w:ind w:left="1913" w:hanging="1913"/>
      </w:pPr>
      <w:rPr>
        <w:rFonts w:ascii="Calibri" w:eastAsia="Calibri" w:hAnsi="Calibri" w:cs="Calibri"/>
        <w:b w:val="0"/>
        <w:i w:val="0"/>
        <w:strike w:val="0"/>
        <w:color w:val="181717"/>
        <w:sz w:val="24"/>
        <w:szCs w:val="24"/>
        <w:u w:val="none"/>
        <w:shd w:val="clear" w:color="auto" w:fill="auto"/>
        <w:vertAlign w:val="baseline"/>
      </w:rPr>
    </w:lvl>
    <w:lvl w:ilvl="3">
      <w:start w:val="1"/>
      <w:numFmt w:val="bullet"/>
      <w:lvlText w:val="•"/>
      <w:lvlJc w:val="left"/>
      <w:pPr>
        <w:ind w:left="2633" w:hanging="2633"/>
      </w:pPr>
      <w:rPr>
        <w:rFonts w:ascii="Calibri" w:eastAsia="Calibri" w:hAnsi="Calibri" w:cs="Calibri"/>
        <w:b w:val="0"/>
        <w:i w:val="0"/>
        <w:strike w:val="0"/>
        <w:color w:val="181717"/>
        <w:sz w:val="24"/>
        <w:szCs w:val="24"/>
        <w:u w:val="none"/>
        <w:shd w:val="clear" w:color="auto" w:fill="auto"/>
        <w:vertAlign w:val="baseline"/>
      </w:rPr>
    </w:lvl>
    <w:lvl w:ilvl="4">
      <w:start w:val="1"/>
      <w:numFmt w:val="bullet"/>
      <w:lvlText w:val="o"/>
      <w:lvlJc w:val="left"/>
      <w:pPr>
        <w:ind w:left="3353" w:hanging="3353"/>
      </w:pPr>
      <w:rPr>
        <w:rFonts w:ascii="Calibri" w:eastAsia="Calibri" w:hAnsi="Calibri" w:cs="Calibri"/>
        <w:b w:val="0"/>
        <w:i w:val="0"/>
        <w:strike w:val="0"/>
        <w:color w:val="181717"/>
        <w:sz w:val="24"/>
        <w:szCs w:val="24"/>
        <w:u w:val="none"/>
        <w:shd w:val="clear" w:color="auto" w:fill="auto"/>
        <w:vertAlign w:val="baseline"/>
      </w:rPr>
    </w:lvl>
    <w:lvl w:ilvl="5">
      <w:start w:val="1"/>
      <w:numFmt w:val="bullet"/>
      <w:lvlText w:val="▪"/>
      <w:lvlJc w:val="left"/>
      <w:pPr>
        <w:ind w:left="4073" w:hanging="4073"/>
      </w:pPr>
      <w:rPr>
        <w:rFonts w:ascii="Calibri" w:eastAsia="Calibri" w:hAnsi="Calibri" w:cs="Calibri"/>
        <w:b w:val="0"/>
        <w:i w:val="0"/>
        <w:strike w:val="0"/>
        <w:color w:val="181717"/>
        <w:sz w:val="24"/>
        <w:szCs w:val="24"/>
        <w:u w:val="none"/>
        <w:shd w:val="clear" w:color="auto" w:fill="auto"/>
        <w:vertAlign w:val="baseline"/>
      </w:rPr>
    </w:lvl>
    <w:lvl w:ilvl="6">
      <w:start w:val="1"/>
      <w:numFmt w:val="bullet"/>
      <w:lvlText w:val="•"/>
      <w:lvlJc w:val="left"/>
      <w:pPr>
        <w:ind w:left="4793" w:hanging="4793"/>
      </w:pPr>
      <w:rPr>
        <w:rFonts w:ascii="Calibri" w:eastAsia="Calibri" w:hAnsi="Calibri" w:cs="Calibri"/>
        <w:b w:val="0"/>
        <w:i w:val="0"/>
        <w:strike w:val="0"/>
        <w:color w:val="181717"/>
        <w:sz w:val="24"/>
        <w:szCs w:val="24"/>
        <w:u w:val="none"/>
        <w:shd w:val="clear" w:color="auto" w:fill="auto"/>
        <w:vertAlign w:val="baseline"/>
      </w:rPr>
    </w:lvl>
    <w:lvl w:ilvl="7">
      <w:start w:val="1"/>
      <w:numFmt w:val="bullet"/>
      <w:lvlText w:val="o"/>
      <w:lvlJc w:val="left"/>
      <w:pPr>
        <w:ind w:left="5513" w:hanging="5513"/>
      </w:pPr>
      <w:rPr>
        <w:rFonts w:ascii="Calibri" w:eastAsia="Calibri" w:hAnsi="Calibri" w:cs="Calibri"/>
        <w:b w:val="0"/>
        <w:i w:val="0"/>
        <w:strike w:val="0"/>
        <w:color w:val="181717"/>
        <w:sz w:val="24"/>
        <w:szCs w:val="24"/>
        <w:u w:val="none"/>
        <w:shd w:val="clear" w:color="auto" w:fill="auto"/>
        <w:vertAlign w:val="baseline"/>
      </w:rPr>
    </w:lvl>
    <w:lvl w:ilvl="8">
      <w:start w:val="1"/>
      <w:numFmt w:val="bullet"/>
      <w:lvlText w:val="▪"/>
      <w:lvlJc w:val="left"/>
      <w:pPr>
        <w:ind w:left="6233" w:hanging="6233"/>
      </w:pPr>
      <w:rPr>
        <w:rFonts w:ascii="Calibri" w:eastAsia="Calibri" w:hAnsi="Calibri" w:cs="Calibri"/>
        <w:b w:val="0"/>
        <w:i w:val="0"/>
        <w:strike w:val="0"/>
        <w:color w:val="181717"/>
        <w:sz w:val="24"/>
        <w:szCs w:val="24"/>
        <w:u w:val="none"/>
        <w:shd w:val="clear" w:color="auto" w:fill="auto"/>
        <w:vertAlign w:val="baseline"/>
      </w:rPr>
    </w:lvl>
  </w:abstractNum>
  <w:num w:numId="1">
    <w:abstractNumId w:val="3"/>
  </w:num>
  <w:num w:numId="2">
    <w:abstractNumId w:val="7"/>
  </w:num>
  <w:num w:numId="3">
    <w:abstractNumId w:val="1"/>
  </w:num>
  <w:num w:numId="4">
    <w:abstractNumId w:val="5"/>
  </w:num>
  <w:num w:numId="5">
    <w:abstractNumId w:val="0"/>
  </w:num>
  <w:num w:numId="6">
    <w:abstractNumId w:val="4"/>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60B8"/>
    <w:rsid w:val="005060B8"/>
    <w:rsid w:val="00520191"/>
    <w:rsid w:val="00786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181717"/>
        <w:sz w:val="25"/>
        <w:szCs w:val="25"/>
        <w:lang w:val="en-US" w:eastAsia="en-US" w:bidi="ar-SA"/>
      </w:rPr>
    </w:rPrDefault>
    <w:pPrDefault>
      <w:pPr>
        <w:spacing w:after="67" w:line="256" w:lineRule="auto"/>
        <w:ind w:left="407"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060B8"/>
    <w:pPr>
      <w:keepNext/>
      <w:keepLines/>
      <w:pBdr>
        <w:top w:val="nil"/>
        <w:left w:val="nil"/>
        <w:bottom w:val="nil"/>
        <w:right w:val="nil"/>
        <w:between w:val="nil"/>
      </w:pBdr>
      <w:spacing w:after="111" w:line="259" w:lineRule="auto"/>
      <w:ind w:left="126"/>
      <w:jc w:val="left"/>
      <w:outlineLvl w:val="0"/>
    </w:pPr>
    <w:rPr>
      <w:b/>
      <w:color w:val="009384"/>
      <w:sz w:val="26"/>
      <w:szCs w:val="26"/>
    </w:rPr>
  </w:style>
  <w:style w:type="paragraph" w:styleId="Heading2">
    <w:name w:val="heading 2"/>
    <w:basedOn w:val="normal0"/>
    <w:next w:val="normal0"/>
    <w:rsid w:val="005060B8"/>
    <w:pPr>
      <w:keepNext/>
      <w:keepLines/>
      <w:pBdr>
        <w:top w:val="nil"/>
        <w:left w:val="nil"/>
        <w:bottom w:val="nil"/>
        <w:right w:val="nil"/>
        <w:between w:val="nil"/>
      </w:pBdr>
      <w:spacing w:after="58" w:line="259" w:lineRule="auto"/>
      <w:ind w:left="123"/>
      <w:jc w:val="left"/>
      <w:outlineLvl w:val="1"/>
    </w:pPr>
    <w:rPr>
      <w:b/>
      <w:color w:val="EC6D2D"/>
    </w:rPr>
  </w:style>
  <w:style w:type="paragraph" w:styleId="Heading3">
    <w:name w:val="heading 3"/>
    <w:basedOn w:val="normal0"/>
    <w:next w:val="normal0"/>
    <w:rsid w:val="005060B8"/>
    <w:pPr>
      <w:keepNext/>
      <w:keepLines/>
      <w:spacing w:before="280" w:after="80"/>
      <w:outlineLvl w:val="2"/>
    </w:pPr>
    <w:rPr>
      <w:b/>
      <w:sz w:val="28"/>
      <w:szCs w:val="28"/>
    </w:rPr>
  </w:style>
  <w:style w:type="paragraph" w:styleId="Heading4">
    <w:name w:val="heading 4"/>
    <w:basedOn w:val="normal0"/>
    <w:next w:val="normal0"/>
    <w:rsid w:val="005060B8"/>
    <w:pPr>
      <w:keepNext/>
      <w:keepLines/>
      <w:spacing w:before="240" w:after="40"/>
      <w:outlineLvl w:val="3"/>
    </w:pPr>
    <w:rPr>
      <w:b/>
      <w:sz w:val="24"/>
      <w:szCs w:val="24"/>
    </w:rPr>
  </w:style>
  <w:style w:type="paragraph" w:styleId="Heading5">
    <w:name w:val="heading 5"/>
    <w:basedOn w:val="normal0"/>
    <w:next w:val="normal0"/>
    <w:rsid w:val="005060B8"/>
    <w:pPr>
      <w:keepNext/>
      <w:keepLines/>
      <w:spacing w:before="220" w:after="40"/>
      <w:outlineLvl w:val="4"/>
    </w:pPr>
    <w:rPr>
      <w:b/>
      <w:sz w:val="22"/>
      <w:szCs w:val="22"/>
    </w:rPr>
  </w:style>
  <w:style w:type="paragraph" w:styleId="Heading6">
    <w:name w:val="heading 6"/>
    <w:basedOn w:val="normal0"/>
    <w:next w:val="normal0"/>
    <w:rsid w:val="005060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60B8"/>
  </w:style>
  <w:style w:type="paragraph" w:styleId="Title">
    <w:name w:val="Title"/>
    <w:basedOn w:val="normal0"/>
    <w:next w:val="normal0"/>
    <w:rsid w:val="005060B8"/>
    <w:pPr>
      <w:keepNext/>
      <w:keepLines/>
      <w:spacing w:before="480" w:after="120"/>
    </w:pPr>
    <w:rPr>
      <w:b/>
      <w:sz w:val="72"/>
      <w:szCs w:val="72"/>
    </w:rPr>
  </w:style>
  <w:style w:type="paragraph" w:styleId="Subtitle">
    <w:name w:val="Subtitle"/>
    <w:basedOn w:val="normal0"/>
    <w:next w:val="normal0"/>
    <w:rsid w:val="005060B8"/>
    <w:pPr>
      <w:keepNext/>
      <w:keepLines/>
      <w:spacing w:before="360" w:after="80"/>
    </w:pPr>
    <w:rPr>
      <w:rFonts w:ascii="Georgia" w:eastAsia="Georgia" w:hAnsi="Georgia" w:cs="Georgia"/>
      <w:i/>
      <w:color w:val="666666"/>
      <w:sz w:val="48"/>
      <w:szCs w:val="48"/>
    </w:rPr>
  </w:style>
  <w:style w:type="table" w:customStyle="1" w:styleId="a">
    <w:basedOn w:val="TableNormal"/>
    <w:rsid w:val="005060B8"/>
    <w:pPr>
      <w:spacing w:after="0" w:line="240" w:lineRule="auto"/>
    </w:pPr>
    <w:tblPr>
      <w:tblStyleRowBandSize w:val="1"/>
      <w:tblStyleColBandSize w:val="1"/>
      <w:tblInd w:w="0" w:type="dxa"/>
      <w:tblCellMar>
        <w:top w:w="122" w:type="dxa"/>
        <w:left w:w="113" w:type="dxa"/>
        <w:bottom w:w="0" w:type="dxa"/>
        <w:right w:w="115" w:type="dxa"/>
      </w:tblCellMar>
    </w:tblPr>
  </w:style>
  <w:style w:type="table" w:customStyle="1" w:styleId="a0">
    <w:basedOn w:val="TableNormal"/>
    <w:rsid w:val="005060B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060B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060B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060B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5060B8"/>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2024-08-25T03:14:00Z</dcterms:created>
  <dcterms:modified xsi:type="dcterms:W3CDTF">2024-08-25T03:14:00Z</dcterms:modified>
</cp:coreProperties>
</file>