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FB6EBA" w:rsidRDefault="00D543BA" w:rsidP="00EC25B3">
      <w:pPr>
        <w:spacing w:line="312" w:lineRule="auto"/>
        <w:contextualSpacing/>
        <w:rPr>
          <w:rFonts w:ascii="Times New Roman" w:hAnsi="Times New Roman" w:cs="Times New Roman"/>
          <w:b/>
          <w:i/>
          <w:color w:val="0D0D0D" w:themeColor="text1" w:themeTint="F2"/>
          <w:sz w:val="26"/>
          <w:szCs w:val="26"/>
        </w:rPr>
      </w:pPr>
      <w:r w:rsidRPr="00FB6EBA">
        <w:rPr>
          <w:rFonts w:ascii="Times New Roman" w:hAnsi="Times New Roman" w:cs="Times New Roman"/>
          <w:b/>
          <w:i/>
          <w:color w:val="0D0D0D" w:themeColor="text1" w:themeTint="F2"/>
          <w:sz w:val="26"/>
          <w:szCs w:val="26"/>
        </w:rPr>
        <w:t>Tiế</w:t>
      </w:r>
      <w:r w:rsidR="00FB6EBA" w:rsidRPr="00FB6EBA">
        <w:rPr>
          <w:rFonts w:ascii="Times New Roman" w:hAnsi="Times New Roman" w:cs="Times New Roman"/>
          <w:b/>
          <w:i/>
          <w:color w:val="0D0D0D" w:themeColor="text1" w:themeTint="F2"/>
          <w:sz w:val="26"/>
          <w:szCs w:val="26"/>
        </w:rPr>
        <w:t>t 93. Tự đánh giá</w:t>
      </w:r>
    </w:p>
    <w:p w:rsidR="00D543BA" w:rsidRPr="00FB6EBA" w:rsidRDefault="00FB6EBA" w:rsidP="00EC25B3">
      <w:pPr>
        <w:spacing w:line="312" w:lineRule="auto"/>
        <w:contextualSpacing/>
        <w:jc w:val="center"/>
        <w:rPr>
          <w:rFonts w:ascii="Times New Roman" w:hAnsi="Times New Roman" w:cs="Times New Roman"/>
          <w:b/>
          <w:color w:val="0D0D0D" w:themeColor="text1" w:themeTint="F2"/>
          <w:sz w:val="32"/>
          <w:szCs w:val="32"/>
        </w:rPr>
      </w:pPr>
      <w:r w:rsidRPr="00FB6EBA">
        <w:rPr>
          <w:rFonts w:ascii="Times New Roman" w:hAnsi="Times New Roman" w:cs="Times New Roman"/>
          <w:b/>
          <w:color w:val="0D0D0D" w:themeColor="text1" w:themeTint="F2"/>
          <w:sz w:val="32"/>
          <w:szCs w:val="32"/>
        </w:rPr>
        <w:t>TRƯƠNG CHI</w:t>
      </w:r>
    </w:p>
    <w:p w:rsidR="00FB6EBA" w:rsidRPr="00FB6EBA" w:rsidRDefault="00FB6EBA" w:rsidP="00FB6EBA">
      <w:pPr>
        <w:spacing w:line="312" w:lineRule="auto"/>
        <w:contextualSpacing/>
        <w:jc w:val="right"/>
        <w:rPr>
          <w:rFonts w:ascii="Times New Roman" w:hAnsi="Times New Roman" w:cs="Times New Roman"/>
          <w:b/>
          <w:color w:val="0D0D0D" w:themeColor="text1" w:themeTint="F2"/>
          <w:sz w:val="26"/>
          <w:szCs w:val="26"/>
        </w:rPr>
      </w:pPr>
      <w:r w:rsidRPr="00FB6EBA">
        <w:rPr>
          <w:rFonts w:ascii="Times New Roman" w:hAnsi="Times New Roman" w:cs="Times New Roman"/>
          <w:b/>
          <w:color w:val="0D0D0D" w:themeColor="text1" w:themeTint="F2"/>
          <w:sz w:val="26"/>
          <w:szCs w:val="26"/>
        </w:rPr>
        <w:t>NGUYỄN ĐÌNH THI</w:t>
      </w:r>
    </w:p>
    <w:p w:rsidR="007157B9" w:rsidRPr="00FB6EBA" w:rsidRDefault="007157B9" w:rsidP="00FB6EBA">
      <w:pPr>
        <w:spacing w:after="0" w:line="276" w:lineRule="auto"/>
        <w:contextualSpacing/>
        <w:jc w:val="both"/>
        <w:rPr>
          <w:rFonts w:ascii="Times New Roman" w:hAnsi="Times New Roman" w:cs="Times New Roman"/>
          <w:b/>
          <w:bCs/>
          <w:iCs/>
          <w:color w:val="0D0D0D" w:themeColor="text1" w:themeTint="F2"/>
          <w:sz w:val="26"/>
          <w:szCs w:val="26"/>
          <w:lang w:val="vi-VN"/>
        </w:rPr>
      </w:pPr>
      <w:r w:rsidRPr="00FB6EBA">
        <w:rPr>
          <w:rFonts w:ascii="Times New Roman" w:hAnsi="Times New Roman" w:cs="Times New Roman"/>
          <w:b/>
          <w:bCs/>
          <w:iCs/>
          <w:color w:val="0D0D0D" w:themeColor="text1" w:themeTint="F2"/>
          <w:sz w:val="26"/>
          <w:szCs w:val="26"/>
        </w:rPr>
        <w:t xml:space="preserve">1. </w:t>
      </w:r>
      <w:r w:rsidRPr="00FB6EBA">
        <w:rPr>
          <w:rFonts w:ascii="Times New Roman" w:hAnsi="Times New Roman" w:cs="Times New Roman"/>
          <w:b/>
          <w:bCs/>
          <w:iCs/>
          <w:color w:val="0D0D0D" w:themeColor="text1" w:themeTint="F2"/>
          <w:sz w:val="26"/>
          <w:szCs w:val="26"/>
          <w:lang w:val="vi-VN"/>
        </w:rPr>
        <w:t xml:space="preserve"> Mục </w:t>
      </w:r>
      <w:r w:rsidRPr="00FB6EBA">
        <w:rPr>
          <w:rFonts w:ascii="Times New Roman" w:hAnsi="Times New Roman" w:cs="Times New Roman"/>
          <w:b/>
          <w:bCs/>
          <w:iCs/>
          <w:color w:val="0D0D0D" w:themeColor="text1" w:themeTint="F2"/>
          <w:sz w:val="26"/>
          <w:szCs w:val="26"/>
        </w:rPr>
        <w:t>tiêu</w:t>
      </w:r>
      <w:r w:rsidRPr="00FB6EBA">
        <w:rPr>
          <w:rFonts w:ascii="Times New Roman" w:hAnsi="Times New Roman" w:cs="Times New Roman"/>
          <w:b/>
          <w:bCs/>
          <w:iCs/>
          <w:color w:val="0D0D0D" w:themeColor="text1" w:themeTint="F2"/>
          <w:sz w:val="26"/>
          <w:szCs w:val="26"/>
          <w:lang w:val="vi-VN"/>
        </w:rPr>
        <w:t>:</w:t>
      </w:r>
    </w:p>
    <w:p w:rsidR="007157B9" w:rsidRPr="00FB6EBA" w:rsidRDefault="000616CF" w:rsidP="000616CF">
      <w:pPr>
        <w:spacing w:after="0" w:line="276" w:lineRule="auto"/>
        <w:contextualSpacing/>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7157B9" w:rsidRPr="00FB6EBA">
        <w:rPr>
          <w:rFonts w:ascii="Times New Roman" w:hAnsi="Times New Roman" w:cs="Times New Roman"/>
          <w:color w:val="0D0D0D" w:themeColor="text1" w:themeTint="F2"/>
          <w:sz w:val="26"/>
          <w:szCs w:val="26"/>
          <w:lang w:val="vi-VN"/>
        </w:rPr>
        <w:t>Vận dụng kiến thức của bài học thực hành các làm bài tập để khắc sâu kiến thức</w:t>
      </w:r>
      <w:r w:rsidR="007157B9" w:rsidRPr="00FB6EBA">
        <w:rPr>
          <w:rFonts w:ascii="Times New Roman" w:hAnsi="Times New Roman" w:cs="Times New Roman"/>
          <w:color w:val="0D0D0D" w:themeColor="text1" w:themeTint="F2"/>
          <w:sz w:val="26"/>
          <w:szCs w:val="26"/>
        </w:rPr>
        <w:t>.</w:t>
      </w:r>
    </w:p>
    <w:p w:rsidR="007157B9" w:rsidRPr="00FB6EBA" w:rsidRDefault="007157B9" w:rsidP="00FB6EBA">
      <w:pPr>
        <w:spacing w:after="0" w:line="276" w:lineRule="auto"/>
        <w:contextualSpacing/>
        <w:jc w:val="both"/>
        <w:rPr>
          <w:rFonts w:ascii="Times New Roman" w:hAnsi="Times New Roman" w:cs="Times New Roman"/>
          <w:b/>
          <w:bCs/>
          <w:iCs/>
          <w:color w:val="0D0D0D" w:themeColor="text1" w:themeTint="F2"/>
          <w:sz w:val="26"/>
          <w:szCs w:val="26"/>
        </w:rPr>
      </w:pPr>
      <w:r w:rsidRPr="00FB6EBA">
        <w:rPr>
          <w:rFonts w:ascii="Times New Roman" w:hAnsi="Times New Roman" w:cs="Times New Roman"/>
          <w:b/>
          <w:bCs/>
          <w:iCs/>
          <w:color w:val="0D0D0D" w:themeColor="text1" w:themeTint="F2"/>
          <w:sz w:val="26"/>
          <w:szCs w:val="26"/>
        </w:rPr>
        <w:t xml:space="preserve">2. </w:t>
      </w:r>
      <w:r w:rsidRPr="00FB6EBA">
        <w:rPr>
          <w:rFonts w:ascii="Times New Roman" w:hAnsi="Times New Roman" w:cs="Times New Roman"/>
          <w:b/>
          <w:bCs/>
          <w:iCs/>
          <w:color w:val="0D0D0D" w:themeColor="text1" w:themeTint="F2"/>
          <w:sz w:val="26"/>
          <w:szCs w:val="26"/>
          <w:lang w:val="vi-VN"/>
        </w:rPr>
        <w:t xml:space="preserve"> </w:t>
      </w:r>
      <w:r w:rsidRPr="00FB6EBA">
        <w:rPr>
          <w:rFonts w:ascii="Times New Roman" w:hAnsi="Times New Roman" w:cs="Times New Roman"/>
          <w:b/>
          <w:bCs/>
          <w:iCs/>
          <w:color w:val="0D0D0D" w:themeColor="text1" w:themeTint="F2"/>
          <w:sz w:val="26"/>
          <w:szCs w:val="26"/>
        </w:rPr>
        <w:t>Nội dung:</w:t>
      </w:r>
    </w:p>
    <w:p w:rsidR="007157B9" w:rsidRPr="00FB6EBA" w:rsidRDefault="007157B9" w:rsidP="000616CF">
      <w:pPr>
        <w:spacing w:after="0" w:line="276" w:lineRule="auto"/>
        <w:contextualSpacing/>
        <w:jc w:val="both"/>
        <w:rPr>
          <w:rFonts w:ascii="Times New Roman" w:hAnsi="Times New Roman" w:cs="Times New Roman"/>
          <w:color w:val="0D0D0D" w:themeColor="text1" w:themeTint="F2"/>
          <w:sz w:val="26"/>
          <w:szCs w:val="26"/>
          <w:lang w:val="vi-VN"/>
        </w:rPr>
      </w:pPr>
      <w:r w:rsidRPr="00FB6EBA">
        <w:rPr>
          <w:rFonts w:ascii="Times New Roman" w:hAnsi="Times New Roman" w:cs="Times New Roman"/>
          <w:color w:val="0D0D0D" w:themeColor="text1" w:themeTint="F2"/>
          <w:sz w:val="26"/>
          <w:szCs w:val="26"/>
          <w:lang w:val="vi-VN"/>
        </w:rPr>
        <w:t>- GV giao bài tập cho HS.</w:t>
      </w:r>
    </w:p>
    <w:p w:rsidR="007157B9" w:rsidRPr="00FB6EBA" w:rsidRDefault="007157B9" w:rsidP="000616CF">
      <w:pPr>
        <w:spacing w:after="0" w:line="276" w:lineRule="auto"/>
        <w:contextualSpacing/>
        <w:jc w:val="both"/>
        <w:rPr>
          <w:rFonts w:ascii="Times New Roman" w:hAnsi="Times New Roman" w:cs="Times New Roman"/>
          <w:color w:val="0D0D0D" w:themeColor="text1" w:themeTint="F2"/>
          <w:sz w:val="26"/>
          <w:szCs w:val="26"/>
          <w:lang w:val="vi-VN"/>
        </w:rPr>
      </w:pPr>
      <w:r w:rsidRPr="00FB6EBA">
        <w:rPr>
          <w:rFonts w:ascii="Times New Roman" w:hAnsi="Times New Roman" w:cs="Times New Roman"/>
          <w:color w:val="0D0D0D" w:themeColor="text1" w:themeTint="F2"/>
          <w:sz w:val="26"/>
          <w:szCs w:val="26"/>
          <w:lang w:val="vi-VN"/>
        </w:rPr>
        <w:t>- HS hoạt động cá nhân để hoàn thành bài tập.</w:t>
      </w:r>
    </w:p>
    <w:p w:rsidR="007157B9" w:rsidRPr="00FB6EBA" w:rsidRDefault="007157B9" w:rsidP="00FB6EBA">
      <w:pPr>
        <w:spacing w:after="0" w:line="276" w:lineRule="auto"/>
        <w:contextualSpacing/>
        <w:jc w:val="both"/>
        <w:rPr>
          <w:rFonts w:ascii="Times New Roman" w:hAnsi="Times New Roman" w:cs="Times New Roman"/>
          <w:b/>
          <w:bCs/>
          <w:iCs/>
          <w:color w:val="0D0D0D" w:themeColor="text1" w:themeTint="F2"/>
          <w:sz w:val="26"/>
          <w:szCs w:val="26"/>
        </w:rPr>
      </w:pPr>
      <w:r w:rsidRPr="00FB6EBA">
        <w:rPr>
          <w:rFonts w:ascii="Times New Roman" w:hAnsi="Times New Roman" w:cs="Times New Roman"/>
          <w:b/>
          <w:bCs/>
          <w:iCs/>
          <w:color w:val="0D0D0D" w:themeColor="text1" w:themeTint="F2"/>
          <w:sz w:val="26"/>
          <w:szCs w:val="26"/>
        </w:rPr>
        <w:t xml:space="preserve">3. </w:t>
      </w:r>
      <w:r w:rsidRPr="00FB6EBA">
        <w:rPr>
          <w:rFonts w:ascii="Times New Roman" w:hAnsi="Times New Roman" w:cs="Times New Roman"/>
          <w:b/>
          <w:bCs/>
          <w:iCs/>
          <w:color w:val="0D0D0D" w:themeColor="text1" w:themeTint="F2"/>
          <w:sz w:val="26"/>
          <w:szCs w:val="26"/>
          <w:lang w:val="vi-VN"/>
        </w:rPr>
        <w:t>Sản phẩm</w:t>
      </w:r>
      <w:r w:rsidRPr="00FB6EBA">
        <w:rPr>
          <w:rFonts w:ascii="Times New Roman" w:hAnsi="Times New Roman" w:cs="Times New Roman"/>
          <w:b/>
          <w:bCs/>
          <w:iCs/>
          <w:color w:val="0D0D0D" w:themeColor="text1" w:themeTint="F2"/>
          <w:sz w:val="26"/>
          <w:szCs w:val="26"/>
        </w:rPr>
        <w:t xml:space="preserve">: </w:t>
      </w:r>
      <w:r w:rsidRPr="00FB6EBA">
        <w:rPr>
          <w:rFonts w:ascii="Times New Roman" w:hAnsi="Times New Roman" w:cs="Times New Roman"/>
          <w:color w:val="0D0D0D" w:themeColor="text1" w:themeTint="F2"/>
          <w:sz w:val="26"/>
          <w:szCs w:val="26"/>
          <w:lang w:val="vi-VN"/>
        </w:rPr>
        <w:t>Đáp án đúng của bài tập.</w:t>
      </w:r>
    </w:p>
    <w:p w:rsidR="007157B9" w:rsidRPr="00FB6EBA" w:rsidRDefault="007157B9" w:rsidP="00FB6EBA">
      <w:pPr>
        <w:spacing w:after="0" w:line="276" w:lineRule="auto"/>
        <w:contextualSpacing/>
        <w:jc w:val="both"/>
        <w:rPr>
          <w:rFonts w:ascii="Times New Roman" w:hAnsi="Times New Roman" w:cs="Times New Roman"/>
          <w:iCs/>
          <w:color w:val="0D0D0D" w:themeColor="text1" w:themeTint="F2"/>
          <w:sz w:val="26"/>
          <w:szCs w:val="26"/>
        </w:rPr>
      </w:pPr>
      <w:r w:rsidRPr="00FB6EBA">
        <w:rPr>
          <w:rFonts w:ascii="Times New Roman" w:hAnsi="Times New Roman" w:cs="Times New Roman"/>
          <w:b/>
          <w:bCs/>
          <w:iCs/>
          <w:color w:val="0D0D0D" w:themeColor="text1" w:themeTint="F2"/>
          <w:sz w:val="26"/>
          <w:szCs w:val="26"/>
          <w:lang w:val="vi-VN"/>
        </w:rPr>
        <w:t xml:space="preserve">4. </w:t>
      </w:r>
      <w:r w:rsidRPr="00FB6EBA">
        <w:rPr>
          <w:rFonts w:ascii="Times New Roman" w:hAnsi="Times New Roman" w:cs="Times New Roman"/>
          <w:b/>
          <w:bCs/>
          <w:iCs/>
          <w:color w:val="0D0D0D" w:themeColor="text1" w:themeTint="F2"/>
          <w:sz w:val="26"/>
          <w:szCs w:val="26"/>
        </w:rPr>
        <w:t xml:space="preserve">Tổ chức thực hiện: Thực hành phần Tự đánh giá </w:t>
      </w:r>
      <w:r w:rsidRPr="00FB6EBA">
        <w:rPr>
          <w:rFonts w:ascii="Times New Roman" w:hAnsi="Times New Roman" w:cs="Times New Roman"/>
          <w:iCs/>
          <w:color w:val="0D0D0D" w:themeColor="text1" w:themeTint="F2"/>
          <w:sz w:val="26"/>
          <w:szCs w:val="26"/>
        </w:rPr>
        <w:t>(SGK Ngữ văn 11, Cánh diều tập 2).</w:t>
      </w:r>
    </w:p>
    <w:tbl>
      <w:tblPr>
        <w:tblStyle w:val="TableGrid"/>
        <w:tblW w:w="9715" w:type="dxa"/>
        <w:tblLook w:val="04A0" w:firstRow="1" w:lastRow="0" w:firstColumn="1" w:lastColumn="0" w:noHBand="0" w:noVBand="1"/>
      </w:tblPr>
      <w:tblGrid>
        <w:gridCol w:w="4094"/>
        <w:gridCol w:w="5351"/>
        <w:gridCol w:w="270"/>
      </w:tblGrid>
      <w:tr w:rsidR="007157B9" w:rsidRPr="00FB6EBA" w:rsidTr="00220B66">
        <w:trPr>
          <w:gridAfter w:val="1"/>
          <w:wAfter w:w="270" w:type="dxa"/>
        </w:trPr>
        <w:tc>
          <w:tcPr>
            <w:tcW w:w="4094" w:type="dxa"/>
          </w:tcPr>
          <w:p w:rsidR="007157B9" w:rsidRPr="00FB6EBA" w:rsidRDefault="007157B9" w:rsidP="000616CF">
            <w:pPr>
              <w:spacing w:line="276" w:lineRule="auto"/>
              <w:contextualSpacing/>
              <w:jc w:val="center"/>
              <w:rPr>
                <w:rFonts w:eastAsia="MS Mincho" w:cs="Times New Roman"/>
                <w:b/>
                <w:color w:val="0D0D0D"/>
                <w:sz w:val="26"/>
                <w:szCs w:val="26"/>
                <w:lang w:eastAsia="ja-JP"/>
              </w:rPr>
            </w:pPr>
            <w:r w:rsidRPr="00FB6EBA">
              <w:rPr>
                <w:rFonts w:eastAsia="MS Mincho" w:cs="Times New Roman"/>
                <w:b/>
                <w:color w:val="0D0D0D"/>
                <w:sz w:val="26"/>
                <w:szCs w:val="26"/>
                <w:lang w:eastAsia="ja-JP"/>
              </w:rPr>
              <w:t>Hoạt động của GV và HS</w:t>
            </w:r>
          </w:p>
        </w:tc>
        <w:tc>
          <w:tcPr>
            <w:tcW w:w="5351" w:type="dxa"/>
          </w:tcPr>
          <w:p w:rsidR="007157B9" w:rsidRPr="00FB6EBA" w:rsidRDefault="007157B9" w:rsidP="000616CF">
            <w:pPr>
              <w:spacing w:line="276" w:lineRule="auto"/>
              <w:contextualSpacing/>
              <w:jc w:val="center"/>
              <w:rPr>
                <w:rFonts w:eastAsia="MS Mincho" w:cs="Times New Roman"/>
                <w:b/>
                <w:color w:val="0D0D0D"/>
                <w:sz w:val="26"/>
                <w:szCs w:val="26"/>
                <w:lang w:eastAsia="ja-JP"/>
              </w:rPr>
            </w:pPr>
            <w:r w:rsidRPr="00FB6EBA">
              <w:rPr>
                <w:rFonts w:eastAsia="MS Mincho" w:cs="Times New Roman"/>
                <w:b/>
                <w:color w:val="0D0D0D"/>
                <w:sz w:val="26"/>
                <w:szCs w:val="26"/>
                <w:lang w:eastAsia="ja-JP"/>
              </w:rPr>
              <w:t>Dự kiến sản phẩm</w:t>
            </w:r>
          </w:p>
        </w:tc>
      </w:tr>
      <w:tr w:rsidR="007157B9" w:rsidRPr="00FB6EBA" w:rsidTr="00220B66">
        <w:tc>
          <w:tcPr>
            <w:tcW w:w="4094"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b/>
                <w:color w:val="0D0D0D" w:themeColor="text1" w:themeTint="F2"/>
                <w:sz w:val="26"/>
                <w:szCs w:val="26"/>
                <w:lang w:eastAsia="ja-JP"/>
              </w:rPr>
              <w:t xml:space="preserve">Bước 1: GV giao nhiệm vụ: </w:t>
            </w:r>
          </w:p>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color w:val="0D0D0D" w:themeColor="text1" w:themeTint="F2"/>
                <w:sz w:val="26"/>
                <w:szCs w:val="26"/>
                <w:lang w:eastAsia="ja-JP"/>
              </w:rPr>
              <w:t>- HS trả lời nhanh các câu hỏi phần Tự đánh giá</w:t>
            </w:r>
          </w:p>
          <w:p w:rsidR="007157B9" w:rsidRPr="00FB6EBA" w:rsidRDefault="007157B9" w:rsidP="00FB6EBA">
            <w:pPr>
              <w:tabs>
                <w:tab w:val="left" w:pos="2184"/>
              </w:tabs>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 xml:space="preserve">Bước 2: HS thực hiện nhiệm vụ: </w:t>
            </w:r>
          </w:p>
          <w:p w:rsidR="007157B9" w:rsidRPr="00FB6EBA" w:rsidRDefault="000616CF" w:rsidP="00FB6EBA">
            <w:pPr>
              <w:spacing w:line="276" w:lineRule="auto"/>
              <w:contextualSpacing/>
              <w:jc w:val="both"/>
              <w:rPr>
                <w:rFonts w:eastAsia="MS Mincho" w:cs="Times New Roman"/>
                <w:b/>
                <w:color w:val="0D0D0D" w:themeColor="text1" w:themeTint="F2"/>
                <w:sz w:val="26"/>
                <w:szCs w:val="26"/>
                <w:lang w:eastAsia="ja-JP"/>
              </w:rPr>
            </w:pPr>
            <w:r>
              <w:rPr>
                <w:rFonts w:eastAsia="MS Mincho" w:cs="Times New Roman"/>
                <w:b/>
                <w:color w:val="0D0D0D" w:themeColor="text1" w:themeTint="F2"/>
                <w:sz w:val="26"/>
                <w:szCs w:val="26"/>
                <w:lang w:eastAsia="ja-JP"/>
              </w:rPr>
              <w:t>Thảo luận theo cặp</w:t>
            </w:r>
            <w:r w:rsidR="007157B9" w:rsidRPr="00FB6EBA">
              <w:rPr>
                <w:rFonts w:eastAsia="MS Mincho" w:cs="Times New Roman"/>
                <w:b/>
                <w:color w:val="0D0D0D" w:themeColor="text1" w:themeTint="F2"/>
                <w:sz w:val="26"/>
                <w:szCs w:val="26"/>
                <w:lang w:eastAsia="ja-JP"/>
              </w:rPr>
              <w:t>:</w:t>
            </w:r>
          </w:p>
          <w:p w:rsidR="007157B9" w:rsidRPr="00FB6EBA" w:rsidRDefault="007157B9"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xml:space="preserve">   + Trả lời câu 1 đến câu 4 bằng cách chọn 1 đáp án:</w:t>
            </w:r>
          </w:p>
          <w:tbl>
            <w:tblPr>
              <w:tblStyle w:val="TableGrid"/>
              <w:tblW w:w="0" w:type="auto"/>
              <w:tblLook w:val="04A0" w:firstRow="1" w:lastRow="0" w:firstColumn="1" w:lastColumn="0" w:noHBand="0" w:noVBand="1"/>
            </w:tblPr>
            <w:tblGrid>
              <w:gridCol w:w="1379"/>
              <w:gridCol w:w="2489"/>
            </w:tblGrid>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Câu</w:t>
                  </w:r>
                </w:p>
              </w:tc>
              <w:tc>
                <w:tcPr>
                  <w:tcW w:w="2520"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Đáp án</w:t>
                  </w: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1</w:t>
                  </w:r>
                </w:p>
              </w:tc>
              <w:tc>
                <w:tcPr>
                  <w:tcW w:w="2520"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w:t>
                  </w:r>
                </w:p>
              </w:tc>
              <w:tc>
                <w:tcPr>
                  <w:tcW w:w="2520"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4</w:t>
                  </w:r>
                </w:p>
              </w:tc>
              <w:tc>
                <w:tcPr>
                  <w:tcW w:w="2520"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p>
              </w:tc>
            </w:tr>
          </w:tbl>
          <w:p w:rsidR="007157B9" w:rsidRPr="00FB6EBA" w:rsidRDefault="007157B9"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b/>
                <w:color w:val="0D0D0D" w:themeColor="text1" w:themeTint="F2"/>
                <w:sz w:val="26"/>
                <w:szCs w:val="26"/>
                <w:lang w:eastAsia="ja-JP"/>
              </w:rPr>
              <w:t xml:space="preserve">   </w:t>
            </w:r>
            <w:r w:rsidR="000616CF">
              <w:rPr>
                <w:rFonts w:eastAsia="MS Mincho" w:cs="Times New Roman"/>
                <w:color w:val="0D0D0D" w:themeColor="text1" w:themeTint="F2"/>
                <w:sz w:val="26"/>
                <w:szCs w:val="26"/>
                <w:lang w:eastAsia="ja-JP"/>
              </w:rPr>
              <w:t xml:space="preserve">+ Câu 5, </w:t>
            </w:r>
            <w:r w:rsidRPr="00FB6EBA">
              <w:rPr>
                <w:rFonts w:eastAsia="MS Mincho" w:cs="Times New Roman"/>
                <w:color w:val="0D0D0D" w:themeColor="text1" w:themeTint="F2"/>
                <w:sz w:val="26"/>
                <w:szCs w:val="26"/>
                <w:lang w:eastAsia="ja-JP"/>
              </w:rPr>
              <w:t>6, 7, 8, 9, 10: thảo luận cặp để trả lời yêu cầu SGK.</w:t>
            </w:r>
          </w:p>
          <w:p w:rsidR="007157B9" w:rsidRPr="00FB6EBA" w:rsidRDefault="007157B9" w:rsidP="00FB6EBA">
            <w:pPr>
              <w:tabs>
                <w:tab w:val="left" w:pos="2184"/>
              </w:tabs>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Bước 3: HS báo cáo sản phẩm, thảo luận.</w:t>
            </w:r>
          </w:p>
          <w:p w:rsidR="007157B9" w:rsidRPr="00FB6EBA" w:rsidRDefault="007157B9" w:rsidP="00FB6EBA">
            <w:pPr>
              <w:tabs>
                <w:tab w:val="left" w:pos="2184"/>
              </w:tabs>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Bước 4: Đánh giá sản phẩm bằng điểm. GV chốt kiến thức</w:t>
            </w:r>
          </w:p>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p>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p>
        </w:tc>
        <w:tc>
          <w:tcPr>
            <w:tcW w:w="5621" w:type="dxa"/>
            <w:gridSpan w:val="2"/>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color w:val="0D0D0D" w:themeColor="text1" w:themeTint="F2"/>
                <w:sz w:val="26"/>
                <w:szCs w:val="26"/>
                <w:lang w:eastAsia="ja-JP"/>
              </w:rPr>
              <w:t xml:space="preserve">    </w:t>
            </w:r>
            <w:r w:rsidR="00EC25B3" w:rsidRPr="00FB6EBA">
              <w:rPr>
                <w:rFonts w:eastAsia="MS Mincho" w:cs="Times New Roman"/>
                <w:color w:val="0D0D0D" w:themeColor="text1" w:themeTint="F2"/>
                <w:sz w:val="26"/>
                <w:szCs w:val="26"/>
                <w:lang w:eastAsia="ja-JP"/>
              </w:rPr>
              <w:t>Văn bản "</w:t>
            </w:r>
            <w:r w:rsidR="00EC25B3" w:rsidRPr="000616CF">
              <w:rPr>
                <w:rFonts w:eastAsia="MS Mincho" w:cs="Times New Roman"/>
                <w:i/>
                <w:color w:val="0D0D0D" w:themeColor="text1" w:themeTint="F2"/>
                <w:sz w:val="26"/>
                <w:szCs w:val="26"/>
                <w:lang w:eastAsia="ja-JP"/>
              </w:rPr>
              <w:t>Trương Chi</w:t>
            </w:r>
            <w:r w:rsidR="00EC25B3" w:rsidRPr="00FB6EBA">
              <w:rPr>
                <w:rFonts w:eastAsia="MS Mincho" w:cs="Times New Roman"/>
                <w:color w:val="0D0D0D" w:themeColor="text1" w:themeTint="F2"/>
                <w:sz w:val="26"/>
                <w:szCs w:val="26"/>
                <w:lang w:eastAsia="ja-JP"/>
              </w:rPr>
              <w:t>", SGK Ngữ văn 11, tập 2, Cánh diều</w:t>
            </w:r>
          </w:p>
          <w:tbl>
            <w:tblPr>
              <w:tblStyle w:val="TableGrid"/>
              <w:tblW w:w="0" w:type="auto"/>
              <w:tblInd w:w="607" w:type="dxa"/>
              <w:tblLook w:val="04A0" w:firstRow="1" w:lastRow="0" w:firstColumn="1" w:lastColumn="0" w:noHBand="0" w:noVBand="1"/>
            </w:tblPr>
            <w:tblGrid>
              <w:gridCol w:w="1391"/>
              <w:gridCol w:w="2520"/>
            </w:tblGrid>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Câu</w:t>
                  </w:r>
                </w:p>
              </w:tc>
              <w:tc>
                <w:tcPr>
                  <w:tcW w:w="2520" w:type="dxa"/>
                </w:tcPr>
                <w:p w:rsidR="007157B9" w:rsidRPr="00FB6EBA" w:rsidRDefault="007157B9" w:rsidP="00FB6EBA">
                  <w:pPr>
                    <w:spacing w:line="276" w:lineRule="auto"/>
                    <w:contextualSpacing/>
                    <w:jc w:val="both"/>
                    <w:rPr>
                      <w:rFonts w:eastAsia="MS Mincho" w:cs="Times New Roman"/>
                      <w:b/>
                      <w:color w:val="0D0D0D" w:themeColor="text1" w:themeTint="F2"/>
                      <w:sz w:val="26"/>
                      <w:szCs w:val="26"/>
                      <w:lang w:eastAsia="ja-JP"/>
                    </w:rPr>
                  </w:pPr>
                  <w:r w:rsidRPr="00FB6EBA">
                    <w:rPr>
                      <w:rFonts w:eastAsia="MS Mincho" w:cs="Times New Roman"/>
                      <w:b/>
                      <w:color w:val="0D0D0D" w:themeColor="text1" w:themeTint="F2"/>
                      <w:sz w:val="26"/>
                      <w:szCs w:val="26"/>
                      <w:lang w:eastAsia="ja-JP"/>
                    </w:rPr>
                    <w:t>Đáp án</w:t>
                  </w: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1</w:t>
                  </w:r>
                </w:p>
              </w:tc>
              <w:tc>
                <w:tcPr>
                  <w:tcW w:w="2520"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D</w:t>
                  </w: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2</w:t>
                  </w:r>
                </w:p>
              </w:tc>
              <w:tc>
                <w:tcPr>
                  <w:tcW w:w="2520"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A</w:t>
                  </w: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3</w:t>
                  </w:r>
                </w:p>
              </w:tc>
              <w:tc>
                <w:tcPr>
                  <w:tcW w:w="2520"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D</w:t>
                  </w:r>
                </w:p>
              </w:tc>
            </w:tr>
            <w:tr w:rsidR="007157B9" w:rsidRPr="00FB6EBA" w:rsidTr="00576DD9">
              <w:tc>
                <w:tcPr>
                  <w:tcW w:w="1391"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4</w:t>
                  </w:r>
                </w:p>
              </w:tc>
              <w:tc>
                <w:tcPr>
                  <w:tcW w:w="2520" w:type="dxa"/>
                </w:tcPr>
                <w:p w:rsidR="007157B9" w:rsidRPr="00FB6EBA" w:rsidRDefault="007157B9" w:rsidP="00FB6EBA">
                  <w:pPr>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B</w:t>
                  </w:r>
                </w:p>
              </w:tc>
            </w:tr>
          </w:tbl>
          <w:p w:rsidR="007157B9" w:rsidRPr="00FB6EBA" w:rsidRDefault="007157B9" w:rsidP="00FB6EBA">
            <w:pPr>
              <w:pStyle w:val="NormalWeb"/>
              <w:shd w:val="clear" w:color="auto" w:fill="FFFFFF"/>
              <w:spacing w:before="0" w:beforeAutospacing="0" w:after="0" w:afterAutospacing="0" w:line="276" w:lineRule="auto"/>
              <w:contextualSpacing/>
              <w:jc w:val="both"/>
              <w:rPr>
                <w:rStyle w:val="Strong"/>
                <w:color w:val="0D0D0D" w:themeColor="text1" w:themeTint="F2"/>
                <w:sz w:val="26"/>
                <w:szCs w:val="26"/>
                <w:lang w:val="en-US"/>
              </w:rPr>
            </w:pPr>
          </w:p>
          <w:p w:rsidR="007157B9" w:rsidRPr="00FB6EBA" w:rsidRDefault="007157B9" w:rsidP="00FB6EBA">
            <w:pPr>
              <w:pStyle w:val="NormalWeb"/>
              <w:shd w:val="clear" w:color="auto" w:fill="FFFFFF"/>
              <w:spacing w:before="0" w:beforeAutospacing="0" w:after="0" w:afterAutospacing="0" w:line="276" w:lineRule="auto"/>
              <w:contextualSpacing/>
              <w:jc w:val="both"/>
              <w:rPr>
                <w:color w:val="0D0D0D" w:themeColor="text1" w:themeTint="F2"/>
                <w:sz w:val="26"/>
                <w:szCs w:val="26"/>
                <w:shd w:val="clear" w:color="auto" w:fill="FFFFFF"/>
                <w:lang w:val="en-US"/>
              </w:rPr>
            </w:pPr>
            <w:r w:rsidRPr="00FB6EBA">
              <w:rPr>
                <w:rStyle w:val="Strong"/>
                <w:color w:val="0D0D0D" w:themeColor="text1" w:themeTint="F2"/>
                <w:sz w:val="26"/>
                <w:szCs w:val="26"/>
                <w:lang w:val="en-US"/>
              </w:rPr>
              <w:t xml:space="preserve">Câu 5: </w:t>
            </w:r>
            <w:r w:rsidRPr="00FB6EBA">
              <w:rPr>
                <w:rStyle w:val="Strong"/>
                <w:b w:val="0"/>
                <w:color w:val="0D0D0D" w:themeColor="text1" w:themeTint="F2"/>
                <w:sz w:val="26"/>
                <w:szCs w:val="26"/>
                <w:lang w:val="en-US"/>
              </w:rPr>
              <w:t>HS có thể chọn các chỉ dẫn sân khấu, sau đó phân tích để đáp ứng tất cả các yêu cầu đã nêu hoặc chỉ một vài phương diện chính. Khuyến khích tìm một chỉ dẫn sân khấu nhưng đáp ứng cùng một lúc vài yêu cầu.</w:t>
            </w:r>
          </w:p>
          <w:p w:rsidR="007157B9" w:rsidRPr="00FB6EBA" w:rsidRDefault="007157B9" w:rsidP="00FB6EBA">
            <w:pPr>
              <w:pStyle w:val="NormalWeb"/>
              <w:shd w:val="clear" w:color="auto" w:fill="FFFFFF"/>
              <w:spacing w:before="0" w:beforeAutospacing="0" w:after="0" w:afterAutospacing="0" w:line="276" w:lineRule="auto"/>
              <w:contextualSpacing/>
              <w:jc w:val="both"/>
              <w:rPr>
                <w:rStyle w:val="Strong"/>
                <w:color w:val="0D0D0D" w:themeColor="text1" w:themeTint="F2"/>
                <w:sz w:val="26"/>
                <w:szCs w:val="26"/>
                <w:lang w:val="en-US"/>
              </w:rPr>
            </w:pPr>
            <w:r w:rsidRPr="00FB6EBA">
              <w:rPr>
                <w:rStyle w:val="Strong"/>
                <w:color w:val="0D0D0D" w:themeColor="text1" w:themeTint="F2"/>
                <w:sz w:val="26"/>
                <w:szCs w:val="26"/>
                <w:lang w:val="en-US"/>
              </w:rPr>
              <w:t xml:space="preserve">Câu </w:t>
            </w:r>
            <w:r w:rsidR="00EC25B3" w:rsidRPr="00FB6EBA">
              <w:rPr>
                <w:rStyle w:val="Strong"/>
                <w:color w:val="0D0D0D" w:themeColor="text1" w:themeTint="F2"/>
                <w:sz w:val="26"/>
                <w:szCs w:val="26"/>
              </w:rPr>
              <w:t>6</w:t>
            </w:r>
            <w:r w:rsidRPr="00FB6EBA">
              <w:rPr>
                <w:rStyle w:val="Strong"/>
                <w:color w:val="0D0D0D" w:themeColor="text1" w:themeTint="F2"/>
                <w:sz w:val="26"/>
                <w:szCs w:val="26"/>
              </w:rPr>
              <w:t xml:space="preserve">: </w:t>
            </w:r>
            <w:r w:rsidRPr="00FB6EBA">
              <w:rPr>
                <w:rStyle w:val="Strong"/>
                <w:b w:val="0"/>
                <w:color w:val="0D0D0D" w:themeColor="text1" w:themeTint="F2"/>
                <w:sz w:val="26"/>
                <w:szCs w:val="26"/>
                <w:lang w:val="en-US"/>
              </w:rPr>
              <w:t>Lời thoại của Mị Nương và Bà Vú về Trương Chi ở đầu VB cho thấy hình ảnh của Trương Chi trong cảm nhận của Mị Nương như sau:</w:t>
            </w:r>
            <w:r w:rsidRPr="00FB6EBA">
              <w:rPr>
                <w:rStyle w:val="Strong"/>
                <w:color w:val="0D0D0D" w:themeColor="text1" w:themeTint="F2"/>
                <w:sz w:val="26"/>
                <w:szCs w:val="26"/>
                <w:lang w:val="en-US"/>
              </w:rPr>
              <w:t xml:space="preserve"> </w:t>
            </w:r>
          </w:p>
          <w:p w:rsidR="007157B9" w:rsidRPr="00FB6EBA" w:rsidRDefault="007157B9" w:rsidP="00FB6EBA">
            <w:pPr>
              <w:pStyle w:val="NormalWeb"/>
              <w:shd w:val="clear" w:color="auto" w:fill="FFFFFF"/>
              <w:spacing w:before="0" w:beforeAutospacing="0" w:after="0" w:afterAutospacing="0" w:line="276" w:lineRule="auto"/>
              <w:contextualSpacing/>
              <w:jc w:val="both"/>
              <w:rPr>
                <w:rStyle w:val="Strong"/>
                <w:color w:val="0D0D0D" w:themeColor="text1" w:themeTint="F2"/>
                <w:sz w:val="26"/>
                <w:szCs w:val="26"/>
                <w:lang w:val="en-US"/>
              </w:rPr>
            </w:pPr>
            <w:r w:rsidRPr="00FB6EBA">
              <w:rPr>
                <w:color w:val="0D0D0D" w:themeColor="text1" w:themeTint="F2"/>
                <w:sz w:val="26"/>
                <w:szCs w:val="26"/>
                <w:shd w:val="clear" w:color="auto" w:fill="FFFFFF"/>
                <w:lang w:val="en-US"/>
              </w:rPr>
              <w:t>- Đây là một đoạn thoại rất thú vị. Bà Vú đưa ra các thông tin xác thực về Trương Chi nhưng Mị Nương không quan tâm đến thông tin này. Nàng chỉ mải vẽ nên hình ảnh của Trương Chi trong tưởng tượng của mình - một hình ảnh trong vẻ đẹp lí tưởng, không tì vết.</w:t>
            </w:r>
            <w:r w:rsidRPr="00FB6EBA">
              <w:rPr>
                <w:color w:val="0D0D0D" w:themeColor="text1" w:themeTint="F2"/>
                <w:sz w:val="26"/>
                <w:szCs w:val="26"/>
                <w:shd w:val="clear" w:color="auto" w:fill="FFFFFF"/>
              </w:rPr>
              <w:t xml:space="preserve"> </w:t>
            </w:r>
            <w:r w:rsidRPr="00FB6EBA">
              <w:rPr>
                <w:color w:val="0D0D0D" w:themeColor="text1" w:themeTint="F2"/>
                <w:sz w:val="26"/>
                <w:szCs w:val="26"/>
              </w:rPr>
              <w:br/>
            </w:r>
            <w:r w:rsidRPr="00FB6EBA">
              <w:rPr>
                <w:rStyle w:val="Strong"/>
                <w:color w:val="0D0D0D" w:themeColor="text1" w:themeTint="F2"/>
                <w:sz w:val="26"/>
                <w:szCs w:val="26"/>
              </w:rPr>
              <w:t xml:space="preserve">Câu 7:  </w:t>
            </w:r>
            <w:r w:rsidRPr="00FB6EBA">
              <w:rPr>
                <w:rStyle w:val="Strong"/>
                <w:b w:val="0"/>
                <w:color w:val="0D0D0D" w:themeColor="text1" w:themeTint="F2"/>
                <w:sz w:val="26"/>
                <w:szCs w:val="26"/>
                <w:lang w:val="en-US"/>
              </w:rPr>
              <w:t>Xung đột không thể hóa giải trong tâm hồn Mị Nương dựa trên:</w:t>
            </w:r>
            <w:r w:rsidRPr="00FB6EBA">
              <w:rPr>
                <w:rStyle w:val="Strong"/>
                <w:color w:val="0D0D0D" w:themeColor="text1" w:themeTint="F2"/>
                <w:sz w:val="26"/>
                <w:szCs w:val="26"/>
                <w:lang w:val="en-US"/>
              </w:rPr>
              <w:t xml:space="preserve"> </w:t>
            </w:r>
          </w:p>
          <w:p w:rsidR="007157B9" w:rsidRPr="00FB6EBA" w:rsidRDefault="00AC393B" w:rsidP="00FB6EBA">
            <w:pPr>
              <w:pStyle w:val="NormalWeb"/>
              <w:shd w:val="clear" w:color="auto" w:fill="FFFFFF"/>
              <w:spacing w:before="0" w:beforeAutospacing="0" w:after="0" w:afterAutospacing="0" w:line="276" w:lineRule="auto"/>
              <w:contextualSpacing/>
              <w:jc w:val="both"/>
              <w:rPr>
                <w:rStyle w:val="Strong"/>
                <w:b w:val="0"/>
                <w:color w:val="0D0D0D" w:themeColor="text1" w:themeTint="F2"/>
                <w:sz w:val="26"/>
                <w:szCs w:val="26"/>
                <w:lang w:val="en-US"/>
              </w:rPr>
            </w:pPr>
            <w:r w:rsidRPr="00FB6EBA">
              <w:rPr>
                <w:rStyle w:val="Strong"/>
                <w:b w:val="0"/>
                <w:color w:val="0D0D0D" w:themeColor="text1" w:themeTint="F2"/>
                <w:sz w:val="26"/>
                <w:szCs w:val="26"/>
                <w:lang w:val="en-US"/>
              </w:rPr>
              <w:t xml:space="preserve">Mị Nương yêu Trương Chi trong vẻ đẹp lí tưởng (mà cô vẽ trong tưởng tượng của mình) nhưng khi đối </w:t>
            </w:r>
            <w:r w:rsidRPr="00FB6EBA">
              <w:rPr>
                <w:rStyle w:val="Strong"/>
                <w:b w:val="0"/>
                <w:color w:val="0D0D0D" w:themeColor="text1" w:themeTint="F2"/>
                <w:sz w:val="26"/>
                <w:szCs w:val="26"/>
                <w:lang w:val="en-US"/>
              </w:rPr>
              <w:lastRenderedPageBreak/>
              <w:t xml:space="preserve">mặt với Trương Chi thì vẻ ngoài của chàng hoàn toàn mâu thuẫn với những gì mà cô kì vọng. Xung đột không hóa giải được trong tâm hồn của Mị Nương, đó là thế giới lí tưởng mà cô hướng tới và việc chấp nhận hiện thực như nó vốn có. </w:t>
            </w:r>
          </w:p>
          <w:p w:rsidR="007157B9" w:rsidRPr="00FB6EBA" w:rsidRDefault="007157B9" w:rsidP="00FB6EBA">
            <w:pPr>
              <w:tabs>
                <w:tab w:val="left" w:pos="2184"/>
              </w:tabs>
              <w:spacing w:line="276" w:lineRule="auto"/>
              <w:contextualSpacing/>
              <w:jc w:val="both"/>
              <w:rPr>
                <w:rFonts w:eastAsia="MS Mincho" w:cs="Times New Roman"/>
                <w:i/>
                <w:color w:val="0D0D0D" w:themeColor="text1" w:themeTint="F2"/>
                <w:sz w:val="26"/>
                <w:szCs w:val="26"/>
                <w:lang w:eastAsia="ja-JP"/>
              </w:rPr>
            </w:pPr>
            <w:r w:rsidRPr="00FB6EBA">
              <w:rPr>
                <w:rFonts w:eastAsia="MS Mincho" w:cs="Times New Roman"/>
                <w:b/>
                <w:color w:val="0D0D0D" w:themeColor="text1" w:themeTint="F2"/>
                <w:sz w:val="26"/>
                <w:szCs w:val="26"/>
                <w:lang w:eastAsia="ja-JP"/>
              </w:rPr>
              <w:t>Câu</w:t>
            </w:r>
            <w:r w:rsidR="00AC393B" w:rsidRPr="00FB6EBA">
              <w:rPr>
                <w:rFonts w:eastAsia="MS Mincho" w:cs="Times New Roman"/>
                <w:b/>
                <w:color w:val="0D0D0D" w:themeColor="text1" w:themeTint="F2"/>
                <w:sz w:val="26"/>
                <w:szCs w:val="26"/>
                <w:lang w:eastAsia="ja-JP"/>
              </w:rPr>
              <w:t xml:space="preserve"> 8: </w:t>
            </w:r>
            <w:r w:rsidR="00AC393B" w:rsidRPr="00FB6EBA">
              <w:rPr>
                <w:rFonts w:eastAsia="MS Mincho" w:cs="Times New Roman"/>
                <w:color w:val="0D0D0D" w:themeColor="text1" w:themeTint="F2"/>
                <w:sz w:val="26"/>
                <w:szCs w:val="26"/>
                <w:lang w:eastAsia="ja-JP"/>
              </w:rPr>
              <w:t>Suy nghĩ về câu nói của Trương Chi với Mị Nương: "</w:t>
            </w:r>
            <w:r w:rsidR="00AC393B" w:rsidRPr="00FB6EBA">
              <w:rPr>
                <w:rFonts w:eastAsia="MS Mincho" w:cs="Times New Roman"/>
                <w:i/>
                <w:color w:val="0D0D0D" w:themeColor="text1" w:themeTint="F2"/>
                <w:sz w:val="26"/>
                <w:szCs w:val="26"/>
                <w:lang w:eastAsia="ja-JP"/>
              </w:rPr>
              <w:t>Ừ, thôi anh cũng chẳng muốn em yêu anh như yêu một cái bóng mờ…"</w:t>
            </w:r>
          </w:p>
          <w:p w:rsidR="00AC393B" w:rsidRPr="00FB6EBA" w:rsidRDefault="00AC393B"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xml:space="preserve"> Câu nói thể hiện khát vọng tình yêu của Trương Chi: khao khát được yêu bởi những gì chàng có chứ không phải cái ẩn nấp trong sự tưởng tượng của người mình yêu. </w:t>
            </w:r>
          </w:p>
          <w:p w:rsidR="00AC393B" w:rsidRPr="00FB6EBA" w:rsidRDefault="00AC393B"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b/>
                <w:color w:val="0D0D0D" w:themeColor="text1" w:themeTint="F2"/>
                <w:sz w:val="26"/>
                <w:szCs w:val="26"/>
                <w:lang w:eastAsia="ja-JP"/>
              </w:rPr>
              <w:t>Câu 9:</w:t>
            </w:r>
            <w:r w:rsidRPr="00FB6EBA">
              <w:rPr>
                <w:rFonts w:eastAsia="MS Mincho" w:cs="Times New Roman"/>
                <w:color w:val="0D0D0D" w:themeColor="text1" w:themeTint="F2"/>
                <w:sz w:val="26"/>
                <w:szCs w:val="26"/>
                <w:lang w:eastAsia="ja-JP"/>
              </w:rPr>
              <w:t xml:space="preserve"> Giữa nhân vật Trương Chi và nhân vật Mị Nương: </w:t>
            </w:r>
          </w:p>
          <w:p w:rsidR="00AC393B" w:rsidRPr="00FB6EBA" w:rsidRDefault="00AC393B"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Nhân vật Trương Chi là nhân vật bi thảm: anh rung động trước Mị Nương và khi nàng quay lưng, anh chỉ biết tìm đến cái chết. Anh không mang những thuộc tính vượt trội trong tâm hồn, không có mất kì một mâu thuẫn nào trong nộ</w:t>
            </w:r>
            <w:r w:rsidR="00D435C8" w:rsidRPr="00FB6EBA">
              <w:rPr>
                <w:rFonts w:eastAsia="MS Mincho" w:cs="Times New Roman"/>
                <w:color w:val="0D0D0D" w:themeColor="text1" w:themeTint="F2"/>
                <w:sz w:val="26"/>
                <w:szCs w:val="26"/>
                <w:lang w:eastAsia="ja-JP"/>
              </w:rPr>
              <w:t>i tâ</w:t>
            </w:r>
            <w:r w:rsidRPr="00FB6EBA">
              <w:rPr>
                <w:rFonts w:eastAsia="MS Mincho" w:cs="Times New Roman"/>
                <w:color w:val="0D0D0D" w:themeColor="text1" w:themeTint="F2"/>
                <w:sz w:val="26"/>
                <w:szCs w:val="26"/>
                <w:lang w:eastAsia="ja-JP"/>
              </w:rPr>
              <w:t xml:space="preserve">m. Trương Chi được miêu tả trong vở kịch. </w:t>
            </w:r>
          </w:p>
          <w:p w:rsidR="00D435C8" w:rsidRPr="00FB6EBA" w:rsidRDefault="00D435C8"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Mị Nương là một nhân vật bi kịch vì nhân vật này đáp ứng tất cả những tiêu chí về nhân vật bi kịch đã nêu ở phần Kiến thức ngữ văn: Mị Nương là con gái quan thừa tướng nhưng lại thấy đó là cuộc đời trói buộc trong chiếc lồng son và cô ấy sẵn sàng vứt bỏ tất cả để đi theo Trương Chi (không sợ nghèo, hèn, bất chấp những sắp đặt của cha mẹ). Mị Nương thực sự là nhân vật vượt trội, một nhân vật có tâm hồn, khát vọng đẹp đẽ, cao thượng. Tuy nhiên, Mị Nương không chấp nhận được hiện thực như nó vốn có và hình ảnh lí tưởng mà cô theo đuổi. Đấy là bi kịch của một thời đại cụ thể (Nguyễn Đình Thi viết vở kịch này năm 1983, khi cả dân tộc chìm trong giáo điều, duy ý chí và cũng là bi kịch của con người trong nhiều thời điểm: quá say mê cái lí tưởng mà không thể chấp nhận được hiện thực không hoàn hảo.</w:t>
            </w:r>
          </w:p>
          <w:p w:rsidR="00D435C8" w:rsidRPr="00FB6EBA" w:rsidRDefault="00D435C8"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xml:space="preserve">- Sự thú vị và sâu sắc trong vở kịch này là ở chỗ Mị Nương vừa là đao phủ vừa là nạn nhân của chính </w:t>
            </w:r>
            <w:r w:rsidRPr="00FB6EBA">
              <w:rPr>
                <w:rFonts w:eastAsia="MS Mincho" w:cs="Times New Roman"/>
                <w:color w:val="0D0D0D" w:themeColor="text1" w:themeTint="F2"/>
                <w:sz w:val="26"/>
                <w:szCs w:val="26"/>
                <w:lang w:eastAsia="ja-JP"/>
              </w:rPr>
              <w:lastRenderedPageBreak/>
              <w:t xml:space="preserve">mình. Không ai ép buộc cô ấy mà chính cô ấy đã gây ra bi kịch của mình. Mị Nương trảm quyết tình yêu của mình rất nhanh nhưng nỗi đau của cô thì khôn tả, không có hồi kết. </w:t>
            </w:r>
          </w:p>
          <w:p w:rsidR="00D435C8" w:rsidRPr="00FB6EBA" w:rsidRDefault="00D435C8"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b/>
                <w:color w:val="0D0D0D" w:themeColor="text1" w:themeTint="F2"/>
                <w:sz w:val="26"/>
                <w:szCs w:val="26"/>
                <w:lang w:eastAsia="ja-JP"/>
              </w:rPr>
              <w:t>Câu 10</w:t>
            </w:r>
            <w:r w:rsidRPr="00FB6EBA">
              <w:rPr>
                <w:rFonts w:eastAsia="MS Mincho" w:cs="Times New Roman"/>
                <w:color w:val="0D0D0D" w:themeColor="text1" w:themeTint="F2"/>
                <w:sz w:val="26"/>
                <w:szCs w:val="26"/>
                <w:lang w:eastAsia="ja-JP"/>
              </w:rPr>
              <w:t xml:space="preserve">: Thông điệp tư tưởng mà vở kịch "Trương Chi" muốn gửi đến người đọc và ý nghĩa của nó với cuộc sống hôm nay: </w:t>
            </w:r>
          </w:p>
          <w:p w:rsidR="007157B9" w:rsidRPr="00FB6EBA" w:rsidRDefault="00D435C8" w:rsidP="00FB6EBA">
            <w:pPr>
              <w:tabs>
                <w:tab w:val="left" w:pos="2184"/>
              </w:tabs>
              <w:spacing w:line="276" w:lineRule="auto"/>
              <w:contextualSpacing/>
              <w:jc w:val="both"/>
              <w:rPr>
                <w:rFonts w:eastAsia="MS Mincho" w:cs="Times New Roman"/>
                <w:color w:val="0D0D0D" w:themeColor="text1" w:themeTint="F2"/>
                <w:sz w:val="26"/>
                <w:szCs w:val="26"/>
                <w:lang w:eastAsia="ja-JP"/>
              </w:rPr>
            </w:pPr>
            <w:r w:rsidRPr="00FB6EBA">
              <w:rPr>
                <w:rFonts w:eastAsia="MS Mincho" w:cs="Times New Roman"/>
                <w:color w:val="0D0D0D" w:themeColor="text1" w:themeTint="F2"/>
                <w:sz w:val="26"/>
                <w:szCs w:val="26"/>
                <w:lang w:eastAsia="ja-JP"/>
              </w:rPr>
              <w:t xml:space="preserve">Căn cứ vào nội dung của vợ kịch, thông điệp chính của VB là sự điều hòa củ hai thế giới: khát vọng, lí tưởng và thế giới hiện thực. Không khát vọng, không lí tưởng thì cuộc sống con người mãi chỉ là cái lồng tù hãm, nhưng nếu không biết dung hòa với hiện thực thì khát vọng cũng chỉ là cái bóng mờ, viển vông. </w:t>
            </w:r>
          </w:p>
        </w:tc>
      </w:tr>
    </w:tbl>
    <w:p w:rsidR="007157B9" w:rsidRPr="00FB6EBA" w:rsidRDefault="007157B9" w:rsidP="00FB6EBA">
      <w:pPr>
        <w:spacing w:after="0" w:line="276" w:lineRule="auto"/>
        <w:contextualSpacing/>
        <w:jc w:val="both"/>
        <w:rPr>
          <w:rFonts w:ascii="Times New Roman" w:eastAsia="Times New Roman" w:hAnsi="Times New Roman" w:cs="Times New Roman"/>
          <w:i/>
          <w:color w:val="0D0D0D"/>
          <w:sz w:val="26"/>
          <w:szCs w:val="26"/>
        </w:rPr>
      </w:pPr>
    </w:p>
    <w:p w:rsidR="007157B9" w:rsidRPr="00FB6EBA" w:rsidRDefault="00EC25B3" w:rsidP="000616CF">
      <w:pPr>
        <w:spacing w:after="0" w:line="276" w:lineRule="auto"/>
        <w:contextualSpacing/>
        <w:jc w:val="center"/>
        <w:rPr>
          <w:rFonts w:ascii="Times New Roman" w:eastAsia="Times New Roman" w:hAnsi="Times New Roman" w:cs="Times New Roman"/>
          <w:b/>
          <w:sz w:val="26"/>
          <w:szCs w:val="26"/>
        </w:rPr>
      </w:pPr>
      <w:r w:rsidRPr="00FB6EBA">
        <w:rPr>
          <w:rFonts w:ascii="Times New Roman" w:eastAsia="Times New Roman" w:hAnsi="Times New Roman" w:cs="Times New Roman"/>
          <w:b/>
          <w:sz w:val="26"/>
          <w:szCs w:val="26"/>
        </w:rPr>
        <w:t>HƯỚNG DẪN TỰ HỌC</w:t>
      </w:r>
    </w:p>
    <w:p w:rsidR="007157B9" w:rsidRPr="00FB6EBA" w:rsidRDefault="007157B9" w:rsidP="00FB6EBA">
      <w:pPr>
        <w:spacing w:after="0" w:line="276" w:lineRule="auto"/>
        <w:contextualSpacing/>
        <w:jc w:val="both"/>
        <w:rPr>
          <w:rFonts w:ascii="Times New Roman" w:eastAsia="Times New Roman" w:hAnsi="Times New Roman" w:cs="Times New Roman"/>
          <w:sz w:val="26"/>
          <w:szCs w:val="26"/>
        </w:rPr>
      </w:pPr>
    </w:p>
    <w:p w:rsidR="00EC25B3" w:rsidRPr="00FB6EBA" w:rsidRDefault="007157B9"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sidRPr="00FB6EBA">
        <w:rPr>
          <w:rFonts w:ascii="Times New Roman" w:eastAsia="Times New Roman" w:hAnsi="Times New Roman" w:cs="Times New Roman"/>
          <w:sz w:val="26"/>
          <w:szCs w:val="26"/>
          <w:lang w:val="vi-VN" w:eastAsia="vi-VN"/>
        </w:rPr>
        <w:t xml:space="preserve">1. </w:t>
      </w:r>
      <w:r w:rsidR="00EC25B3" w:rsidRPr="00FB6EBA">
        <w:rPr>
          <w:rFonts w:ascii="Times New Roman" w:eastAsia="Times New Roman" w:hAnsi="Times New Roman" w:cs="Times New Roman"/>
          <w:sz w:val="26"/>
          <w:szCs w:val="26"/>
          <w:lang w:eastAsia="vi-VN"/>
        </w:rPr>
        <w:t xml:space="preserve">HS về tìm đọc trọn vẹn một văn bản bi kịch đã học trên lớp. Ghi lại những cảm xúc, ấn tượng của bản thân về văn bản đó. </w:t>
      </w:r>
    </w:p>
    <w:p w:rsidR="00EC25B3" w:rsidRDefault="007157B9"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sidRPr="00FB6EBA">
        <w:rPr>
          <w:rFonts w:ascii="Times New Roman" w:eastAsia="Times New Roman" w:hAnsi="Times New Roman" w:cs="Times New Roman"/>
          <w:sz w:val="26"/>
          <w:szCs w:val="26"/>
          <w:lang w:eastAsia="vi-VN"/>
        </w:rPr>
        <w:t xml:space="preserve">2. </w:t>
      </w:r>
      <w:r w:rsidR="00EC25B3" w:rsidRPr="00FB6EBA">
        <w:rPr>
          <w:rFonts w:ascii="Times New Roman" w:eastAsia="Times New Roman" w:hAnsi="Times New Roman" w:cs="Times New Roman"/>
          <w:sz w:val="26"/>
          <w:szCs w:val="26"/>
          <w:lang w:eastAsia="vi-VN"/>
        </w:rPr>
        <w:t>Hướng dẫn học sinh tìm kiếm các từ khóa trên Internet hoặc giới thiệu các em tìm hiểu thêm các từ khóa này trên các sách công cụ: từ điển văn học, từ điển thuật ngữ văn học</w:t>
      </w:r>
      <w:r w:rsidR="000616CF">
        <w:rPr>
          <w:rFonts w:ascii="Times New Roman" w:eastAsia="Times New Roman" w:hAnsi="Times New Roman" w:cs="Times New Roman"/>
          <w:sz w:val="26"/>
          <w:szCs w:val="26"/>
          <w:lang w:eastAsia="vi-VN"/>
        </w:rPr>
        <w:t>.</w:t>
      </w:r>
    </w:p>
    <w:p w:rsidR="000616CF" w:rsidRDefault="000616CF"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p>
    <w:p w:rsidR="000616CF" w:rsidRDefault="000616CF"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Giáo viên soạn:</w:t>
      </w:r>
    </w:p>
    <w:p w:rsidR="000616CF" w:rsidRDefault="000616CF"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Cô </w:t>
      </w:r>
      <w:r w:rsidRPr="00220B66">
        <w:rPr>
          <w:rFonts w:ascii="Times New Roman" w:eastAsia="Times New Roman" w:hAnsi="Times New Roman" w:cs="Times New Roman"/>
          <w:b/>
          <w:sz w:val="26"/>
          <w:szCs w:val="26"/>
          <w:lang w:eastAsia="vi-VN"/>
        </w:rPr>
        <w:t>Nguyễn Quỳnh Trang</w:t>
      </w:r>
      <w:r>
        <w:rPr>
          <w:rFonts w:ascii="Times New Roman" w:eastAsia="Times New Roman" w:hAnsi="Times New Roman" w:cs="Times New Roman"/>
          <w:sz w:val="26"/>
          <w:szCs w:val="26"/>
          <w:lang w:eastAsia="vi-VN"/>
        </w:rPr>
        <w:t xml:space="preserve">, trường THPT Cao Bá Quát Gia Lâm, HN, đt: </w:t>
      </w:r>
      <w:r w:rsidR="003D0BD4">
        <w:rPr>
          <w:rFonts w:ascii="Times New Roman" w:eastAsia="Times New Roman" w:hAnsi="Times New Roman" w:cs="Times New Roman"/>
          <w:sz w:val="26"/>
          <w:szCs w:val="26"/>
          <w:lang w:eastAsia="vi-VN"/>
        </w:rPr>
        <w:t>0977995433</w:t>
      </w:r>
    </w:p>
    <w:p w:rsidR="00220B66" w:rsidRDefault="00220B66"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Giáo viên phụ trách bài 8 Bi kịch:</w:t>
      </w:r>
    </w:p>
    <w:p w:rsidR="00220B66" w:rsidRPr="00FB6EBA" w:rsidRDefault="00220B66" w:rsidP="00FB6EBA">
      <w:pPr>
        <w:shd w:val="clear" w:color="auto" w:fill="FFFFFF"/>
        <w:spacing w:after="0" w:line="276" w:lineRule="auto"/>
        <w:contextualSpacing/>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Cô </w:t>
      </w:r>
      <w:r w:rsidRPr="00220B66">
        <w:rPr>
          <w:rFonts w:ascii="Times New Roman" w:eastAsia="Times New Roman" w:hAnsi="Times New Roman" w:cs="Times New Roman"/>
          <w:b/>
          <w:sz w:val="26"/>
          <w:szCs w:val="26"/>
          <w:lang w:eastAsia="vi-VN"/>
        </w:rPr>
        <w:t>Đồng Thị Thanh Thủy</w:t>
      </w:r>
      <w:r>
        <w:rPr>
          <w:rFonts w:ascii="Times New Roman" w:eastAsia="Times New Roman" w:hAnsi="Times New Roman" w:cs="Times New Roman"/>
          <w:sz w:val="26"/>
          <w:szCs w:val="26"/>
          <w:lang w:eastAsia="vi-VN"/>
        </w:rPr>
        <w:t>, trường THPT Cao Bá Quát Gia Lâm, HN, đt: 0986969633</w:t>
      </w:r>
    </w:p>
    <w:sectPr w:rsidR="00220B66" w:rsidRPr="00FB6EBA" w:rsidSect="00FB6EBA">
      <w:headerReference w:type="even" r:id="rId7"/>
      <w:headerReference w:type="default" r:id="rId8"/>
      <w:footerReference w:type="even" r:id="rId9"/>
      <w:footerReference w:type="default" r:id="rId10"/>
      <w:headerReference w:type="first" r:id="rId11"/>
      <w:footerReference w:type="first" r:id="rId12"/>
      <w:pgSz w:w="12240" w:h="15840"/>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517F" w:rsidRDefault="008D517F" w:rsidP="000616CF">
      <w:pPr>
        <w:spacing w:after="0" w:line="240" w:lineRule="auto"/>
      </w:pPr>
      <w:r>
        <w:separator/>
      </w:r>
    </w:p>
  </w:endnote>
  <w:endnote w:type="continuationSeparator" w:id="0">
    <w:p w:rsidR="008D517F" w:rsidRDefault="008D517F" w:rsidP="0006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D28" w:rsidRDefault="004B6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6CF" w:rsidRPr="003D0BD4" w:rsidRDefault="000616CF">
    <w:pPr>
      <w:pStyle w:val="Footer"/>
      <w:rPr>
        <w:rFonts w:ascii="Times New Roman" w:hAnsi="Times New Roman" w:cs="Times New Roman"/>
        <w:i/>
        <w:sz w:val="26"/>
        <w:szCs w:val="26"/>
      </w:rPr>
    </w:pPr>
    <w:r w:rsidRPr="003D0BD4">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D28" w:rsidRDefault="004B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517F" w:rsidRDefault="008D517F" w:rsidP="000616CF">
      <w:pPr>
        <w:spacing w:after="0" w:line="240" w:lineRule="auto"/>
      </w:pPr>
      <w:r>
        <w:separator/>
      </w:r>
    </w:p>
  </w:footnote>
  <w:footnote w:type="continuationSeparator" w:id="0">
    <w:p w:rsidR="008D517F" w:rsidRDefault="008D517F" w:rsidP="0006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D28" w:rsidRDefault="004B6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24391"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D28" w:rsidRDefault="004B6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24392"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D28" w:rsidRDefault="004B6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824390"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D9427956"/>
    <w:lvl w:ilvl="0" w:tplc="6E9840B6">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668207F"/>
    <w:multiLevelType w:val="hybridMultilevel"/>
    <w:tmpl w:val="077EC978"/>
    <w:lvl w:ilvl="0" w:tplc="FEBE471A">
      <w:start w:val="3"/>
      <w:numFmt w:val="bullet"/>
      <w:lvlText w:val=""/>
      <w:lvlJc w:val="left"/>
      <w:pPr>
        <w:ind w:left="520" w:hanging="360"/>
      </w:pPr>
      <w:rPr>
        <w:rFonts w:ascii="Wingdings" w:eastAsia="Times New Roman" w:hAnsi="Wingdings"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2026202647">
    <w:abstractNumId w:val="0"/>
  </w:num>
  <w:num w:numId="2" w16cid:durableId="50273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BA"/>
    <w:rsid w:val="000616CF"/>
    <w:rsid w:val="00220B66"/>
    <w:rsid w:val="00321DD5"/>
    <w:rsid w:val="003D0BD4"/>
    <w:rsid w:val="004B6D28"/>
    <w:rsid w:val="004D7A1F"/>
    <w:rsid w:val="007157B9"/>
    <w:rsid w:val="008D517F"/>
    <w:rsid w:val="00AB1E2E"/>
    <w:rsid w:val="00AC393B"/>
    <w:rsid w:val="00C0597E"/>
    <w:rsid w:val="00D435C8"/>
    <w:rsid w:val="00D543BA"/>
    <w:rsid w:val="00EC25B3"/>
    <w:rsid w:val="00FB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9E935D-A756-4D88-A577-F82F9AC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157B9"/>
    <w:rPr>
      <w:b/>
      <w:bCs/>
    </w:rPr>
  </w:style>
  <w:style w:type="paragraph" w:styleId="NormalWeb">
    <w:name w:val="Normal (Web)"/>
    <w:basedOn w:val="Normal"/>
    <w:link w:val="NormalWebChar"/>
    <w:uiPriority w:val="99"/>
    <w:rsid w:val="007157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39"/>
    <w:qFormat/>
    <w:rsid w:val="007157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57B9"/>
    <w:rPr>
      <w:i/>
      <w:iCs/>
    </w:rPr>
  </w:style>
  <w:style w:type="character" w:customStyle="1" w:styleId="NormalWebChar">
    <w:name w:val="Normal (Web) Char"/>
    <w:link w:val="NormalWeb"/>
    <w:uiPriority w:val="99"/>
    <w:locked/>
    <w:rsid w:val="007157B9"/>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06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CF"/>
  </w:style>
  <w:style w:type="paragraph" w:styleId="Footer">
    <w:name w:val="footer"/>
    <w:basedOn w:val="Normal"/>
    <w:link w:val="FooterChar"/>
    <w:uiPriority w:val="99"/>
    <w:unhideWhenUsed/>
    <w:rsid w:val="0006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Trang</dc:creator>
  <cp:keywords/>
  <dc:description/>
  <cp:lastModifiedBy>Trần Thị Thanh Huyền</cp:lastModifiedBy>
  <cp:revision>8</cp:revision>
  <dcterms:created xsi:type="dcterms:W3CDTF">2023-07-25T02:51:00Z</dcterms:created>
  <dcterms:modified xsi:type="dcterms:W3CDTF">2023-08-20T15:47:00Z</dcterms:modified>
</cp:coreProperties>
</file>