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C849" w14:textId="1AB671C6" w:rsidR="00743A05" w:rsidRPr="00743A05" w:rsidRDefault="00743A05" w:rsidP="00743A05">
      <w:pPr>
        <w:pStyle w:val="Heading1"/>
        <w:tabs>
          <w:tab w:val="center" w:pos="833"/>
          <w:tab w:val="center" w:pos="1559"/>
          <w:tab w:val="center" w:pos="3257"/>
        </w:tabs>
        <w:spacing w:after="90"/>
        <w:ind w:left="0" w:firstLine="0"/>
        <w:jc w:val="center"/>
        <w:rPr>
          <w:rFonts w:ascii="Times New Roman" w:hAnsi="Times New Roman" w:cs="Times New Roman"/>
        </w:rPr>
      </w:pPr>
      <w:r>
        <w:rPr>
          <w:rFonts w:ascii="Times New Roman" w:hAnsi="Times New Roman" w:cs="Times New Roman"/>
        </w:rPr>
        <w:t xml:space="preserve">Bài 6: </w:t>
      </w:r>
      <w:r w:rsidRPr="00743A05">
        <w:rPr>
          <w:rFonts w:ascii="Times New Roman" w:hAnsi="Times New Roman" w:cs="Times New Roman"/>
        </w:rPr>
        <w:t>PHẢN XẠ TOÀN PHẦN</w:t>
      </w:r>
    </w:p>
    <w:p w14:paraId="0E908731" w14:textId="77777777" w:rsidR="00743A05" w:rsidRPr="00743A05" w:rsidRDefault="00743A05" w:rsidP="00743A05">
      <w:pPr>
        <w:tabs>
          <w:tab w:val="center" w:pos="513"/>
          <w:tab w:val="center" w:pos="2878"/>
        </w:tabs>
        <w:spacing w:after="120" w:line="259" w:lineRule="auto"/>
        <w:ind w:left="0" w:firstLine="0"/>
        <w:jc w:val="left"/>
      </w:pPr>
      <w:r w:rsidRPr="00743A05">
        <w:rPr>
          <w:rFonts w:eastAsia="Calibri"/>
          <w:b/>
          <w:color w:val="575787"/>
          <w:sz w:val="30"/>
        </w:rPr>
        <w:t xml:space="preserve"> </w:t>
      </w:r>
      <w:r w:rsidRPr="00743A05">
        <w:rPr>
          <w:rFonts w:eastAsia="Calibri"/>
          <w:b/>
          <w:color w:val="575787"/>
          <w:sz w:val="30"/>
        </w:rPr>
        <w:tab/>
        <w:t xml:space="preserve"> </w:t>
      </w:r>
      <w:r w:rsidRPr="00743A05">
        <w:rPr>
          <w:rFonts w:eastAsia="Calibri"/>
          <w:b/>
          <w:color w:val="575787"/>
          <w:sz w:val="30"/>
        </w:rPr>
        <w:tab/>
        <w:t xml:space="preserve">      </w:t>
      </w:r>
      <w:r w:rsidRPr="00743A05">
        <w:rPr>
          <w:i/>
        </w:rPr>
        <w:t>(Thời lượng 2 tiết)</w:t>
      </w:r>
    </w:p>
    <w:p w14:paraId="599F2124" w14:textId="77777777" w:rsidR="00743A05" w:rsidRPr="00743A05" w:rsidRDefault="00743A05" w:rsidP="00743A05">
      <w:pPr>
        <w:pStyle w:val="Heading2"/>
        <w:ind w:right="4756"/>
        <w:rPr>
          <w:rFonts w:ascii="Times New Roman" w:hAnsi="Times New Roman" w:cs="Times New Roman"/>
        </w:rPr>
      </w:pPr>
      <w:r w:rsidRPr="00743A05">
        <w:rPr>
          <w:rFonts w:ascii="Times New Roman" w:hAnsi="Times New Roman" w:cs="Times New Roman"/>
        </w:rPr>
        <w:t>I. MỤC TIÊU</w:t>
      </w:r>
    </w:p>
    <w:p w14:paraId="48C740B6" w14:textId="77777777" w:rsidR="00743A05" w:rsidRPr="00743A05" w:rsidRDefault="00743A05" w:rsidP="00743A05">
      <w:pPr>
        <w:numPr>
          <w:ilvl w:val="0"/>
          <w:numId w:val="1"/>
        </w:numPr>
        <w:spacing w:after="75" w:line="259" w:lineRule="auto"/>
        <w:ind w:left="367" w:hanging="254"/>
      </w:pPr>
      <w:r w:rsidRPr="00743A05">
        <w:rPr>
          <w:rFonts w:eastAsia="Calibri"/>
          <w:b/>
          <w:color w:val="59A1CF"/>
        </w:rPr>
        <w:t>Kiến thức</w:t>
      </w:r>
    </w:p>
    <w:p w14:paraId="1F0A6FC5" w14:textId="77777777" w:rsidR="00743A05" w:rsidRPr="00743A05" w:rsidRDefault="00743A05" w:rsidP="00743A05">
      <w:pPr>
        <w:numPr>
          <w:ilvl w:val="2"/>
          <w:numId w:val="2"/>
        </w:numPr>
        <w:ind w:hanging="187"/>
      </w:pPr>
      <w:r w:rsidRPr="00743A05">
        <w:t>Hiện tượng phản xạ toàn phần là hiện tượng phản xạ toàn bộ tia tới, xảy ra ở mặt phân cách giữa hai môi trường trong suốt.</w:t>
      </w:r>
    </w:p>
    <w:p w14:paraId="6E6E9063" w14:textId="77777777" w:rsidR="00743A05" w:rsidRPr="00743A05" w:rsidRDefault="00743A05" w:rsidP="00743A05">
      <w:pPr>
        <w:numPr>
          <w:ilvl w:val="2"/>
          <w:numId w:val="2"/>
        </w:numPr>
        <w:spacing w:after="111"/>
        <w:ind w:hanging="187"/>
      </w:pPr>
      <w:r w:rsidRPr="00743A05">
        <w:t>Điều kiện để có phản xạ toàn phần:</w:t>
      </w:r>
    </w:p>
    <w:p w14:paraId="22A60C2B" w14:textId="77777777" w:rsidR="00743A05" w:rsidRPr="00743A05" w:rsidRDefault="00743A05" w:rsidP="00743A05">
      <w:pPr>
        <w:ind w:left="407"/>
      </w:pPr>
      <w:r w:rsidRPr="00743A05">
        <w:t>+ Ánh sáng truyền từ môi trường có chiết suất n</w:t>
      </w:r>
      <w:r w:rsidRPr="00743A05">
        <w:rPr>
          <w:sz w:val="22"/>
          <w:vertAlign w:val="subscript"/>
        </w:rPr>
        <w:t>1</w:t>
      </w:r>
      <w:r w:rsidRPr="00743A05">
        <w:t xml:space="preserve"> tới môi trường có chiết suất n</w:t>
      </w:r>
      <w:r w:rsidRPr="00743A05">
        <w:rPr>
          <w:sz w:val="22"/>
          <w:vertAlign w:val="subscript"/>
        </w:rPr>
        <w:t>2</w:t>
      </w:r>
      <w:r w:rsidRPr="00743A05">
        <w:t xml:space="preserve"> với: </w:t>
      </w:r>
    </w:p>
    <w:p w14:paraId="572D9E2B" w14:textId="77777777" w:rsidR="00743A05" w:rsidRPr="00743A05" w:rsidRDefault="00743A05" w:rsidP="00743A05">
      <w:pPr>
        <w:spacing w:after="277"/>
        <w:ind w:left="407"/>
      </w:pPr>
      <w:r w:rsidRPr="00743A05">
        <w:t>n</w:t>
      </w:r>
      <w:r w:rsidRPr="00743A05">
        <w:rPr>
          <w:sz w:val="22"/>
          <w:vertAlign w:val="subscript"/>
        </w:rPr>
        <w:t>1</w:t>
      </w:r>
      <w:r w:rsidRPr="00743A05">
        <w:t xml:space="preserve"> &gt; n</w:t>
      </w:r>
      <w:r w:rsidRPr="00743A05">
        <w:rPr>
          <w:sz w:val="22"/>
          <w:vertAlign w:val="subscript"/>
        </w:rPr>
        <w:t>2</w:t>
      </w:r>
      <w:r w:rsidRPr="00743A05">
        <w:t>.</w:t>
      </w:r>
    </w:p>
    <w:p w14:paraId="0C19BB94" w14:textId="77777777" w:rsidR="00743A05" w:rsidRPr="00743A05" w:rsidRDefault="00743A05" w:rsidP="00743A05">
      <w:pPr>
        <w:spacing w:after="182"/>
        <w:ind w:left="407"/>
      </w:pPr>
      <w:r w:rsidRPr="00743A05">
        <w:t>+ Góc tới lớn hơn hoặc bằng góc tới hạn: i ≥ i</w:t>
      </w:r>
      <w:r w:rsidRPr="00743A05">
        <w:rPr>
          <w:sz w:val="22"/>
          <w:vertAlign w:val="subscript"/>
        </w:rPr>
        <w:t>th</w:t>
      </w:r>
      <w:r w:rsidRPr="00743A05">
        <w:t xml:space="preserve">, với </w:t>
      </w:r>
      <w:r w:rsidRPr="00743A05">
        <w:rPr>
          <w:color w:val="1A1915"/>
          <w:sz w:val="24"/>
        </w:rPr>
        <w:t>sini</w:t>
      </w:r>
      <w:r w:rsidRPr="00743A05">
        <w:rPr>
          <w:color w:val="1A1915"/>
          <w:sz w:val="21"/>
          <w:vertAlign w:val="subscript"/>
        </w:rPr>
        <w:t xml:space="preserve">th </w:t>
      </w:r>
      <w:r w:rsidRPr="00743A05">
        <w:rPr>
          <w:rFonts w:eastAsia="Segoe UI Symbol"/>
          <w:color w:val="1A1915"/>
          <w:sz w:val="24"/>
        </w:rPr>
        <w:t xml:space="preserve">= </w:t>
      </w:r>
      <w:r w:rsidRPr="00743A05">
        <w:rPr>
          <w:color w:val="1A1915"/>
          <w:sz w:val="37"/>
          <w:u w:val="single" w:color="1A1915"/>
          <w:vertAlign w:val="superscript"/>
        </w:rPr>
        <w:t>n</w:t>
      </w:r>
      <w:r w:rsidRPr="00743A05">
        <w:rPr>
          <w:color w:val="1A1915"/>
          <w:sz w:val="37"/>
          <w:vertAlign w:val="subscript"/>
        </w:rPr>
        <w:t>n</w:t>
      </w:r>
      <w:r w:rsidRPr="00743A05">
        <w:rPr>
          <w:color w:val="1A1915"/>
          <w:sz w:val="21"/>
          <w:u w:val="single" w:color="1A1915"/>
          <w:vertAlign w:val="superscript"/>
        </w:rPr>
        <w:t>2</w:t>
      </w:r>
      <w:r w:rsidRPr="00743A05">
        <w:rPr>
          <w:color w:val="1A1915"/>
          <w:sz w:val="14"/>
        </w:rPr>
        <w:t xml:space="preserve">1 </w:t>
      </w:r>
      <w:r w:rsidRPr="00743A05">
        <w:t>.</w:t>
      </w:r>
    </w:p>
    <w:p w14:paraId="523DDC14" w14:textId="77777777" w:rsidR="00743A05" w:rsidRPr="00743A05" w:rsidRDefault="00743A05" w:rsidP="00743A05">
      <w:pPr>
        <w:numPr>
          <w:ilvl w:val="0"/>
          <w:numId w:val="1"/>
        </w:numPr>
        <w:spacing w:after="75" w:line="259" w:lineRule="auto"/>
        <w:ind w:left="367" w:hanging="254"/>
      </w:pPr>
      <w:r w:rsidRPr="00743A05">
        <w:rPr>
          <w:rFonts w:eastAsia="Calibri"/>
          <w:b/>
          <w:color w:val="59A1CF"/>
        </w:rPr>
        <w:t>Năng lực</w:t>
      </w:r>
    </w:p>
    <w:p w14:paraId="2A30D7C3" w14:textId="77777777" w:rsidR="00743A05" w:rsidRPr="00743A05" w:rsidRDefault="00743A05" w:rsidP="00743A05">
      <w:pPr>
        <w:numPr>
          <w:ilvl w:val="1"/>
          <w:numId w:val="1"/>
        </w:numPr>
        <w:spacing w:after="80" w:line="255" w:lineRule="auto"/>
        <w:ind w:hanging="397"/>
      </w:pPr>
      <w:r w:rsidRPr="00743A05">
        <w:rPr>
          <w:rFonts w:eastAsia="Calibri"/>
          <w:i/>
          <w:color w:val="DC892F"/>
        </w:rPr>
        <w:t>Năng lực khoa học tự nhiên</w:t>
      </w:r>
    </w:p>
    <w:p w14:paraId="2ED22E48" w14:textId="77777777" w:rsidR="00743A05" w:rsidRPr="00743A05" w:rsidRDefault="00743A05" w:rsidP="00743A05">
      <w:pPr>
        <w:numPr>
          <w:ilvl w:val="2"/>
          <w:numId w:val="1"/>
        </w:numPr>
      </w:pPr>
      <w:r w:rsidRPr="00743A05">
        <w:t>Thực hiện thí nghiệm để rút ra được điều kiện xảy ra phản xạ toàn phần và xác định được góc tới hạn.</w:t>
      </w:r>
    </w:p>
    <w:p w14:paraId="50463CD9" w14:textId="77777777" w:rsidR="00743A05" w:rsidRPr="00743A05" w:rsidRDefault="00743A05" w:rsidP="00743A05">
      <w:pPr>
        <w:numPr>
          <w:ilvl w:val="2"/>
          <w:numId w:val="1"/>
        </w:numPr>
      </w:pPr>
      <w:r w:rsidRPr="00743A05">
        <w:t>Vận dụng kiến thức về phản xạ toàn phần để giải thích một số hiện tượng đơn giản thường gặp trong thực tế.</w:t>
      </w:r>
    </w:p>
    <w:p w14:paraId="31992F9E" w14:textId="77777777" w:rsidR="00743A05" w:rsidRPr="00743A05" w:rsidRDefault="00743A05" w:rsidP="00743A05">
      <w:pPr>
        <w:numPr>
          <w:ilvl w:val="1"/>
          <w:numId w:val="1"/>
        </w:numPr>
        <w:spacing w:after="80" w:line="255" w:lineRule="auto"/>
        <w:ind w:hanging="397"/>
      </w:pPr>
      <w:r w:rsidRPr="00743A05">
        <w:rPr>
          <w:rFonts w:eastAsia="Calibri"/>
          <w:i/>
          <w:color w:val="DC892F"/>
        </w:rPr>
        <w:t>Năng lực chung</w:t>
      </w:r>
    </w:p>
    <w:p w14:paraId="5CC4919F" w14:textId="77777777" w:rsidR="00743A05" w:rsidRPr="00743A05" w:rsidRDefault="00743A05" w:rsidP="00743A05">
      <w:pPr>
        <w:numPr>
          <w:ilvl w:val="2"/>
          <w:numId w:val="1"/>
        </w:numPr>
      </w:pPr>
      <w:r w:rsidRPr="00743A05">
        <w:t>Hỗ trợ các thành viên khác trong nhóm hoàn thành thí nghiệm tìm hiểu điều kiện phản xạ toàn phần.</w:t>
      </w:r>
    </w:p>
    <w:p w14:paraId="7C1356B3" w14:textId="77777777" w:rsidR="00743A05" w:rsidRPr="00743A05" w:rsidRDefault="00743A05" w:rsidP="00743A05">
      <w:pPr>
        <w:numPr>
          <w:ilvl w:val="2"/>
          <w:numId w:val="1"/>
        </w:numPr>
        <w:spacing w:after="164"/>
      </w:pPr>
      <w:r w:rsidRPr="00743A05">
        <w:t>Chủ động trong việc nêu ý kiến thảo luận để giải thích một số hiện tượng liên quan tới phản xạ toàn phần trong đời sống.</w:t>
      </w:r>
    </w:p>
    <w:p w14:paraId="0CF21E58" w14:textId="77777777" w:rsidR="00743A05" w:rsidRPr="00743A05" w:rsidRDefault="00743A05" w:rsidP="00743A05">
      <w:pPr>
        <w:numPr>
          <w:ilvl w:val="0"/>
          <w:numId w:val="1"/>
        </w:numPr>
        <w:spacing w:after="75" w:line="259" w:lineRule="auto"/>
        <w:ind w:left="367" w:hanging="254"/>
      </w:pPr>
      <w:r w:rsidRPr="00743A05">
        <w:rPr>
          <w:rFonts w:eastAsia="Calibri"/>
          <w:b/>
          <w:color w:val="59A1CF"/>
        </w:rPr>
        <w:t>Phẩm chất</w:t>
      </w:r>
    </w:p>
    <w:p w14:paraId="3F82DFA0" w14:textId="77777777" w:rsidR="00743A05" w:rsidRPr="00743A05" w:rsidRDefault="00743A05" w:rsidP="00743A05">
      <w:pPr>
        <w:spacing w:after="188"/>
        <w:ind w:left="407"/>
      </w:pPr>
      <w:r w:rsidRPr="00743A05">
        <w:t>– Trung thực trong việc báo cáo kết quả thí nghiệm về hiện tượng phản xạ toàn phần.</w:t>
      </w:r>
    </w:p>
    <w:p w14:paraId="1AC9C5CF" w14:textId="77777777" w:rsidR="00743A05" w:rsidRPr="00743A05" w:rsidRDefault="00743A05" w:rsidP="00743A05">
      <w:pPr>
        <w:pStyle w:val="Heading2"/>
        <w:spacing w:after="62"/>
        <w:ind w:right="4756"/>
        <w:rPr>
          <w:rFonts w:ascii="Times New Roman" w:hAnsi="Times New Roman" w:cs="Times New Roman"/>
        </w:rPr>
      </w:pPr>
      <w:r w:rsidRPr="00743A05">
        <w:rPr>
          <w:rFonts w:ascii="Times New Roman" w:hAnsi="Times New Roman" w:cs="Times New Roman"/>
        </w:rPr>
        <w:t>II. THIẾT BỊ DẠY HỌC VÀ HỌC LIỆU</w:t>
      </w:r>
    </w:p>
    <w:p w14:paraId="49B65105" w14:textId="77777777" w:rsidR="00743A05" w:rsidRPr="00743A05" w:rsidRDefault="00743A05" w:rsidP="00743A05">
      <w:pPr>
        <w:numPr>
          <w:ilvl w:val="0"/>
          <w:numId w:val="3"/>
        </w:numPr>
        <w:spacing w:after="110"/>
        <w:ind w:hanging="187"/>
      </w:pPr>
      <w:r w:rsidRPr="00743A05">
        <w:t xml:space="preserve">Bộ thí nghiệm dành cho mỗi nhóm HS (6 bộ), gồm: 1 bảng thí nghiệm có gắn tấm nhựa in vòng tròn chia độ; 1 bản bán trụ bằng thuỷ tinh (chiết suất 1,5); 1 đèn loại 12 V – 21 W có khe cài bản chắn sáng; nguồn điện (biến áp nguồn). </w:t>
      </w:r>
    </w:p>
    <w:p w14:paraId="724EF6D8" w14:textId="77777777" w:rsidR="00743A05" w:rsidRPr="00743A05" w:rsidRDefault="00743A05" w:rsidP="00743A05">
      <w:pPr>
        <w:numPr>
          <w:ilvl w:val="0"/>
          <w:numId w:val="3"/>
        </w:numPr>
        <w:ind w:hanging="187"/>
      </w:pPr>
      <w:r w:rsidRPr="00743A05">
        <w:t>Phiếu học tập (6 phiếu, in trên giấy A</w:t>
      </w:r>
      <w:r w:rsidRPr="00743A05">
        <w:rPr>
          <w:sz w:val="22"/>
          <w:vertAlign w:val="subscript"/>
        </w:rPr>
        <w:t>2</w:t>
      </w:r>
      <w:r w:rsidRPr="00743A05">
        <w:t>):</w:t>
      </w:r>
    </w:p>
    <w:tbl>
      <w:tblPr>
        <w:tblStyle w:val="TableGrid"/>
        <w:tblW w:w="8494" w:type="dxa"/>
        <w:tblInd w:w="288" w:type="dxa"/>
        <w:tblCellMar>
          <w:top w:w="105" w:type="dxa"/>
          <w:left w:w="113" w:type="dxa"/>
          <w:right w:w="115" w:type="dxa"/>
        </w:tblCellMar>
        <w:tblLook w:val="04A0" w:firstRow="1" w:lastRow="0" w:firstColumn="1" w:lastColumn="0" w:noHBand="0" w:noVBand="1"/>
      </w:tblPr>
      <w:tblGrid>
        <w:gridCol w:w="8731"/>
      </w:tblGrid>
      <w:tr w:rsidR="00743A05" w:rsidRPr="00743A05" w14:paraId="2C8DE64D" w14:textId="77777777" w:rsidTr="001319C1">
        <w:trPr>
          <w:trHeight w:val="5115"/>
        </w:trPr>
        <w:tc>
          <w:tcPr>
            <w:tcW w:w="8494" w:type="dxa"/>
            <w:tcBorders>
              <w:top w:val="single" w:sz="4" w:space="0" w:color="3E3672"/>
              <w:left w:val="single" w:sz="4" w:space="0" w:color="3E3672"/>
              <w:bottom w:val="single" w:sz="4" w:space="0" w:color="3E3672"/>
              <w:right w:val="single" w:sz="4" w:space="0" w:color="3E3672"/>
            </w:tcBorders>
          </w:tcPr>
          <w:p w14:paraId="5A60A7FD" w14:textId="77777777" w:rsidR="00743A05" w:rsidRPr="00743A05" w:rsidRDefault="00743A05" w:rsidP="001319C1">
            <w:pPr>
              <w:spacing w:after="92" w:line="259" w:lineRule="auto"/>
              <w:ind w:left="286" w:firstLine="0"/>
              <w:jc w:val="center"/>
            </w:pPr>
            <w:r w:rsidRPr="00743A05">
              <w:lastRenderedPageBreak/>
              <w:t>PHIẾU HỌC TẬP</w:t>
            </w:r>
          </w:p>
          <w:p w14:paraId="491987ED" w14:textId="77777777" w:rsidR="00743A05" w:rsidRPr="00743A05" w:rsidRDefault="00743A05" w:rsidP="001319C1">
            <w:pPr>
              <w:spacing w:after="92" w:line="259" w:lineRule="auto"/>
              <w:ind w:left="286" w:firstLine="0"/>
              <w:jc w:val="center"/>
            </w:pPr>
            <w:r w:rsidRPr="00743A05">
              <w:t>Nhóm:...............</w:t>
            </w:r>
          </w:p>
          <w:p w14:paraId="738061F7" w14:textId="77777777" w:rsidR="00743A05" w:rsidRPr="00743A05" w:rsidRDefault="00743A05" w:rsidP="00743A05">
            <w:pPr>
              <w:numPr>
                <w:ilvl w:val="0"/>
                <w:numId w:val="8"/>
              </w:numPr>
              <w:spacing w:after="0" w:line="259" w:lineRule="auto"/>
              <w:ind w:left="513" w:hanging="235"/>
              <w:jc w:val="left"/>
            </w:pPr>
            <w:r w:rsidRPr="00743A05">
              <w:rPr>
                <w:i/>
              </w:rPr>
              <w:t>Kết quả thí nghiệm</w:t>
            </w:r>
          </w:p>
          <w:tbl>
            <w:tblPr>
              <w:tblStyle w:val="TableGrid"/>
              <w:tblW w:w="8245" w:type="dxa"/>
              <w:tblInd w:w="0" w:type="dxa"/>
              <w:tblCellMar>
                <w:top w:w="39" w:type="dxa"/>
                <w:left w:w="659" w:type="dxa"/>
                <w:right w:w="115" w:type="dxa"/>
              </w:tblCellMar>
              <w:tblLook w:val="04A0" w:firstRow="1" w:lastRow="0" w:firstColumn="1" w:lastColumn="0" w:noHBand="0" w:noVBand="1"/>
            </w:tblPr>
            <w:tblGrid>
              <w:gridCol w:w="1834"/>
              <w:gridCol w:w="3502"/>
              <w:gridCol w:w="2909"/>
            </w:tblGrid>
            <w:tr w:rsidR="00743A05" w:rsidRPr="00743A05" w14:paraId="323AB736" w14:textId="77777777" w:rsidTr="001319C1">
              <w:trPr>
                <w:trHeight w:val="409"/>
              </w:trPr>
              <w:tc>
                <w:tcPr>
                  <w:tcW w:w="1834" w:type="dxa"/>
                  <w:tcBorders>
                    <w:top w:val="single" w:sz="4" w:space="0" w:color="3E3672"/>
                    <w:left w:val="single" w:sz="4" w:space="0" w:color="3E3672"/>
                    <w:bottom w:val="single" w:sz="4" w:space="0" w:color="3E3672"/>
                    <w:right w:val="single" w:sz="4" w:space="0" w:color="3E3672"/>
                  </w:tcBorders>
                </w:tcPr>
                <w:p w14:paraId="1F3B3CE4" w14:textId="77777777" w:rsidR="00743A05" w:rsidRPr="00743A05" w:rsidRDefault="00743A05" w:rsidP="001319C1">
                  <w:pPr>
                    <w:spacing w:after="0" w:line="259" w:lineRule="auto"/>
                    <w:ind w:left="0" w:right="260" w:firstLine="0"/>
                    <w:jc w:val="center"/>
                  </w:pPr>
                  <w:r w:rsidRPr="00743A05">
                    <w:rPr>
                      <w:b/>
                    </w:rPr>
                    <w:t>Góc tới</w:t>
                  </w:r>
                </w:p>
              </w:tc>
              <w:tc>
                <w:tcPr>
                  <w:tcW w:w="3502" w:type="dxa"/>
                  <w:tcBorders>
                    <w:top w:val="single" w:sz="4" w:space="0" w:color="3E3672"/>
                    <w:left w:val="single" w:sz="4" w:space="0" w:color="3E3672"/>
                    <w:bottom w:val="single" w:sz="4" w:space="0" w:color="3E3672"/>
                    <w:right w:val="single" w:sz="4" w:space="0" w:color="3E3672"/>
                  </w:tcBorders>
                </w:tcPr>
                <w:p w14:paraId="3E9BA98E" w14:textId="77777777" w:rsidR="00743A05" w:rsidRPr="00743A05" w:rsidRDefault="00743A05" w:rsidP="001319C1">
                  <w:pPr>
                    <w:spacing w:after="0" w:line="259" w:lineRule="auto"/>
                    <w:ind w:left="0" w:right="260" w:firstLine="0"/>
                    <w:jc w:val="center"/>
                  </w:pPr>
                  <w:r w:rsidRPr="00743A05">
                    <w:rPr>
                      <w:b/>
                    </w:rPr>
                    <w:t>Tia khúc xạ</w:t>
                  </w:r>
                </w:p>
              </w:tc>
              <w:tc>
                <w:tcPr>
                  <w:tcW w:w="2909" w:type="dxa"/>
                  <w:tcBorders>
                    <w:top w:val="single" w:sz="4" w:space="0" w:color="3E3672"/>
                    <w:left w:val="single" w:sz="4" w:space="0" w:color="3E3672"/>
                    <w:bottom w:val="single" w:sz="4" w:space="0" w:color="3E3672"/>
                    <w:right w:val="single" w:sz="4" w:space="0" w:color="3E3672"/>
                  </w:tcBorders>
                </w:tcPr>
                <w:p w14:paraId="74C4854C" w14:textId="77777777" w:rsidR="00743A05" w:rsidRPr="00743A05" w:rsidRDefault="00743A05" w:rsidP="001319C1">
                  <w:pPr>
                    <w:spacing w:after="0" w:line="259" w:lineRule="auto"/>
                    <w:ind w:left="0" w:right="260" w:firstLine="0"/>
                    <w:jc w:val="center"/>
                  </w:pPr>
                  <w:r w:rsidRPr="00743A05">
                    <w:rPr>
                      <w:b/>
                    </w:rPr>
                    <w:t>Tia phản xạ</w:t>
                  </w:r>
                </w:p>
              </w:tc>
            </w:tr>
            <w:tr w:rsidR="00743A05" w:rsidRPr="00743A05" w14:paraId="1A68D886" w14:textId="77777777" w:rsidTr="001319C1">
              <w:trPr>
                <w:trHeight w:val="409"/>
              </w:trPr>
              <w:tc>
                <w:tcPr>
                  <w:tcW w:w="1834" w:type="dxa"/>
                  <w:tcBorders>
                    <w:top w:val="single" w:sz="4" w:space="0" w:color="3E3672"/>
                    <w:left w:val="single" w:sz="4" w:space="0" w:color="3E3672"/>
                    <w:bottom w:val="single" w:sz="4" w:space="0" w:color="3E3672"/>
                    <w:right w:val="single" w:sz="4" w:space="0" w:color="3E3672"/>
                  </w:tcBorders>
                </w:tcPr>
                <w:p w14:paraId="11935D2D" w14:textId="77777777" w:rsidR="00743A05" w:rsidRPr="00743A05" w:rsidRDefault="00743A05" w:rsidP="001319C1">
                  <w:pPr>
                    <w:spacing w:after="0" w:line="259" w:lineRule="auto"/>
                    <w:ind w:left="0" w:right="260" w:firstLine="0"/>
                    <w:jc w:val="center"/>
                  </w:pPr>
                  <w:r w:rsidRPr="00743A05">
                    <w:t>i nhỏ</w:t>
                  </w:r>
                </w:p>
              </w:tc>
              <w:tc>
                <w:tcPr>
                  <w:tcW w:w="3502" w:type="dxa"/>
                  <w:tcBorders>
                    <w:top w:val="single" w:sz="4" w:space="0" w:color="3E3672"/>
                    <w:left w:val="single" w:sz="4" w:space="0" w:color="3E3672"/>
                    <w:bottom w:val="single" w:sz="4" w:space="0" w:color="3E3672"/>
                    <w:right w:val="single" w:sz="4" w:space="0" w:color="3E3672"/>
                  </w:tcBorders>
                </w:tcPr>
                <w:p w14:paraId="5D6A308F" w14:textId="77777777" w:rsidR="00743A05" w:rsidRPr="00743A05" w:rsidRDefault="00743A05" w:rsidP="001319C1">
                  <w:pPr>
                    <w:spacing w:after="160" w:line="259" w:lineRule="auto"/>
                    <w:ind w:left="0" w:firstLine="0"/>
                    <w:jc w:val="left"/>
                  </w:pPr>
                </w:p>
              </w:tc>
              <w:tc>
                <w:tcPr>
                  <w:tcW w:w="2909" w:type="dxa"/>
                  <w:tcBorders>
                    <w:top w:val="single" w:sz="4" w:space="0" w:color="3E3672"/>
                    <w:left w:val="single" w:sz="4" w:space="0" w:color="3E3672"/>
                    <w:bottom w:val="single" w:sz="4" w:space="0" w:color="3E3672"/>
                    <w:right w:val="single" w:sz="4" w:space="0" w:color="3E3672"/>
                  </w:tcBorders>
                </w:tcPr>
                <w:p w14:paraId="4DD5B40B" w14:textId="77777777" w:rsidR="00743A05" w:rsidRPr="00743A05" w:rsidRDefault="00743A05" w:rsidP="001319C1">
                  <w:pPr>
                    <w:spacing w:after="160" w:line="259" w:lineRule="auto"/>
                    <w:ind w:left="0" w:firstLine="0"/>
                    <w:jc w:val="left"/>
                  </w:pPr>
                </w:p>
              </w:tc>
            </w:tr>
            <w:tr w:rsidR="00743A05" w:rsidRPr="00743A05" w14:paraId="708261B0" w14:textId="77777777" w:rsidTr="001319C1">
              <w:trPr>
                <w:trHeight w:val="409"/>
              </w:trPr>
              <w:tc>
                <w:tcPr>
                  <w:tcW w:w="1834" w:type="dxa"/>
                  <w:tcBorders>
                    <w:top w:val="single" w:sz="4" w:space="0" w:color="3E3672"/>
                    <w:left w:val="single" w:sz="4" w:space="0" w:color="3E3672"/>
                    <w:bottom w:val="single" w:sz="4" w:space="0" w:color="3E3672"/>
                    <w:right w:val="single" w:sz="4" w:space="0" w:color="3E3672"/>
                  </w:tcBorders>
                </w:tcPr>
                <w:p w14:paraId="43474DF1" w14:textId="77777777" w:rsidR="00743A05" w:rsidRPr="00743A05" w:rsidRDefault="00743A05" w:rsidP="001319C1">
                  <w:pPr>
                    <w:spacing w:after="0" w:line="259" w:lineRule="auto"/>
                    <w:ind w:left="0" w:right="260" w:firstLine="0"/>
                    <w:jc w:val="center"/>
                  </w:pPr>
                  <w:r w:rsidRPr="00743A05">
                    <w:t>i = .....</w:t>
                  </w:r>
                </w:p>
              </w:tc>
              <w:tc>
                <w:tcPr>
                  <w:tcW w:w="3502" w:type="dxa"/>
                  <w:tcBorders>
                    <w:top w:val="single" w:sz="4" w:space="0" w:color="3E3672"/>
                    <w:left w:val="single" w:sz="4" w:space="0" w:color="3E3672"/>
                    <w:bottom w:val="single" w:sz="4" w:space="0" w:color="3E3672"/>
                    <w:right w:val="single" w:sz="4" w:space="0" w:color="3E3672"/>
                  </w:tcBorders>
                </w:tcPr>
                <w:p w14:paraId="2185F869" w14:textId="77777777" w:rsidR="00743A05" w:rsidRPr="00743A05" w:rsidRDefault="00743A05" w:rsidP="001319C1">
                  <w:pPr>
                    <w:spacing w:after="0" w:line="259" w:lineRule="auto"/>
                    <w:ind w:left="0" w:firstLine="0"/>
                    <w:jc w:val="left"/>
                  </w:pPr>
                  <w:r w:rsidRPr="00743A05">
                    <w:t>Bắt đầu không nhìn thấy</w:t>
                  </w:r>
                </w:p>
              </w:tc>
              <w:tc>
                <w:tcPr>
                  <w:tcW w:w="2909" w:type="dxa"/>
                  <w:tcBorders>
                    <w:top w:val="single" w:sz="4" w:space="0" w:color="3E3672"/>
                    <w:left w:val="single" w:sz="4" w:space="0" w:color="3E3672"/>
                    <w:bottom w:val="single" w:sz="4" w:space="0" w:color="3E3672"/>
                    <w:right w:val="single" w:sz="4" w:space="0" w:color="3E3672"/>
                  </w:tcBorders>
                </w:tcPr>
                <w:p w14:paraId="2B97902A" w14:textId="77777777" w:rsidR="00743A05" w:rsidRPr="00743A05" w:rsidRDefault="00743A05" w:rsidP="001319C1">
                  <w:pPr>
                    <w:spacing w:after="160" w:line="259" w:lineRule="auto"/>
                    <w:ind w:left="0" w:firstLine="0"/>
                    <w:jc w:val="left"/>
                  </w:pPr>
                </w:p>
              </w:tc>
            </w:tr>
            <w:tr w:rsidR="00743A05" w:rsidRPr="00743A05" w14:paraId="391F7C6E" w14:textId="77777777" w:rsidTr="001319C1">
              <w:trPr>
                <w:trHeight w:val="409"/>
              </w:trPr>
              <w:tc>
                <w:tcPr>
                  <w:tcW w:w="1834" w:type="dxa"/>
                  <w:tcBorders>
                    <w:top w:val="single" w:sz="4" w:space="0" w:color="3E3672"/>
                    <w:left w:val="single" w:sz="4" w:space="0" w:color="3E3672"/>
                    <w:bottom w:val="single" w:sz="4" w:space="0" w:color="3E3672"/>
                    <w:right w:val="single" w:sz="4" w:space="0" w:color="3E3672"/>
                  </w:tcBorders>
                </w:tcPr>
                <w:p w14:paraId="54EA9340" w14:textId="77777777" w:rsidR="00743A05" w:rsidRPr="00743A05" w:rsidRDefault="00743A05" w:rsidP="001319C1">
                  <w:pPr>
                    <w:spacing w:after="0" w:line="259" w:lineRule="auto"/>
                    <w:ind w:left="0" w:right="260" w:firstLine="0"/>
                    <w:jc w:val="center"/>
                  </w:pPr>
                  <w:r w:rsidRPr="00743A05">
                    <w:t>i &gt; ......</w:t>
                  </w:r>
                </w:p>
              </w:tc>
              <w:tc>
                <w:tcPr>
                  <w:tcW w:w="3502" w:type="dxa"/>
                  <w:tcBorders>
                    <w:top w:val="single" w:sz="4" w:space="0" w:color="3E3672"/>
                    <w:left w:val="single" w:sz="4" w:space="0" w:color="3E3672"/>
                    <w:bottom w:val="single" w:sz="4" w:space="0" w:color="3E3672"/>
                    <w:right w:val="single" w:sz="4" w:space="0" w:color="3E3672"/>
                  </w:tcBorders>
                </w:tcPr>
                <w:p w14:paraId="461FD0E5" w14:textId="77777777" w:rsidR="00743A05" w:rsidRPr="00743A05" w:rsidRDefault="00743A05" w:rsidP="001319C1">
                  <w:pPr>
                    <w:spacing w:after="0" w:line="259" w:lineRule="auto"/>
                    <w:ind w:left="173" w:firstLine="0"/>
                    <w:jc w:val="left"/>
                  </w:pPr>
                  <w:r w:rsidRPr="00743A05">
                    <w:t>Không còn nhìn thấy</w:t>
                  </w:r>
                </w:p>
              </w:tc>
              <w:tc>
                <w:tcPr>
                  <w:tcW w:w="2909" w:type="dxa"/>
                  <w:tcBorders>
                    <w:top w:val="single" w:sz="4" w:space="0" w:color="3E3672"/>
                    <w:left w:val="single" w:sz="4" w:space="0" w:color="3E3672"/>
                    <w:bottom w:val="single" w:sz="4" w:space="0" w:color="3E3672"/>
                    <w:right w:val="single" w:sz="4" w:space="0" w:color="3E3672"/>
                  </w:tcBorders>
                </w:tcPr>
                <w:p w14:paraId="4D9DC871" w14:textId="77777777" w:rsidR="00743A05" w:rsidRPr="00743A05" w:rsidRDefault="00743A05" w:rsidP="001319C1">
                  <w:pPr>
                    <w:spacing w:after="160" w:line="259" w:lineRule="auto"/>
                    <w:ind w:left="0" w:firstLine="0"/>
                    <w:jc w:val="left"/>
                  </w:pPr>
                </w:p>
              </w:tc>
            </w:tr>
          </w:tbl>
          <w:p w14:paraId="07F55896" w14:textId="77777777" w:rsidR="00743A05" w:rsidRPr="00743A05" w:rsidRDefault="00743A05" w:rsidP="00743A05">
            <w:pPr>
              <w:numPr>
                <w:ilvl w:val="0"/>
                <w:numId w:val="8"/>
              </w:numPr>
              <w:spacing w:after="92" w:line="259" w:lineRule="auto"/>
              <w:ind w:left="513" w:hanging="235"/>
              <w:jc w:val="left"/>
            </w:pPr>
            <w:r w:rsidRPr="00743A05">
              <w:rPr>
                <w:i/>
              </w:rPr>
              <w:t>Trả lời câu hỏi</w:t>
            </w:r>
          </w:p>
          <w:p w14:paraId="6A54370D" w14:textId="77777777" w:rsidR="00743A05" w:rsidRPr="00743A05" w:rsidRDefault="00743A05" w:rsidP="00743A05">
            <w:pPr>
              <w:numPr>
                <w:ilvl w:val="0"/>
                <w:numId w:val="9"/>
              </w:numPr>
              <w:spacing w:after="92" w:line="259" w:lineRule="auto"/>
              <w:ind w:hanging="187"/>
              <w:jc w:val="left"/>
            </w:pPr>
            <w:r w:rsidRPr="00743A05">
              <w:t>Góc khúc xạ lớn hơn hay nhỏ hơn góc tới?</w:t>
            </w:r>
          </w:p>
          <w:p w14:paraId="3BD0CF48" w14:textId="77777777" w:rsidR="00743A05" w:rsidRPr="00743A05" w:rsidRDefault="00743A05" w:rsidP="001319C1">
            <w:pPr>
              <w:spacing w:after="92" w:line="259" w:lineRule="auto"/>
              <w:ind w:left="278" w:firstLine="0"/>
              <w:jc w:val="left"/>
            </w:pPr>
            <w:r w:rsidRPr="00743A05">
              <w:t>............................................................................................................................................</w:t>
            </w:r>
          </w:p>
          <w:p w14:paraId="54ACC3AA" w14:textId="77777777" w:rsidR="00743A05" w:rsidRPr="00743A05" w:rsidRDefault="00743A05" w:rsidP="00743A05">
            <w:pPr>
              <w:numPr>
                <w:ilvl w:val="0"/>
                <w:numId w:val="9"/>
              </w:numPr>
              <w:spacing w:after="92" w:line="259" w:lineRule="auto"/>
              <w:ind w:hanging="187"/>
              <w:jc w:val="left"/>
            </w:pPr>
            <w:r w:rsidRPr="00743A05">
              <w:t>Khi nào sẽ xảy ra hiện tượng chỉ có tia phản xạ?</w:t>
            </w:r>
          </w:p>
          <w:p w14:paraId="02DB27AE" w14:textId="77777777" w:rsidR="00743A05" w:rsidRPr="00743A05" w:rsidRDefault="00743A05" w:rsidP="001319C1">
            <w:pPr>
              <w:spacing w:after="0" w:line="259" w:lineRule="auto"/>
              <w:ind w:left="278" w:firstLine="0"/>
              <w:jc w:val="left"/>
            </w:pPr>
            <w:r w:rsidRPr="00743A05">
              <w:t>............................................................................................................................................</w:t>
            </w:r>
          </w:p>
        </w:tc>
      </w:tr>
    </w:tbl>
    <w:p w14:paraId="5AC8D245" w14:textId="77777777" w:rsidR="00743A05" w:rsidRPr="00743A05" w:rsidRDefault="00743A05" w:rsidP="00743A05">
      <w:pPr>
        <w:numPr>
          <w:ilvl w:val="0"/>
          <w:numId w:val="3"/>
        </w:numPr>
        <w:spacing w:line="326" w:lineRule="auto"/>
        <w:ind w:hanging="187"/>
      </w:pPr>
      <w:r w:rsidRPr="00743A05">
        <w:t xml:space="preserve">Video thí nghiệm minh hoạ sự truyền ánh sáng trong sợi quang (https://www.youtube.com/watch?v=XrWB0KLXpn8). </w:t>
      </w:r>
      <w:r w:rsidRPr="00743A05">
        <w:rPr>
          <w:rFonts w:eastAsia="Calibri"/>
          <w:b/>
          <w:color w:val="772867"/>
          <w:sz w:val="26"/>
        </w:rPr>
        <w:t>III. TIẾN TRÌNH DẠY – HỌC</w:t>
      </w:r>
    </w:p>
    <w:p w14:paraId="653777AE" w14:textId="77777777" w:rsidR="00743A05" w:rsidRPr="00743A05" w:rsidRDefault="00743A05" w:rsidP="00743A05">
      <w:pPr>
        <w:numPr>
          <w:ilvl w:val="0"/>
          <w:numId w:val="4"/>
        </w:numPr>
        <w:spacing w:after="75" w:line="259" w:lineRule="auto"/>
        <w:ind w:hanging="254"/>
      </w:pPr>
      <w:r w:rsidRPr="00743A05">
        <w:rPr>
          <w:rFonts w:eastAsia="Calibri"/>
          <w:b/>
          <w:color w:val="59A1CF"/>
        </w:rPr>
        <w:t>Hoạt động 1: Mở đầu</w:t>
      </w:r>
    </w:p>
    <w:p w14:paraId="1BF74D84" w14:textId="77777777" w:rsidR="00743A05" w:rsidRPr="00743A05" w:rsidRDefault="00743A05" w:rsidP="00743A05">
      <w:pPr>
        <w:spacing w:after="96" w:line="259" w:lineRule="auto"/>
        <w:ind w:left="278"/>
        <w:jc w:val="left"/>
      </w:pPr>
      <w:r w:rsidRPr="00743A05">
        <w:rPr>
          <w:i/>
        </w:rPr>
        <w:t>a) Mục tiêu</w:t>
      </w:r>
    </w:p>
    <w:p w14:paraId="79658BBA" w14:textId="77777777" w:rsidR="00743A05" w:rsidRPr="00743A05" w:rsidRDefault="00743A05" w:rsidP="00743A05">
      <w:pPr>
        <w:spacing w:after="0"/>
        <w:ind w:left="278" w:right="114"/>
      </w:pPr>
      <w:r w:rsidRPr="00743A05">
        <w:t xml:space="preserve">– Nhận biết được trường hợp sự khúc xạ ánh sáng không xảy ra khi cho ánh sáng đi qua mặt phân cách giữa hai môi trường. </w:t>
      </w:r>
      <w:r w:rsidRPr="00743A05">
        <w:rPr>
          <w:i/>
        </w:rPr>
        <w:t>b) Tiến trình thực hiện</w:t>
      </w:r>
    </w:p>
    <w:tbl>
      <w:tblPr>
        <w:tblStyle w:val="TableGrid"/>
        <w:tblW w:w="8508" w:type="dxa"/>
        <w:tblInd w:w="288" w:type="dxa"/>
        <w:tblCellMar>
          <w:top w:w="37" w:type="dxa"/>
          <w:left w:w="108" w:type="dxa"/>
          <w:right w:w="51" w:type="dxa"/>
        </w:tblCellMar>
        <w:tblLook w:val="04A0" w:firstRow="1" w:lastRow="0" w:firstColumn="1" w:lastColumn="0" w:noHBand="0" w:noVBand="1"/>
      </w:tblPr>
      <w:tblGrid>
        <w:gridCol w:w="113"/>
        <w:gridCol w:w="4961"/>
        <w:gridCol w:w="114"/>
        <w:gridCol w:w="3209"/>
        <w:gridCol w:w="111"/>
      </w:tblGrid>
      <w:tr w:rsidR="00743A05" w:rsidRPr="00743A05" w14:paraId="1880C0AF" w14:textId="77777777" w:rsidTr="001319C1">
        <w:trPr>
          <w:gridAfter w:val="1"/>
          <w:wAfter w:w="114" w:type="dxa"/>
          <w:trHeight w:val="409"/>
        </w:trPr>
        <w:tc>
          <w:tcPr>
            <w:tcW w:w="5168" w:type="dxa"/>
            <w:gridSpan w:val="2"/>
            <w:tcBorders>
              <w:top w:val="single" w:sz="4" w:space="0" w:color="3E3672"/>
              <w:left w:val="single" w:sz="4" w:space="0" w:color="3E3672"/>
              <w:bottom w:val="single" w:sz="4" w:space="0" w:color="3E3672"/>
              <w:right w:val="single" w:sz="4" w:space="0" w:color="3E3672"/>
            </w:tcBorders>
            <w:shd w:val="clear" w:color="auto" w:fill="C6BDD4"/>
          </w:tcPr>
          <w:p w14:paraId="47AE696A" w14:textId="77777777" w:rsidR="00743A05" w:rsidRPr="00743A05" w:rsidRDefault="00743A05" w:rsidP="001319C1">
            <w:pPr>
              <w:spacing w:after="0" w:line="259" w:lineRule="auto"/>
              <w:ind w:left="0" w:right="57" w:firstLine="0"/>
              <w:jc w:val="center"/>
            </w:pPr>
            <w:r w:rsidRPr="00743A05">
              <w:rPr>
                <w:b/>
              </w:rPr>
              <w:t>Hoạt động của giáo viên và học sinh</w:t>
            </w:r>
          </w:p>
        </w:tc>
        <w:tc>
          <w:tcPr>
            <w:tcW w:w="3340" w:type="dxa"/>
            <w:gridSpan w:val="2"/>
            <w:tcBorders>
              <w:top w:val="single" w:sz="4" w:space="0" w:color="3E3672"/>
              <w:left w:val="single" w:sz="4" w:space="0" w:color="3E3672"/>
              <w:bottom w:val="single" w:sz="4" w:space="0" w:color="3E3672"/>
              <w:right w:val="single" w:sz="4" w:space="0" w:color="3E3672"/>
            </w:tcBorders>
            <w:shd w:val="clear" w:color="auto" w:fill="C6BDD4"/>
          </w:tcPr>
          <w:p w14:paraId="090ED151" w14:textId="77777777" w:rsidR="00743A05" w:rsidRPr="00743A05" w:rsidRDefault="00743A05" w:rsidP="001319C1">
            <w:pPr>
              <w:spacing w:after="0" w:line="259" w:lineRule="auto"/>
              <w:ind w:left="0" w:right="57" w:firstLine="0"/>
              <w:jc w:val="center"/>
            </w:pPr>
            <w:r w:rsidRPr="00743A05">
              <w:rPr>
                <w:b/>
              </w:rPr>
              <w:t>Sản phẩm</w:t>
            </w:r>
          </w:p>
        </w:tc>
      </w:tr>
      <w:tr w:rsidR="00743A05" w:rsidRPr="00743A05" w14:paraId="503F3DC7" w14:textId="77777777" w:rsidTr="001319C1">
        <w:trPr>
          <w:gridAfter w:val="1"/>
          <w:wAfter w:w="114" w:type="dxa"/>
          <w:trHeight w:val="3297"/>
        </w:trPr>
        <w:tc>
          <w:tcPr>
            <w:tcW w:w="5168" w:type="dxa"/>
            <w:gridSpan w:val="2"/>
            <w:tcBorders>
              <w:top w:val="single" w:sz="4" w:space="0" w:color="3E3672"/>
              <w:left w:val="single" w:sz="4" w:space="0" w:color="3E3672"/>
              <w:bottom w:val="single" w:sz="4" w:space="0" w:color="3E3672"/>
              <w:right w:val="single" w:sz="4" w:space="0" w:color="3E3672"/>
            </w:tcBorders>
          </w:tcPr>
          <w:p w14:paraId="1E6CAC27" w14:textId="77777777" w:rsidR="00743A05" w:rsidRPr="00743A05" w:rsidRDefault="00743A05" w:rsidP="001319C1">
            <w:pPr>
              <w:spacing w:after="0" w:line="280" w:lineRule="auto"/>
              <w:ind w:left="0" w:right="1345" w:firstLine="0"/>
            </w:pPr>
            <w:r w:rsidRPr="00743A05">
              <w:rPr>
                <w:b/>
                <w:i/>
              </w:rPr>
              <w:t xml:space="preserve">Bước 1: Chuyển giao nhiệm vụ </w:t>
            </w:r>
            <w:r w:rsidRPr="00743A05">
              <w:t>– GV yêu cầu HS giải quyết bài toán:</w:t>
            </w:r>
          </w:p>
          <w:p w14:paraId="4A151EF2" w14:textId="77777777" w:rsidR="00743A05" w:rsidRPr="00743A05" w:rsidRDefault="00743A05" w:rsidP="001319C1">
            <w:pPr>
              <w:spacing w:after="25" w:line="259" w:lineRule="auto"/>
              <w:ind w:left="0" w:right="57" w:firstLine="0"/>
            </w:pPr>
            <w:r w:rsidRPr="00743A05">
              <w:t>Một tia sáng từ môi trường 1 là nhựa trong suốt có chiết suất n</w:t>
            </w:r>
            <w:r w:rsidRPr="00743A05">
              <w:rPr>
                <w:sz w:val="22"/>
                <w:vertAlign w:val="subscript"/>
              </w:rPr>
              <w:t>1</w:t>
            </w:r>
            <w:r w:rsidRPr="00743A05">
              <w:t xml:space="preserve"> = 1,49  sang môi trường 2 là không khí có chiết suất n</w:t>
            </w:r>
            <w:r w:rsidRPr="00743A05">
              <w:rPr>
                <w:sz w:val="22"/>
                <w:vertAlign w:val="subscript"/>
              </w:rPr>
              <w:t>2</w:t>
            </w:r>
            <w:r w:rsidRPr="00743A05">
              <w:t xml:space="preserve"> = 1. Tính góc khúc xạ và vẽ tia khúc xạ trong hai trường hợp: </w:t>
            </w:r>
          </w:p>
          <w:p w14:paraId="27510E65" w14:textId="77777777" w:rsidR="00743A05" w:rsidRPr="00743A05" w:rsidRDefault="00743A05" w:rsidP="001319C1">
            <w:pPr>
              <w:spacing w:after="53" w:line="259" w:lineRule="auto"/>
              <w:ind w:left="0" w:firstLine="0"/>
              <w:jc w:val="left"/>
            </w:pPr>
            <w:r w:rsidRPr="00743A05">
              <w:t>+ góc tới i = 30</w:t>
            </w:r>
            <w:r w:rsidRPr="00743A05">
              <w:rPr>
                <w:sz w:val="22"/>
                <w:vertAlign w:val="superscript"/>
              </w:rPr>
              <w:t>o</w:t>
            </w:r>
            <w:r w:rsidRPr="00743A05">
              <w:t>.</w:t>
            </w:r>
          </w:p>
          <w:p w14:paraId="6BA2026B" w14:textId="77777777" w:rsidR="00743A05" w:rsidRPr="00743A05" w:rsidRDefault="00743A05" w:rsidP="001319C1">
            <w:pPr>
              <w:spacing w:after="0" w:line="259" w:lineRule="auto"/>
              <w:ind w:left="0" w:firstLine="0"/>
              <w:jc w:val="left"/>
            </w:pPr>
            <w:r w:rsidRPr="00743A05">
              <w:t>+ góc tới i = 60</w:t>
            </w:r>
            <w:r w:rsidRPr="00743A05">
              <w:rPr>
                <w:sz w:val="22"/>
                <w:vertAlign w:val="superscript"/>
              </w:rPr>
              <w:t>o</w:t>
            </w:r>
            <w:r w:rsidRPr="00743A05">
              <w:t>.</w:t>
            </w:r>
          </w:p>
        </w:tc>
        <w:tc>
          <w:tcPr>
            <w:tcW w:w="3340" w:type="dxa"/>
            <w:gridSpan w:val="2"/>
            <w:tcBorders>
              <w:top w:val="single" w:sz="4" w:space="0" w:color="3E3672"/>
              <w:left w:val="single" w:sz="4" w:space="0" w:color="3E3672"/>
              <w:bottom w:val="single" w:sz="4" w:space="0" w:color="3E3672"/>
              <w:right w:val="single" w:sz="4" w:space="0" w:color="3E3672"/>
            </w:tcBorders>
          </w:tcPr>
          <w:p w14:paraId="4143B8E2" w14:textId="77777777" w:rsidR="00743A05" w:rsidRPr="00743A05" w:rsidRDefault="00743A05" w:rsidP="001319C1">
            <w:pPr>
              <w:spacing w:after="25" w:line="259" w:lineRule="auto"/>
              <w:ind w:left="0" w:firstLine="0"/>
              <w:jc w:val="left"/>
            </w:pPr>
            <w:r w:rsidRPr="00743A05">
              <w:t xml:space="preserve">– Lời giải của HS: </w:t>
            </w:r>
          </w:p>
          <w:p w14:paraId="5E18933C" w14:textId="77777777" w:rsidR="00743A05" w:rsidRPr="00743A05" w:rsidRDefault="00743A05" w:rsidP="001319C1">
            <w:pPr>
              <w:spacing w:after="207" w:line="277" w:lineRule="auto"/>
              <w:ind w:left="0" w:right="57" w:firstLine="0"/>
            </w:pPr>
            <w:r w:rsidRPr="00743A05">
              <w:t>+ Áp dụng định luật khúc xạ ánh sáng: n</w:t>
            </w:r>
            <w:r w:rsidRPr="00743A05">
              <w:rPr>
                <w:sz w:val="22"/>
                <w:vertAlign w:val="subscript"/>
              </w:rPr>
              <w:t>1</w:t>
            </w:r>
            <w:r w:rsidRPr="00743A05">
              <w:t>.sini = n</w:t>
            </w:r>
            <w:r w:rsidRPr="00743A05">
              <w:rPr>
                <w:sz w:val="22"/>
                <w:vertAlign w:val="subscript"/>
              </w:rPr>
              <w:t>2</w:t>
            </w:r>
            <w:r w:rsidRPr="00743A05">
              <w:t>.sinr</w:t>
            </w:r>
          </w:p>
          <w:p w14:paraId="6FD55C88" w14:textId="77777777" w:rsidR="00743A05" w:rsidRPr="00743A05" w:rsidRDefault="00743A05" w:rsidP="001319C1">
            <w:pPr>
              <w:spacing w:after="0" w:line="306" w:lineRule="auto"/>
              <w:ind w:left="0" w:right="1569" w:firstLine="29"/>
            </w:pPr>
            <w:r w:rsidRPr="00743A05">
              <w:rPr>
                <w:rFonts w:ascii="Cambria Math" w:eastAsia="Segoe UI Symbol" w:hAnsi="Cambria Math" w:cs="Cambria Math"/>
                <w:color w:val="1A1915"/>
                <w:sz w:val="37"/>
                <w:vertAlign w:val="subscript"/>
              </w:rPr>
              <w:t>⇒</w:t>
            </w:r>
            <w:r w:rsidRPr="00743A05">
              <w:rPr>
                <w:rFonts w:eastAsia="Segoe UI Symbol"/>
                <w:color w:val="1A1915"/>
                <w:sz w:val="37"/>
                <w:vertAlign w:val="subscript"/>
              </w:rPr>
              <w:t xml:space="preserve"> </w:t>
            </w:r>
            <w:r w:rsidRPr="00743A05">
              <w:rPr>
                <w:color w:val="1A1915"/>
                <w:sz w:val="24"/>
              </w:rPr>
              <w:t xml:space="preserve">sinr </w:t>
            </w:r>
            <w:r w:rsidRPr="00743A05">
              <w:rPr>
                <w:rFonts w:eastAsia="Segoe UI Symbol"/>
                <w:color w:val="1A1915"/>
                <w:sz w:val="37"/>
                <w:vertAlign w:val="subscript"/>
              </w:rPr>
              <w:t xml:space="preserve">= </w:t>
            </w:r>
            <w:r w:rsidRPr="00743A05">
              <w:rPr>
                <w:color w:val="1A1915"/>
                <w:sz w:val="24"/>
                <w:u w:val="single" w:color="1A1915"/>
              </w:rPr>
              <w:t>n .sini</w:t>
            </w:r>
            <w:r w:rsidRPr="00743A05">
              <w:rPr>
                <w:color w:val="1A1915"/>
                <w:sz w:val="14"/>
                <w:u w:val="single" w:color="1A1915"/>
              </w:rPr>
              <w:t xml:space="preserve">1 </w:t>
            </w:r>
            <w:r w:rsidRPr="00743A05">
              <w:rPr>
                <w:color w:val="1A1915"/>
                <w:sz w:val="24"/>
              </w:rPr>
              <w:t>n</w:t>
            </w:r>
            <w:r w:rsidRPr="00743A05">
              <w:rPr>
                <w:color w:val="1A1915"/>
                <w:sz w:val="21"/>
                <w:vertAlign w:val="subscript"/>
              </w:rPr>
              <w:t xml:space="preserve">2 </w:t>
            </w:r>
            <w:r w:rsidRPr="00743A05">
              <w:t>Với i = 30</w:t>
            </w:r>
            <w:r w:rsidRPr="00743A05">
              <w:rPr>
                <w:sz w:val="22"/>
                <w:vertAlign w:val="superscript"/>
              </w:rPr>
              <w:t>o</w:t>
            </w:r>
            <w:r w:rsidRPr="00743A05">
              <w:t xml:space="preserve">: </w:t>
            </w:r>
          </w:p>
          <w:p w14:paraId="674BB149" w14:textId="77777777" w:rsidR="00743A05" w:rsidRPr="00743A05" w:rsidRDefault="00743A05" w:rsidP="001319C1">
            <w:pPr>
              <w:spacing w:after="0" w:line="259" w:lineRule="auto"/>
              <w:ind w:left="670" w:firstLine="0"/>
              <w:jc w:val="left"/>
            </w:pPr>
            <w:r w:rsidRPr="00743A05">
              <w:rPr>
                <w:color w:val="1A1915"/>
                <w:sz w:val="24"/>
                <w:u w:val="single" w:color="1A1915"/>
              </w:rPr>
              <w:t>1,49.sin30</w:t>
            </w:r>
            <w:r w:rsidRPr="00743A05">
              <w:rPr>
                <w:color w:val="1A1915"/>
                <w:sz w:val="22"/>
                <w:vertAlign w:val="superscript"/>
              </w:rPr>
              <w:t>o</w:t>
            </w:r>
          </w:p>
          <w:p w14:paraId="5DDD1C4D" w14:textId="77777777" w:rsidR="00743A05" w:rsidRPr="00743A05" w:rsidRDefault="00743A05" w:rsidP="001319C1">
            <w:pPr>
              <w:spacing w:after="0" w:line="259" w:lineRule="auto"/>
              <w:ind w:left="29" w:firstLine="0"/>
              <w:jc w:val="left"/>
            </w:pPr>
            <w:r w:rsidRPr="00743A05">
              <w:rPr>
                <w:color w:val="1A1915"/>
                <w:sz w:val="24"/>
              </w:rPr>
              <w:t xml:space="preserve">sinr </w:t>
            </w:r>
            <w:r w:rsidRPr="00743A05">
              <w:rPr>
                <w:rFonts w:eastAsia="Segoe UI Symbol"/>
                <w:color w:val="1A1915"/>
                <w:sz w:val="24"/>
              </w:rPr>
              <w:t>=</w:t>
            </w:r>
          </w:p>
          <w:p w14:paraId="0693AD90" w14:textId="77777777" w:rsidR="00743A05" w:rsidRPr="00743A05" w:rsidRDefault="00743A05" w:rsidP="001319C1">
            <w:pPr>
              <w:spacing w:after="22" w:line="259" w:lineRule="auto"/>
              <w:ind w:left="1175" w:firstLine="0"/>
              <w:jc w:val="left"/>
            </w:pPr>
            <w:r w:rsidRPr="00743A05">
              <w:rPr>
                <w:color w:val="1A1915"/>
                <w:sz w:val="24"/>
              </w:rPr>
              <w:t>1</w:t>
            </w:r>
          </w:p>
          <w:p w14:paraId="6A761CE4" w14:textId="77777777" w:rsidR="00743A05" w:rsidRPr="00743A05" w:rsidRDefault="00743A05" w:rsidP="001319C1">
            <w:pPr>
              <w:tabs>
                <w:tab w:val="center" w:pos="979"/>
              </w:tabs>
              <w:spacing w:after="0" w:line="259" w:lineRule="auto"/>
              <w:ind w:left="0" w:firstLine="0"/>
              <w:jc w:val="left"/>
            </w:pPr>
            <w:r w:rsidRPr="00743A05">
              <w:rPr>
                <w:rFonts w:ascii="Cambria Math" w:eastAsia="Segoe UI Symbol" w:hAnsi="Cambria Math" w:cs="Cambria Math"/>
                <w:color w:val="1A1915"/>
                <w:sz w:val="24"/>
              </w:rPr>
              <w:t>⇒</w:t>
            </w:r>
            <w:r w:rsidRPr="00743A05">
              <w:rPr>
                <w:rFonts w:eastAsia="Segoe UI Symbol"/>
                <w:color w:val="1A1915"/>
                <w:sz w:val="24"/>
              </w:rPr>
              <w:t xml:space="preserve"> =</w:t>
            </w:r>
            <w:r w:rsidRPr="00743A05">
              <w:rPr>
                <w:color w:val="1A1915"/>
                <w:sz w:val="24"/>
              </w:rPr>
              <w:t>r</w:t>
            </w:r>
            <w:r w:rsidRPr="00743A05">
              <w:rPr>
                <w:color w:val="1A1915"/>
                <w:sz w:val="24"/>
              </w:rPr>
              <w:tab/>
              <w:t>48,16 .</w:t>
            </w:r>
            <w:r w:rsidRPr="00743A05">
              <w:rPr>
                <w:color w:val="1A1915"/>
                <w:sz w:val="22"/>
                <w:vertAlign w:val="superscript"/>
              </w:rPr>
              <w:t>o</w:t>
            </w:r>
          </w:p>
        </w:tc>
      </w:tr>
      <w:tr w:rsidR="00743A05" w:rsidRPr="00743A05" w14:paraId="0FB86786" w14:textId="77777777" w:rsidTr="001319C1">
        <w:tblPrEx>
          <w:tblCellMar>
            <w:right w:w="50" w:type="dxa"/>
          </w:tblCellMar>
        </w:tblPrEx>
        <w:trPr>
          <w:gridBefore w:val="1"/>
          <w:wBefore w:w="114" w:type="dxa"/>
          <w:trHeight w:val="1549"/>
        </w:trPr>
        <w:tc>
          <w:tcPr>
            <w:tcW w:w="5168" w:type="dxa"/>
            <w:gridSpan w:val="2"/>
            <w:tcBorders>
              <w:top w:val="single" w:sz="4" w:space="0" w:color="3E3672"/>
              <w:left w:val="single" w:sz="4" w:space="0" w:color="3E3672"/>
              <w:bottom w:val="single" w:sz="4" w:space="0" w:color="3E3672"/>
              <w:right w:val="single" w:sz="4" w:space="0" w:color="3E3672"/>
            </w:tcBorders>
          </w:tcPr>
          <w:p w14:paraId="2531EB2A" w14:textId="77777777" w:rsidR="00743A05" w:rsidRPr="00743A05" w:rsidRDefault="00743A05" w:rsidP="001319C1">
            <w:pPr>
              <w:spacing w:after="105" w:line="259" w:lineRule="auto"/>
              <w:ind w:left="0" w:firstLine="0"/>
              <w:jc w:val="left"/>
            </w:pPr>
            <w:r w:rsidRPr="00743A05">
              <w:rPr>
                <w:b/>
                <w:i/>
              </w:rPr>
              <w:lastRenderedPageBreak/>
              <w:t>Bước 2: Thực hiện nhiệm vụ học tập</w:t>
            </w:r>
          </w:p>
          <w:p w14:paraId="07176501" w14:textId="77777777" w:rsidR="00743A05" w:rsidRPr="00743A05" w:rsidRDefault="00743A05" w:rsidP="001319C1">
            <w:pPr>
              <w:spacing w:after="0" w:line="259" w:lineRule="auto"/>
              <w:ind w:left="0" w:right="57" w:firstLine="0"/>
            </w:pPr>
            <w:r w:rsidRPr="00743A05">
              <w:t>– HS áp dụng kiến thức về hiện tượng khúc xạ ánh sáng và định luật khúc xạ ánh sáng, giải quyết bài toán theo yêu cầu của GV.</w:t>
            </w:r>
          </w:p>
        </w:tc>
        <w:tc>
          <w:tcPr>
            <w:tcW w:w="3340" w:type="dxa"/>
            <w:gridSpan w:val="2"/>
            <w:vMerge w:val="restart"/>
            <w:tcBorders>
              <w:top w:val="single" w:sz="4" w:space="0" w:color="3E3672"/>
              <w:left w:val="single" w:sz="4" w:space="0" w:color="3E3672"/>
              <w:bottom w:val="single" w:sz="4" w:space="0" w:color="3E3672"/>
              <w:right w:val="single" w:sz="4" w:space="0" w:color="3E3672"/>
            </w:tcBorders>
          </w:tcPr>
          <w:p w14:paraId="278A9A6D" w14:textId="77777777" w:rsidR="00743A05" w:rsidRPr="00743A05" w:rsidRDefault="00743A05" w:rsidP="001319C1">
            <w:pPr>
              <w:spacing w:after="0" w:line="259" w:lineRule="auto"/>
              <w:ind w:left="0" w:firstLine="0"/>
              <w:jc w:val="left"/>
            </w:pPr>
            <w:r w:rsidRPr="00743A05">
              <w:t>Hình vẽ:</w:t>
            </w:r>
          </w:p>
          <w:p w14:paraId="0B5310E2" w14:textId="77777777" w:rsidR="00743A05" w:rsidRPr="00743A05" w:rsidRDefault="00743A05" w:rsidP="001319C1">
            <w:pPr>
              <w:spacing w:after="169" w:line="259" w:lineRule="auto"/>
              <w:ind w:left="562" w:firstLine="0"/>
              <w:jc w:val="left"/>
            </w:pPr>
            <w:r w:rsidRPr="00743A05">
              <w:rPr>
                <w:noProof/>
              </w:rPr>
              <w:drawing>
                <wp:inline distT="0" distB="0" distL="0" distR="0" wp14:anchorId="040280AC" wp14:editId="6F0EFA7B">
                  <wp:extent cx="1270000" cy="1202690"/>
                  <wp:effectExtent l="0" t="0" r="0" b="0"/>
                  <wp:docPr id="4944" name="Picture 4944"/>
                  <wp:cNvGraphicFramePr/>
                  <a:graphic xmlns:a="http://schemas.openxmlformats.org/drawingml/2006/main">
                    <a:graphicData uri="http://schemas.openxmlformats.org/drawingml/2006/picture">
                      <pic:pic xmlns:pic="http://schemas.openxmlformats.org/drawingml/2006/picture">
                        <pic:nvPicPr>
                          <pic:cNvPr id="4944" name="Picture 4944"/>
                          <pic:cNvPicPr/>
                        </pic:nvPicPr>
                        <pic:blipFill>
                          <a:blip r:embed="rId8"/>
                          <a:stretch>
                            <a:fillRect/>
                          </a:stretch>
                        </pic:blipFill>
                        <pic:spPr>
                          <a:xfrm>
                            <a:off x="0" y="0"/>
                            <a:ext cx="1270000" cy="1202690"/>
                          </a:xfrm>
                          <a:prstGeom prst="rect">
                            <a:avLst/>
                          </a:prstGeom>
                        </pic:spPr>
                      </pic:pic>
                    </a:graphicData>
                  </a:graphic>
                </wp:inline>
              </w:drawing>
            </w:r>
          </w:p>
          <w:p w14:paraId="0CBB53F2" w14:textId="77777777" w:rsidR="00743A05" w:rsidRPr="00743A05" w:rsidRDefault="00743A05" w:rsidP="001319C1">
            <w:pPr>
              <w:spacing w:after="226" w:line="259" w:lineRule="auto"/>
              <w:ind w:left="0" w:firstLine="0"/>
              <w:jc w:val="left"/>
            </w:pPr>
            <w:r w:rsidRPr="00743A05">
              <w:t>Với i = 60</w:t>
            </w:r>
            <w:r w:rsidRPr="00743A05">
              <w:rPr>
                <w:sz w:val="22"/>
                <w:vertAlign w:val="superscript"/>
              </w:rPr>
              <w:t>o</w:t>
            </w:r>
            <w:r w:rsidRPr="00743A05">
              <w:t>:</w:t>
            </w:r>
          </w:p>
          <w:p w14:paraId="099013FA" w14:textId="77777777" w:rsidR="00743A05" w:rsidRPr="00743A05" w:rsidRDefault="00743A05" w:rsidP="001319C1">
            <w:pPr>
              <w:spacing w:after="0" w:line="216" w:lineRule="auto"/>
              <w:ind w:left="29" w:right="28" w:firstLine="641"/>
              <w:jc w:val="left"/>
            </w:pPr>
            <w:r w:rsidRPr="00743A05">
              <w:rPr>
                <w:color w:val="1A1915"/>
                <w:sz w:val="23"/>
                <w:u w:val="single" w:color="1A1915"/>
              </w:rPr>
              <w:t>1,49.sin60</w:t>
            </w:r>
            <w:r w:rsidRPr="00743A05">
              <w:rPr>
                <w:color w:val="1A1915"/>
                <w:sz w:val="21"/>
                <w:vertAlign w:val="superscript"/>
              </w:rPr>
              <w:t>o</w:t>
            </w:r>
            <w:r w:rsidRPr="00743A05">
              <w:rPr>
                <w:color w:val="1A1915"/>
                <w:sz w:val="21"/>
                <w:vertAlign w:val="superscript"/>
              </w:rPr>
              <w:tab/>
            </w:r>
            <w:r w:rsidRPr="00743A05">
              <w:rPr>
                <w:color w:val="1A1915"/>
                <w:sz w:val="36"/>
                <w:vertAlign w:val="subscript"/>
              </w:rPr>
              <w:t>1</w:t>
            </w:r>
            <w:r w:rsidRPr="00743A05">
              <w:t xml:space="preserve">(vô lí) </w:t>
            </w:r>
            <w:r w:rsidRPr="00743A05">
              <w:rPr>
                <w:color w:val="1A1915"/>
                <w:sz w:val="23"/>
              </w:rPr>
              <w:t xml:space="preserve">sinr </w:t>
            </w:r>
            <w:r w:rsidRPr="00743A05">
              <w:rPr>
                <w:rFonts w:eastAsia="Segoe UI Symbol"/>
                <w:color w:val="1A1915"/>
                <w:sz w:val="23"/>
              </w:rPr>
              <w:t>=</w:t>
            </w:r>
            <w:r w:rsidRPr="00743A05">
              <w:rPr>
                <w:rFonts w:eastAsia="Segoe UI Symbol"/>
                <w:color w:val="1A1915"/>
                <w:sz w:val="23"/>
              </w:rPr>
              <w:tab/>
              <w:t>&gt;</w:t>
            </w:r>
          </w:p>
          <w:p w14:paraId="775B25F9" w14:textId="77777777" w:rsidR="00743A05" w:rsidRPr="00743A05" w:rsidRDefault="00743A05" w:rsidP="001319C1">
            <w:pPr>
              <w:spacing w:after="95" w:line="259" w:lineRule="auto"/>
              <w:ind w:left="1175" w:firstLine="0"/>
              <w:jc w:val="left"/>
            </w:pPr>
            <w:r w:rsidRPr="00743A05">
              <w:rPr>
                <w:color w:val="1A1915"/>
                <w:sz w:val="23"/>
              </w:rPr>
              <w:t>1</w:t>
            </w:r>
          </w:p>
          <w:p w14:paraId="7ECCBE95" w14:textId="77777777" w:rsidR="00743A05" w:rsidRPr="00743A05" w:rsidRDefault="00743A05" w:rsidP="001319C1">
            <w:pPr>
              <w:spacing w:after="0" w:line="259" w:lineRule="auto"/>
              <w:ind w:left="0" w:firstLine="0"/>
              <w:jc w:val="left"/>
            </w:pPr>
            <w:r w:rsidRPr="00743A05">
              <w:rPr>
                <w:rFonts w:ascii="Cambria Math" w:eastAsia="Segoe UI Symbol" w:hAnsi="Cambria Math" w:cs="Cambria Math"/>
              </w:rPr>
              <w:t>⇒</w:t>
            </w:r>
            <w:r w:rsidRPr="00743A05">
              <w:t xml:space="preserve"> Không tìm được góc r.</w:t>
            </w:r>
          </w:p>
        </w:tc>
      </w:tr>
      <w:tr w:rsidR="00743A05" w:rsidRPr="00743A05" w14:paraId="212EA23E" w14:textId="77777777" w:rsidTr="001319C1">
        <w:tblPrEx>
          <w:tblCellMar>
            <w:right w:w="50" w:type="dxa"/>
          </w:tblCellMar>
        </w:tblPrEx>
        <w:trPr>
          <w:gridBefore w:val="1"/>
          <w:wBefore w:w="114" w:type="dxa"/>
          <w:trHeight w:val="1606"/>
        </w:trPr>
        <w:tc>
          <w:tcPr>
            <w:tcW w:w="5168" w:type="dxa"/>
            <w:gridSpan w:val="2"/>
            <w:tcBorders>
              <w:top w:val="single" w:sz="4" w:space="0" w:color="3E3672"/>
              <w:left w:val="single" w:sz="4" w:space="0" w:color="3E3672"/>
              <w:bottom w:val="single" w:sz="4" w:space="0" w:color="3E3672"/>
              <w:right w:val="single" w:sz="4" w:space="0" w:color="3E3672"/>
            </w:tcBorders>
          </w:tcPr>
          <w:p w14:paraId="306829DE" w14:textId="77777777" w:rsidR="00743A05" w:rsidRPr="00743A05" w:rsidRDefault="00743A05" w:rsidP="001319C1">
            <w:pPr>
              <w:spacing w:after="0" w:line="346" w:lineRule="auto"/>
              <w:ind w:left="0" w:right="772" w:firstLine="0"/>
            </w:pPr>
            <w:r w:rsidRPr="00743A05">
              <w:rPr>
                <w:b/>
                <w:i/>
              </w:rPr>
              <w:t xml:space="preserve">Bước 3: Báo cáo kết quả và thảo luận </w:t>
            </w:r>
            <w:r w:rsidRPr="00743A05">
              <w:t>– GV gọi 02 HS lên bảng trình bày lời giải.</w:t>
            </w:r>
          </w:p>
          <w:p w14:paraId="271AE73E" w14:textId="77777777" w:rsidR="00743A05" w:rsidRPr="00743A05" w:rsidRDefault="00743A05" w:rsidP="001319C1">
            <w:pPr>
              <w:spacing w:after="0" w:line="259" w:lineRule="auto"/>
              <w:ind w:left="0" w:firstLine="0"/>
            </w:pPr>
            <w:r w:rsidRPr="00743A05">
              <w:t>– Trong thời gian HS lên bảng, GV kiểm tra bài làm của HS khác trong vở.</w:t>
            </w:r>
          </w:p>
        </w:tc>
        <w:tc>
          <w:tcPr>
            <w:tcW w:w="0" w:type="auto"/>
            <w:gridSpan w:val="2"/>
            <w:vMerge/>
            <w:tcBorders>
              <w:top w:val="nil"/>
              <w:left w:val="single" w:sz="4" w:space="0" w:color="3E3672"/>
              <w:bottom w:val="nil"/>
              <w:right w:val="single" w:sz="4" w:space="0" w:color="3E3672"/>
            </w:tcBorders>
          </w:tcPr>
          <w:p w14:paraId="4E25F4D6" w14:textId="77777777" w:rsidR="00743A05" w:rsidRPr="00743A05" w:rsidRDefault="00743A05" w:rsidP="001319C1">
            <w:pPr>
              <w:spacing w:after="160" w:line="259" w:lineRule="auto"/>
              <w:ind w:left="0" w:firstLine="0"/>
              <w:jc w:val="left"/>
            </w:pPr>
          </w:p>
        </w:tc>
      </w:tr>
      <w:tr w:rsidR="00743A05" w:rsidRPr="00743A05" w14:paraId="49A00442" w14:textId="77777777" w:rsidTr="001319C1">
        <w:tblPrEx>
          <w:tblCellMar>
            <w:right w:w="50" w:type="dxa"/>
          </w:tblCellMar>
        </w:tblPrEx>
        <w:trPr>
          <w:gridBefore w:val="1"/>
          <w:wBefore w:w="114" w:type="dxa"/>
          <w:trHeight w:val="5636"/>
        </w:trPr>
        <w:tc>
          <w:tcPr>
            <w:tcW w:w="5168" w:type="dxa"/>
            <w:gridSpan w:val="2"/>
            <w:tcBorders>
              <w:top w:val="single" w:sz="4" w:space="0" w:color="3E3672"/>
              <w:left w:val="single" w:sz="4" w:space="0" w:color="3E3672"/>
              <w:bottom w:val="single" w:sz="4" w:space="0" w:color="3E3672"/>
              <w:right w:val="single" w:sz="4" w:space="0" w:color="3E3672"/>
            </w:tcBorders>
          </w:tcPr>
          <w:p w14:paraId="1512D89A" w14:textId="77777777" w:rsidR="00743A05" w:rsidRPr="00743A05" w:rsidRDefault="00743A05" w:rsidP="001319C1">
            <w:pPr>
              <w:spacing w:after="105" w:line="259" w:lineRule="auto"/>
              <w:ind w:left="0" w:firstLine="0"/>
              <w:jc w:val="left"/>
            </w:pPr>
            <w:r w:rsidRPr="00743A05">
              <w:rPr>
                <w:b/>
                <w:i/>
              </w:rPr>
              <w:t>Bước 4: Đánh giá kết quả thực hiện nhiệm vụ</w:t>
            </w:r>
          </w:p>
          <w:p w14:paraId="0F0C48A4" w14:textId="77777777" w:rsidR="00743A05" w:rsidRPr="00743A05" w:rsidRDefault="00743A05" w:rsidP="00743A05">
            <w:pPr>
              <w:numPr>
                <w:ilvl w:val="0"/>
                <w:numId w:val="10"/>
              </w:numPr>
              <w:spacing w:after="57" w:line="299" w:lineRule="auto"/>
              <w:ind w:right="57" w:firstLine="0"/>
            </w:pPr>
            <w:r w:rsidRPr="00743A05">
              <w:t>HS nhận xét bài làm của các bạn trên bảng, nêu bổ sung, chỉnh sửa (nếu cần).</w:t>
            </w:r>
          </w:p>
          <w:p w14:paraId="654B73FF" w14:textId="77777777" w:rsidR="00743A05" w:rsidRPr="00743A05" w:rsidRDefault="00743A05" w:rsidP="00743A05">
            <w:pPr>
              <w:numPr>
                <w:ilvl w:val="0"/>
                <w:numId w:val="10"/>
              </w:numPr>
              <w:spacing w:after="58" w:line="299" w:lineRule="auto"/>
              <w:ind w:right="57" w:firstLine="0"/>
            </w:pPr>
            <w:r w:rsidRPr="00743A05">
              <w:t>GV nhận xét chung bài làm của cả lớp, nêu các lỗi sai chung (nếu có) của HS và hướng dẫn chỉnh sửa.</w:t>
            </w:r>
          </w:p>
          <w:p w14:paraId="1AADF53A" w14:textId="77777777" w:rsidR="00743A05" w:rsidRPr="00743A05" w:rsidRDefault="00743A05" w:rsidP="00743A05">
            <w:pPr>
              <w:numPr>
                <w:ilvl w:val="0"/>
                <w:numId w:val="10"/>
              </w:numPr>
              <w:spacing w:after="0" w:line="259" w:lineRule="auto"/>
              <w:ind w:right="57" w:firstLine="0"/>
            </w:pPr>
            <w:r w:rsidRPr="00743A05">
              <w:t xml:space="preserve">GV dẫn dắt vào bài mới: </w:t>
            </w:r>
            <w:r w:rsidRPr="00743A05">
              <w:rPr>
                <w:i/>
              </w:rPr>
              <w:t>Khi ánh sáng truyền qua mặt phân cách giữa hai môi trường, ánh sáng có thể vừa bị phản xạ, vừa bị khúc xạ. Trong trường hợp ánh sáng truyền từ nhựa trong sang không khí, có các giá trị của góc tới mà ta không thể tìm được giá trị của góc khúc xạ. Khi đó, ánh sáng đã bị phản xạ toàn phần. Vậy “Hiện tượng phản xạ toàn phần có đặc điểm gì và xảy ra trong điều kiện nào?”, chúng ta cùng tìm hiểu bài học ngày hôm nay.</w:t>
            </w:r>
          </w:p>
        </w:tc>
        <w:tc>
          <w:tcPr>
            <w:tcW w:w="0" w:type="auto"/>
            <w:gridSpan w:val="2"/>
            <w:vMerge/>
            <w:tcBorders>
              <w:top w:val="nil"/>
              <w:left w:val="single" w:sz="4" w:space="0" w:color="3E3672"/>
              <w:bottom w:val="single" w:sz="4" w:space="0" w:color="3E3672"/>
              <w:right w:val="single" w:sz="4" w:space="0" w:color="3E3672"/>
            </w:tcBorders>
          </w:tcPr>
          <w:p w14:paraId="1EA561A7" w14:textId="77777777" w:rsidR="00743A05" w:rsidRPr="00743A05" w:rsidRDefault="00743A05" w:rsidP="001319C1">
            <w:pPr>
              <w:spacing w:after="160" w:line="259" w:lineRule="auto"/>
              <w:ind w:left="0" w:firstLine="0"/>
              <w:jc w:val="left"/>
            </w:pPr>
          </w:p>
        </w:tc>
      </w:tr>
    </w:tbl>
    <w:p w14:paraId="1AD0217C" w14:textId="77777777" w:rsidR="00743A05" w:rsidRPr="00743A05" w:rsidRDefault="00743A05" w:rsidP="00743A05">
      <w:pPr>
        <w:numPr>
          <w:ilvl w:val="0"/>
          <w:numId w:val="4"/>
        </w:numPr>
        <w:spacing w:after="75" w:line="259" w:lineRule="auto"/>
        <w:ind w:hanging="254"/>
      </w:pPr>
      <w:r w:rsidRPr="00743A05">
        <w:rPr>
          <w:rFonts w:eastAsia="Calibri"/>
          <w:b/>
          <w:color w:val="59A1CF"/>
        </w:rPr>
        <w:t>Hoạt động 2: Hình thành kiến thức</w:t>
      </w:r>
    </w:p>
    <w:p w14:paraId="3DA14CCB" w14:textId="77777777" w:rsidR="00743A05" w:rsidRPr="00743A05" w:rsidRDefault="00743A05" w:rsidP="00743A05">
      <w:pPr>
        <w:spacing w:after="80" w:line="255" w:lineRule="auto"/>
        <w:ind w:left="396" w:hanging="283"/>
      </w:pPr>
      <w:r w:rsidRPr="00743A05">
        <w:rPr>
          <w:rFonts w:eastAsia="Calibri"/>
          <w:i/>
          <w:color w:val="DC892F"/>
        </w:rPr>
        <w:t>2.1. Sự truyền ánh sáng từ môi trường chiết suất lớn vào môi trường chiết suất nhỏ hơn</w:t>
      </w:r>
    </w:p>
    <w:p w14:paraId="700BCACE" w14:textId="77777777" w:rsidR="00743A05" w:rsidRPr="00743A05" w:rsidRDefault="00743A05" w:rsidP="00743A05">
      <w:pPr>
        <w:spacing w:after="96" w:line="259" w:lineRule="auto"/>
        <w:ind w:left="407"/>
        <w:jc w:val="left"/>
      </w:pPr>
      <w:r w:rsidRPr="00743A05">
        <w:rPr>
          <w:i/>
        </w:rPr>
        <w:t>a) Mục tiêu</w:t>
      </w:r>
    </w:p>
    <w:p w14:paraId="0F70307B" w14:textId="77777777" w:rsidR="00743A05" w:rsidRPr="00743A05" w:rsidRDefault="00743A05" w:rsidP="00743A05">
      <w:pPr>
        <w:numPr>
          <w:ilvl w:val="1"/>
          <w:numId w:val="5"/>
        </w:numPr>
      </w:pPr>
      <w:r w:rsidRPr="00743A05">
        <w:t>Thực hiện thí nghiệm để rút ra được điều kiện xảy ra phản xạ toàn phần và xác định được góc tới hạn.</w:t>
      </w:r>
    </w:p>
    <w:p w14:paraId="5E00AB09" w14:textId="77777777" w:rsidR="00743A05" w:rsidRPr="00743A05" w:rsidRDefault="00743A05" w:rsidP="00743A05">
      <w:pPr>
        <w:numPr>
          <w:ilvl w:val="1"/>
          <w:numId w:val="5"/>
        </w:numPr>
      </w:pPr>
      <w:r w:rsidRPr="00743A05">
        <w:t>Hỗ trợ các thành viên khác trong nhóm hoàn thành thí nghiệm tìm hiểu điều kiện phản xạ toàn phần.</w:t>
      </w:r>
    </w:p>
    <w:p w14:paraId="5AAE55A1" w14:textId="77777777" w:rsidR="00743A05" w:rsidRPr="00743A05" w:rsidRDefault="00743A05" w:rsidP="00743A05">
      <w:pPr>
        <w:spacing w:after="0" w:line="259" w:lineRule="auto"/>
        <w:ind w:left="278"/>
        <w:jc w:val="left"/>
      </w:pPr>
      <w:r w:rsidRPr="00743A05">
        <w:rPr>
          <w:i/>
        </w:rPr>
        <w:t>b) Tiến trình thực hiện</w:t>
      </w:r>
    </w:p>
    <w:tbl>
      <w:tblPr>
        <w:tblStyle w:val="TableGrid"/>
        <w:tblW w:w="8494" w:type="dxa"/>
        <w:tblInd w:w="288" w:type="dxa"/>
        <w:tblCellMar>
          <w:top w:w="37" w:type="dxa"/>
          <w:left w:w="108" w:type="dxa"/>
          <w:right w:w="50" w:type="dxa"/>
        </w:tblCellMar>
        <w:tblLook w:val="04A0" w:firstRow="1" w:lastRow="0" w:firstColumn="1" w:lastColumn="0" w:noHBand="0" w:noVBand="1"/>
      </w:tblPr>
      <w:tblGrid>
        <w:gridCol w:w="4836"/>
        <w:gridCol w:w="3658"/>
      </w:tblGrid>
      <w:tr w:rsidR="00743A05" w:rsidRPr="00743A05" w14:paraId="63D16FAD" w14:textId="77777777" w:rsidTr="001319C1">
        <w:trPr>
          <w:trHeight w:val="409"/>
        </w:trPr>
        <w:tc>
          <w:tcPr>
            <w:tcW w:w="4836" w:type="dxa"/>
            <w:tcBorders>
              <w:top w:val="single" w:sz="4" w:space="0" w:color="3E3672"/>
              <w:left w:val="single" w:sz="4" w:space="0" w:color="3E3672"/>
              <w:bottom w:val="single" w:sz="4" w:space="0" w:color="3E3672"/>
              <w:right w:val="single" w:sz="4" w:space="0" w:color="3E3672"/>
            </w:tcBorders>
            <w:shd w:val="clear" w:color="auto" w:fill="C6BDD4"/>
          </w:tcPr>
          <w:p w14:paraId="6D17E7C3" w14:textId="77777777" w:rsidR="00743A05" w:rsidRPr="00743A05" w:rsidRDefault="00743A05" w:rsidP="001319C1">
            <w:pPr>
              <w:spacing w:after="0" w:line="259" w:lineRule="auto"/>
              <w:ind w:left="0" w:right="58" w:firstLine="0"/>
              <w:jc w:val="center"/>
            </w:pPr>
            <w:r w:rsidRPr="00743A05">
              <w:rPr>
                <w:b/>
              </w:rPr>
              <w:t>Hoạt động của giáo viên và học sinh</w:t>
            </w:r>
          </w:p>
        </w:tc>
        <w:tc>
          <w:tcPr>
            <w:tcW w:w="3658" w:type="dxa"/>
            <w:tcBorders>
              <w:top w:val="single" w:sz="4" w:space="0" w:color="3E3672"/>
              <w:left w:val="single" w:sz="4" w:space="0" w:color="3E3672"/>
              <w:bottom w:val="single" w:sz="4" w:space="0" w:color="3E3672"/>
              <w:right w:val="single" w:sz="4" w:space="0" w:color="3E3672"/>
            </w:tcBorders>
            <w:shd w:val="clear" w:color="auto" w:fill="C6BDD4"/>
          </w:tcPr>
          <w:p w14:paraId="492321B8" w14:textId="77777777" w:rsidR="00743A05" w:rsidRPr="00743A05" w:rsidRDefault="00743A05" w:rsidP="001319C1">
            <w:pPr>
              <w:spacing w:after="0" w:line="259" w:lineRule="auto"/>
              <w:ind w:left="0" w:right="58" w:firstLine="0"/>
              <w:jc w:val="center"/>
            </w:pPr>
            <w:r w:rsidRPr="00743A05">
              <w:rPr>
                <w:b/>
              </w:rPr>
              <w:t>Sản phẩm</w:t>
            </w:r>
          </w:p>
        </w:tc>
      </w:tr>
      <w:tr w:rsidR="00743A05" w:rsidRPr="00743A05" w14:paraId="4794EAB7" w14:textId="77777777" w:rsidTr="001319C1">
        <w:trPr>
          <w:trHeight w:val="2884"/>
        </w:trPr>
        <w:tc>
          <w:tcPr>
            <w:tcW w:w="4836" w:type="dxa"/>
            <w:tcBorders>
              <w:top w:val="single" w:sz="4" w:space="0" w:color="3E3672"/>
              <w:left w:val="single" w:sz="4" w:space="0" w:color="3E3672"/>
              <w:bottom w:val="single" w:sz="4" w:space="0" w:color="3E3672"/>
              <w:right w:val="single" w:sz="4" w:space="0" w:color="3E3672"/>
            </w:tcBorders>
          </w:tcPr>
          <w:p w14:paraId="74B625E6" w14:textId="77777777" w:rsidR="00743A05" w:rsidRPr="00743A05" w:rsidRDefault="00743A05" w:rsidP="001319C1">
            <w:pPr>
              <w:spacing w:after="0" w:line="313" w:lineRule="auto"/>
              <w:ind w:left="0" w:right="1435" w:firstLine="0"/>
            </w:pPr>
            <w:r w:rsidRPr="00743A05">
              <w:rPr>
                <w:b/>
                <w:i/>
              </w:rPr>
              <w:lastRenderedPageBreak/>
              <w:t xml:space="preserve">Bước 1: Chuyển giao nhiệm vụ </w:t>
            </w:r>
            <w:r w:rsidRPr="00743A05">
              <w:t>– GV thực hiện:</w:t>
            </w:r>
          </w:p>
          <w:p w14:paraId="0AD8D188" w14:textId="77777777" w:rsidR="00743A05" w:rsidRPr="00743A05" w:rsidRDefault="00743A05" w:rsidP="001319C1">
            <w:pPr>
              <w:spacing w:after="65" w:line="259" w:lineRule="auto"/>
              <w:ind w:left="0" w:firstLine="0"/>
              <w:jc w:val="left"/>
            </w:pPr>
            <w:r w:rsidRPr="00743A05">
              <w:t>+ Chia nhóm HS: 6 nhóm.</w:t>
            </w:r>
          </w:p>
          <w:p w14:paraId="3AEB1451" w14:textId="77777777" w:rsidR="00743A05" w:rsidRPr="00743A05" w:rsidRDefault="00743A05" w:rsidP="001319C1">
            <w:pPr>
              <w:spacing w:after="57" w:line="266" w:lineRule="auto"/>
              <w:ind w:left="0" w:firstLine="0"/>
            </w:pPr>
            <w:r w:rsidRPr="00743A05">
              <w:t>+ Phát bộ dụng cụ thí nghiệm và phiếu học tập cho mỗi nhóm.</w:t>
            </w:r>
          </w:p>
          <w:p w14:paraId="67772CF5" w14:textId="77777777" w:rsidR="00743A05" w:rsidRPr="00743A05" w:rsidRDefault="00743A05" w:rsidP="001319C1">
            <w:pPr>
              <w:spacing w:after="0" w:line="259" w:lineRule="auto"/>
              <w:ind w:left="0" w:right="57" w:firstLine="0"/>
            </w:pPr>
            <w:r w:rsidRPr="00743A05">
              <w:t>+ Yêu cầu HS tiến hành thí nghiệm theo hướng dẫn trong SGK/tr.30 và hoàn thành phiếu học tập.</w:t>
            </w:r>
          </w:p>
        </w:tc>
        <w:tc>
          <w:tcPr>
            <w:tcW w:w="3658" w:type="dxa"/>
            <w:vMerge w:val="restart"/>
            <w:tcBorders>
              <w:top w:val="single" w:sz="4" w:space="0" w:color="3E3672"/>
              <w:left w:val="single" w:sz="4" w:space="0" w:color="3E3672"/>
              <w:bottom w:val="single" w:sz="4" w:space="0" w:color="3E3672"/>
              <w:right w:val="single" w:sz="4" w:space="0" w:color="3E3672"/>
            </w:tcBorders>
          </w:tcPr>
          <w:p w14:paraId="6204A26C" w14:textId="77777777" w:rsidR="00743A05" w:rsidRPr="00743A05" w:rsidRDefault="00743A05" w:rsidP="001319C1">
            <w:pPr>
              <w:spacing w:after="0" w:line="259" w:lineRule="auto"/>
              <w:ind w:left="0" w:right="58" w:firstLine="0"/>
            </w:pPr>
            <w:r w:rsidRPr="00743A05">
              <w:t>– Phiếu học tập đã được hoàn thành các nội dung: + Bảng kết quả thí nghiệm</w:t>
            </w:r>
          </w:p>
          <w:tbl>
            <w:tblPr>
              <w:tblStyle w:val="TableGrid"/>
              <w:tblW w:w="3432" w:type="dxa"/>
              <w:tblInd w:w="5" w:type="dxa"/>
              <w:tblCellMar>
                <w:top w:w="39" w:type="dxa"/>
                <w:left w:w="108" w:type="dxa"/>
                <w:right w:w="67" w:type="dxa"/>
              </w:tblCellMar>
              <w:tblLook w:val="04A0" w:firstRow="1" w:lastRow="0" w:firstColumn="1" w:lastColumn="0" w:noHBand="0" w:noVBand="1"/>
            </w:tblPr>
            <w:tblGrid>
              <w:gridCol w:w="968"/>
              <w:gridCol w:w="1237"/>
              <w:gridCol w:w="1227"/>
            </w:tblGrid>
            <w:tr w:rsidR="00743A05" w:rsidRPr="00743A05" w14:paraId="36A87D50" w14:textId="77777777" w:rsidTr="001319C1">
              <w:trPr>
                <w:trHeight w:val="729"/>
              </w:trPr>
              <w:tc>
                <w:tcPr>
                  <w:tcW w:w="968" w:type="dxa"/>
                  <w:tcBorders>
                    <w:top w:val="single" w:sz="4" w:space="0" w:color="181717"/>
                    <w:left w:val="single" w:sz="4" w:space="0" w:color="181717"/>
                    <w:bottom w:val="single" w:sz="4" w:space="0" w:color="181717"/>
                    <w:right w:val="single" w:sz="4" w:space="0" w:color="181717"/>
                  </w:tcBorders>
                </w:tcPr>
                <w:p w14:paraId="66D7E6E5" w14:textId="77777777" w:rsidR="00743A05" w:rsidRPr="00743A05" w:rsidRDefault="00743A05" w:rsidP="001319C1">
                  <w:pPr>
                    <w:spacing w:after="0" w:line="259" w:lineRule="auto"/>
                    <w:ind w:left="19" w:right="6" w:firstLine="0"/>
                    <w:jc w:val="center"/>
                  </w:pPr>
                  <w:r w:rsidRPr="00743A05">
                    <w:rPr>
                      <w:b/>
                    </w:rPr>
                    <w:t>Góc tới</w:t>
                  </w:r>
                </w:p>
              </w:tc>
              <w:tc>
                <w:tcPr>
                  <w:tcW w:w="1237" w:type="dxa"/>
                  <w:tcBorders>
                    <w:top w:val="single" w:sz="4" w:space="0" w:color="181717"/>
                    <w:left w:val="single" w:sz="4" w:space="0" w:color="181717"/>
                    <w:bottom w:val="single" w:sz="4" w:space="0" w:color="181717"/>
                    <w:right w:val="single" w:sz="4" w:space="0" w:color="181717"/>
                  </w:tcBorders>
                </w:tcPr>
                <w:p w14:paraId="03C1BAFC" w14:textId="77777777" w:rsidR="00743A05" w:rsidRPr="00743A05" w:rsidRDefault="00743A05" w:rsidP="001319C1">
                  <w:pPr>
                    <w:spacing w:after="0" w:line="259" w:lineRule="auto"/>
                    <w:ind w:left="0" w:firstLine="0"/>
                    <w:jc w:val="center"/>
                  </w:pPr>
                  <w:r w:rsidRPr="00743A05">
                    <w:rPr>
                      <w:b/>
                    </w:rPr>
                    <w:t>Tia khúc xạ</w:t>
                  </w:r>
                </w:p>
              </w:tc>
              <w:tc>
                <w:tcPr>
                  <w:tcW w:w="1227" w:type="dxa"/>
                  <w:tcBorders>
                    <w:top w:val="single" w:sz="4" w:space="0" w:color="181717"/>
                    <w:left w:val="single" w:sz="4" w:space="0" w:color="181717"/>
                    <w:bottom w:val="single" w:sz="4" w:space="0" w:color="181717"/>
                    <w:right w:val="single" w:sz="4" w:space="0" w:color="181717"/>
                  </w:tcBorders>
                </w:tcPr>
                <w:p w14:paraId="3A2EF637" w14:textId="77777777" w:rsidR="00743A05" w:rsidRPr="00743A05" w:rsidRDefault="00743A05" w:rsidP="001319C1">
                  <w:pPr>
                    <w:spacing w:after="0" w:line="259" w:lineRule="auto"/>
                    <w:ind w:left="0" w:firstLine="0"/>
                    <w:jc w:val="center"/>
                  </w:pPr>
                  <w:r w:rsidRPr="00743A05">
                    <w:rPr>
                      <w:b/>
                    </w:rPr>
                    <w:t>Tia phản xạ</w:t>
                  </w:r>
                </w:p>
              </w:tc>
            </w:tr>
            <w:tr w:rsidR="00743A05" w:rsidRPr="00743A05" w14:paraId="4ACBCCF4" w14:textId="77777777" w:rsidTr="001319C1">
              <w:trPr>
                <w:trHeight w:val="1049"/>
              </w:trPr>
              <w:tc>
                <w:tcPr>
                  <w:tcW w:w="968" w:type="dxa"/>
                  <w:tcBorders>
                    <w:top w:val="single" w:sz="4" w:space="0" w:color="181717"/>
                    <w:left w:val="single" w:sz="4" w:space="0" w:color="181717"/>
                    <w:bottom w:val="single" w:sz="4" w:space="0" w:color="181717"/>
                    <w:right w:val="single" w:sz="4" w:space="0" w:color="181717"/>
                  </w:tcBorders>
                  <w:vAlign w:val="center"/>
                </w:tcPr>
                <w:p w14:paraId="78DC3E06" w14:textId="77777777" w:rsidR="00743A05" w:rsidRPr="00743A05" w:rsidRDefault="00743A05" w:rsidP="001319C1">
                  <w:pPr>
                    <w:spacing w:after="0" w:line="259" w:lineRule="auto"/>
                    <w:ind w:left="0" w:firstLine="0"/>
                    <w:jc w:val="left"/>
                  </w:pPr>
                  <w:r w:rsidRPr="00743A05">
                    <w:t>i nhỏ</w:t>
                  </w:r>
                </w:p>
              </w:tc>
              <w:tc>
                <w:tcPr>
                  <w:tcW w:w="1237" w:type="dxa"/>
                  <w:tcBorders>
                    <w:top w:val="single" w:sz="4" w:space="0" w:color="181717"/>
                    <w:left w:val="single" w:sz="4" w:space="0" w:color="181717"/>
                    <w:bottom w:val="single" w:sz="4" w:space="0" w:color="181717"/>
                    <w:right w:val="single" w:sz="4" w:space="0" w:color="181717"/>
                  </w:tcBorders>
                </w:tcPr>
                <w:p w14:paraId="344475D3" w14:textId="77777777" w:rsidR="00743A05" w:rsidRPr="00743A05" w:rsidRDefault="00743A05" w:rsidP="001319C1">
                  <w:pPr>
                    <w:spacing w:after="0" w:line="259" w:lineRule="auto"/>
                    <w:ind w:left="0" w:firstLine="0"/>
                    <w:jc w:val="left"/>
                  </w:pPr>
                  <w:r w:rsidRPr="00743A05">
                    <w:t>Độ sáng giảm khi i tăng</w:t>
                  </w:r>
                </w:p>
              </w:tc>
              <w:tc>
                <w:tcPr>
                  <w:tcW w:w="1227" w:type="dxa"/>
                  <w:tcBorders>
                    <w:top w:val="single" w:sz="4" w:space="0" w:color="181717"/>
                    <w:left w:val="single" w:sz="4" w:space="0" w:color="181717"/>
                    <w:bottom w:val="single" w:sz="4" w:space="0" w:color="181717"/>
                    <w:right w:val="single" w:sz="4" w:space="0" w:color="181717"/>
                  </w:tcBorders>
                </w:tcPr>
                <w:p w14:paraId="4168ED0E" w14:textId="77777777" w:rsidR="00743A05" w:rsidRPr="00743A05" w:rsidRDefault="00743A05" w:rsidP="001319C1">
                  <w:pPr>
                    <w:spacing w:after="7" w:line="259" w:lineRule="auto"/>
                    <w:ind w:left="0" w:firstLine="0"/>
                    <w:jc w:val="left"/>
                  </w:pPr>
                  <w:r w:rsidRPr="00743A05">
                    <w:t xml:space="preserve">Độ sáng </w:t>
                  </w:r>
                </w:p>
                <w:p w14:paraId="715AFDE9" w14:textId="77777777" w:rsidR="00743A05" w:rsidRPr="00743A05" w:rsidRDefault="00743A05" w:rsidP="001319C1">
                  <w:pPr>
                    <w:spacing w:after="0" w:line="259" w:lineRule="auto"/>
                    <w:ind w:left="0" w:firstLine="0"/>
                    <w:jc w:val="left"/>
                  </w:pPr>
                  <w:r w:rsidRPr="00743A05">
                    <w:t>tăng khi i tăng</w:t>
                  </w:r>
                </w:p>
              </w:tc>
            </w:tr>
            <w:tr w:rsidR="00743A05" w:rsidRPr="00743A05" w14:paraId="14177C1E" w14:textId="77777777" w:rsidTr="001319C1">
              <w:trPr>
                <w:trHeight w:val="1049"/>
              </w:trPr>
              <w:tc>
                <w:tcPr>
                  <w:tcW w:w="968" w:type="dxa"/>
                  <w:tcBorders>
                    <w:top w:val="single" w:sz="4" w:space="0" w:color="181717"/>
                    <w:left w:val="single" w:sz="4" w:space="0" w:color="181717"/>
                    <w:bottom w:val="single" w:sz="4" w:space="0" w:color="181717"/>
                    <w:right w:val="single" w:sz="4" w:space="0" w:color="181717"/>
                  </w:tcBorders>
                  <w:vAlign w:val="center"/>
                </w:tcPr>
                <w:p w14:paraId="0782897B" w14:textId="77777777" w:rsidR="00743A05" w:rsidRPr="00743A05" w:rsidRDefault="00743A05" w:rsidP="001319C1">
                  <w:pPr>
                    <w:spacing w:after="0" w:line="259" w:lineRule="auto"/>
                    <w:ind w:left="0" w:firstLine="0"/>
                    <w:jc w:val="left"/>
                  </w:pPr>
                  <w:r w:rsidRPr="00743A05">
                    <w:t xml:space="preserve">i </w:t>
                  </w:r>
                  <w:r w:rsidRPr="00743A05">
                    <w:rPr>
                      <w:rFonts w:eastAsia="Segoe UI Symbol"/>
                    </w:rPr>
                    <w:t xml:space="preserve">≈ </w:t>
                  </w:r>
                  <w:r w:rsidRPr="00743A05">
                    <w:t>39</w:t>
                  </w:r>
                  <w:r w:rsidRPr="00743A05">
                    <w:rPr>
                      <w:sz w:val="22"/>
                      <w:vertAlign w:val="superscript"/>
                    </w:rPr>
                    <w:t>o</w:t>
                  </w:r>
                </w:p>
              </w:tc>
              <w:tc>
                <w:tcPr>
                  <w:tcW w:w="1237" w:type="dxa"/>
                  <w:tcBorders>
                    <w:top w:val="single" w:sz="4" w:space="0" w:color="181717"/>
                    <w:left w:val="single" w:sz="4" w:space="0" w:color="181717"/>
                    <w:bottom w:val="single" w:sz="4" w:space="0" w:color="181717"/>
                    <w:right w:val="single" w:sz="4" w:space="0" w:color="181717"/>
                  </w:tcBorders>
                </w:tcPr>
                <w:p w14:paraId="35E0E92F" w14:textId="77777777" w:rsidR="00743A05" w:rsidRPr="00743A05" w:rsidRDefault="00743A05" w:rsidP="001319C1">
                  <w:pPr>
                    <w:spacing w:after="0" w:line="259" w:lineRule="auto"/>
                    <w:ind w:left="0" w:firstLine="0"/>
                    <w:jc w:val="left"/>
                  </w:pPr>
                  <w:r w:rsidRPr="00743A05">
                    <w:t>Bắt đầu không nhìn thấy</w:t>
                  </w:r>
                </w:p>
              </w:tc>
              <w:tc>
                <w:tcPr>
                  <w:tcW w:w="1227" w:type="dxa"/>
                  <w:tcBorders>
                    <w:top w:val="single" w:sz="4" w:space="0" w:color="181717"/>
                    <w:left w:val="single" w:sz="4" w:space="0" w:color="181717"/>
                    <w:bottom w:val="single" w:sz="4" w:space="0" w:color="181717"/>
                    <w:right w:val="single" w:sz="4" w:space="0" w:color="181717"/>
                  </w:tcBorders>
                  <w:vAlign w:val="center"/>
                </w:tcPr>
                <w:p w14:paraId="105E7E14" w14:textId="77777777" w:rsidR="00743A05" w:rsidRPr="00743A05" w:rsidRDefault="00743A05" w:rsidP="001319C1">
                  <w:pPr>
                    <w:spacing w:after="0" w:line="259" w:lineRule="auto"/>
                    <w:ind w:left="0" w:firstLine="0"/>
                    <w:jc w:val="left"/>
                  </w:pPr>
                  <w:r w:rsidRPr="00743A05">
                    <w:t>Rất sáng</w:t>
                  </w:r>
                </w:p>
              </w:tc>
            </w:tr>
            <w:tr w:rsidR="00743A05" w:rsidRPr="00743A05" w14:paraId="6A182F6B" w14:textId="77777777" w:rsidTr="001319C1">
              <w:trPr>
                <w:trHeight w:val="1049"/>
              </w:trPr>
              <w:tc>
                <w:tcPr>
                  <w:tcW w:w="968" w:type="dxa"/>
                  <w:tcBorders>
                    <w:top w:val="single" w:sz="4" w:space="0" w:color="181717"/>
                    <w:left w:val="single" w:sz="4" w:space="0" w:color="181717"/>
                    <w:bottom w:val="single" w:sz="4" w:space="0" w:color="181717"/>
                    <w:right w:val="single" w:sz="4" w:space="0" w:color="181717"/>
                  </w:tcBorders>
                  <w:vAlign w:val="center"/>
                </w:tcPr>
                <w:p w14:paraId="64013CE0" w14:textId="77777777" w:rsidR="00743A05" w:rsidRPr="00743A05" w:rsidRDefault="00743A05" w:rsidP="001319C1">
                  <w:pPr>
                    <w:spacing w:after="0" w:line="259" w:lineRule="auto"/>
                    <w:ind w:left="0" w:firstLine="0"/>
                    <w:jc w:val="left"/>
                  </w:pPr>
                  <w:r w:rsidRPr="00743A05">
                    <w:t>i &gt; 39</w:t>
                  </w:r>
                  <w:r w:rsidRPr="00743A05">
                    <w:rPr>
                      <w:sz w:val="22"/>
                      <w:vertAlign w:val="superscript"/>
                    </w:rPr>
                    <w:t>o</w:t>
                  </w:r>
                </w:p>
              </w:tc>
              <w:tc>
                <w:tcPr>
                  <w:tcW w:w="1237" w:type="dxa"/>
                  <w:tcBorders>
                    <w:top w:val="single" w:sz="4" w:space="0" w:color="181717"/>
                    <w:left w:val="single" w:sz="4" w:space="0" w:color="181717"/>
                    <w:bottom w:val="single" w:sz="4" w:space="0" w:color="181717"/>
                    <w:right w:val="single" w:sz="4" w:space="0" w:color="181717"/>
                  </w:tcBorders>
                </w:tcPr>
                <w:p w14:paraId="1E893D23" w14:textId="77777777" w:rsidR="00743A05" w:rsidRPr="00743A05" w:rsidRDefault="00743A05" w:rsidP="001319C1">
                  <w:pPr>
                    <w:spacing w:after="0" w:line="259" w:lineRule="auto"/>
                    <w:ind w:left="0" w:firstLine="0"/>
                    <w:jc w:val="left"/>
                  </w:pPr>
                  <w:r w:rsidRPr="00743A05">
                    <w:t>Không còn nhìn thấy</w:t>
                  </w:r>
                </w:p>
              </w:tc>
              <w:tc>
                <w:tcPr>
                  <w:tcW w:w="1227" w:type="dxa"/>
                  <w:tcBorders>
                    <w:top w:val="single" w:sz="4" w:space="0" w:color="181717"/>
                    <w:left w:val="single" w:sz="4" w:space="0" w:color="181717"/>
                    <w:bottom w:val="single" w:sz="4" w:space="0" w:color="181717"/>
                    <w:right w:val="single" w:sz="4" w:space="0" w:color="181717"/>
                  </w:tcBorders>
                  <w:vAlign w:val="center"/>
                </w:tcPr>
                <w:p w14:paraId="11FB2070" w14:textId="77777777" w:rsidR="00743A05" w:rsidRPr="00743A05" w:rsidRDefault="00743A05" w:rsidP="001319C1">
                  <w:pPr>
                    <w:spacing w:after="0" w:line="259" w:lineRule="auto"/>
                    <w:ind w:left="0" w:firstLine="0"/>
                    <w:jc w:val="left"/>
                  </w:pPr>
                  <w:r w:rsidRPr="00743A05">
                    <w:t>Rất sáng</w:t>
                  </w:r>
                </w:p>
              </w:tc>
            </w:tr>
          </w:tbl>
          <w:p w14:paraId="3CE007B2" w14:textId="77777777" w:rsidR="00743A05" w:rsidRPr="00743A05" w:rsidRDefault="00743A05" w:rsidP="001319C1">
            <w:pPr>
              <w:spacing w:after="67" w:line="259" w:lineRule="auto"/>
              <w:ind w:left="0" w:firstLine="0"/>
              <w:jc w:val="left"/>
            </w:pPr>
            <w:r w:rsidRPr="00743A05">
              <w:t>+ Các câu trả lời:</w:t>
            </w:r>
          </w:p>
          <w:p w14:paraId="7993F9BF" w14:textId="77777777" w:rsidR="00743A05" w:rsidRPr="00743A05" w:rsidRDefault="00743A05" w:rsidP="00743A05">
            <w:pPr>
              <w:numPr>
                <w:ilvl w:val="0"/>
                <w:numId w:val="11"/>
              </w:numPr>
              <w:spacing w:after="57" w:line="267" w:lineRule="auto"/>
              <w:ind w:firstLine="0"/>
            </w:pPr>
            <w:r w:rsidRPr="00743A05">
              <w:t>Góc khúc xạ (nếu có) luôn lớn hơn góc tới.</w:t>
            </w:r>
          </w:p>
          <w:p w14:paraId="3CE11C88" w14:textId="77777777" w:rsidR="00743A05" w:rsidRPr="00743A05" w:rsidRDefault="00743A05" w:rsidP="00743A05">
            <w:pPr>
              <w:numPr>
                <w:ilvl w:val="0"/>
                <w:numId w:val="11"/>
              </w:numPr>
              <w:spacing w:after="126" w:line="250" w:lineRule="auto"/>
              <w:ind w:firstLine="0"/>
            </w:pPr>
            <w:r w:rsidRPr="00743A05">
              <w:t>Khi góc tới lớn hơn 1 giá trị xác định (khoảng 39</w:t>
            </w:r>
            <w:r w:rsidRPr="00743A05">
              <w:rPr>
                <w:sz w:val="22"/>
                <w:vertAlign w:val="superscript"/>
              </w:rPr>
              <w:t>o</w:t>
            </w:r>
            <w:r w:rsidRPr="00743A05">
              <w:t>).</w:t>
            </w:r>
          </w:p>
          <w:p w14:paraId="231068E5" w14:textId="77777777" w:rsidR="00743A05" w:rsidRPr="00743A05" w:rsidRDefault="00743A05" w:rsidP="001319C1">
            <w:pPr>
              <w:spacing w:after="0" w:line="259" w:lineRule="auto"/>
              <w:ind w:left="0" w:right="57" w:firstLine="0"/>
            </w:pPr>
            <w:r w:rsidRPr="00743A05">
              <w:t>– Kết luận:</w:t>
            </w:r>
            <w:r w:rsidRPr="00743A05">
              <w:rPr>
                <w:i/>
              </w:rPr>
              <w:t xml:space="preserve"> Khi truyền ánh sáng từ môi trường chiết suất lớn vào môi trường chiết suất nhỏ hơn, góc khúc xạ (nếu có) luôn lớn hơn góc tới và khi góc tới lớn hơn một giá trị xác định thì xảy ra hiện tượng phản xạ toàn phần.</w:t>
            </w:r>
          </w:p>
        </w:tc>
      </w:tr>
      <w:tr w:rsidR="00743A05" w:rsidRPr="00743A05" w14:paraId="705B9A98" w14:textId="77777777" w:rsidTr="001319C1">
        <w:trPr>
          <w:trHeight w:val="3583"/>
        </w:trPr>
        <w:tc>
          <w:tcPr>
            <w:tcW w:w="4836" w:type="dxa"/>
            <w:tcBorders>
              <w:top w:val="single" w:sz="4" w:space="0" w:color="3E3672"/>
              <w:left w:val="single" w:sz="4" w:space="0" w:color="3E3672"/>
              <w:bottom w:val="single" w:sz="4" w:space="0" w:color="3E3672"/>
              <w:right w:val="single" w:sz="4" w:space="0" w:color="3E3672"/>
            </w:tcBorders>
          </w:tcPr>
          <w:p w14:paraId="36FD39EF" w14:textId="77777777" w:rsidR="00743A05" w:rsidRPr="00743A05" w:rsidRDefault="00743A05" w:rsidP="001319C1">
            <w:pPr>
              <w:spacing w:after="0" w:line="313" w:lineRule="auto"/>
              <w:ind w:left="0" w:right="915" w:firstLine="0"/>
            </w:pPr>
            <w:r w:rsidRPr="00743A05">
              <w:rPr>
                <w:b/>
                <w:i/>
              </w:rPr>
              <w:t xml:space="preserve">Bước 2: Thực hiện nhiệm vụ học tập </w:t>
            </w:r>
            <w:r w:rsidRPr="00743A05">
              <w:t>– HS thực hiện:</w:t>
            </w:r>
          </w:p>
          <w:p w14:paraId="2BA45C4B" w14:textId="77777777" w:rsidR="00743A05" w:rsidRPr="00743A05" w:rsidRDefault="00743A05" w:rsidP="001319C1">
            <w:pPr>
              <w:spacing w:after="65" w:line="259" w:lineRule="auto"/>
              <w:ind w:left="0" w:firstLine="0"/>
              <w:jc w:val="left"/>
            </w:pPr>
            <w:r w:rsidRPr="00743A05">
              <w:t>+ Tập hợp nhóm theo phân công của GV.</w:t>
            </w:r>
          </w:p>
          <w:p w14:paraId="5B75743F" w14:textId="77777777" w:rsidR="00743A05" w:rsidRPr="00743A05" w:rsidRDefault="00743A05" w:rsidP="001319C1">
            <w:pPr>
              <w:spacing w:after="65" w:line="259" w:lineRule="auto"/>
              <w:ind w:left="0" w:firstLine="0"/>
              <w:jc w:val="left"/>
            </w:pPr>
            <w:r w:rsidRPr="00743A05">
              <w:t>+ Nhận dụng cụ thí nghiệm và phiếu học tập.</w:t>
            </w:r>
          </w:p>
          <w:p w14:paraId="43F98E45" w14:textId="77777777" w:rsidR="00743A05" w:rsidRPr="00743A05" w:rsidRDefault="00743A05" w:rsidP="001319C1">
            <w:pPr>
              <w:spacing w:after="57" w:line="266" w:lineRule="auto"/>
              <w:ind w:left="0" w:right="58" w:firstLine="0"/>
            </w:pPr>
            <w:r w:rsidRPr="00743A05">
              <w:t>+ Đọc hướng dẫn thí nghiệm trong SGK/tr.30, tiến hành thí nghiệm theo hướng dẫn và hoàn thành phiếu học tập.</w:t>
            </w:r>
          </w:p>
          <w:p w14:paraId="57D3D0CB" w14:textId="77777777" w:rsidR="00743A05" w:rsidRPr="00743A05" w:rsidRDefault="00743A05" w:rsidP="001319C1">
            <w:pPr>
              <w:spacing w:after="0" w:line="259" w:lineRule="auto"/>
              <w:ind w:left="0" w:firstLine="0"/>
              <w:jc w:val="left"/>
            </w:pPr>
            <w:r w:rsidRPr="00743A05">
              <w:t xml:space="preserve">– GV quan sát, hướng dẫn ghi bảng kết quả thí nghiệm: </w:t>
            </w:r>
            <w:r w:rsidRPr="00743A05">
              <w:rPr>
                <w:i/>
              </w:rPr>
              <w:t>HS tham khảo cách ghi trong bảng 6.1/ SGK-tr.31.</w:t>
            </w:r>
          </w:p>
        </w:tc>
        <w:tc>
          <w:tcPr>
            <w:tcW w:w="0" w:type="auto"/>
            <w:vMerge/>
            <w:tcBorders>
              <w:top w:val="nil"/>
              <w:left w:val="single" w:sz="4" w:space="0" w:color="3E3672"/>
              <w:bottom w:val="nil"/>
              <w:right w:val="single" w:sz="4" w:space="0" w:color="3E3672"/>
            </w:tcBorders>
          </w:tcPr>
          <w:p w14:paraId="73FDF2E1" w14:textId="77777777" w:rsidR="00743A05" w:rsidRPr="00743A05" w:rsidRDefault="00743A05" w:rsidP="001319C1">
            <w:pPr>
              <w:spacing w:after="160" w:line="259" w:lineRule="auto"/>
              <w:ind w:left="0" w:firstLine="0"/>
              <w:jc w:val="left"/>
            </w:pPr>
          </w:p>
        </w:tc>
      </w:tr>
      <w:tr w:rsidR="00743A05" w:rsidRPr="00743A05" w14:paraId="42B367DC" w14:textId="77777777" w:rsidTr="001319C1">
        <w:trPr>
          <w:trHeight w:val="1807"/>
        </w:trPr>
        <w:tc>
          <w:tcPr>
            <w:tcW w:w="4836" w:type="dxa"/>
            <w:tcBorders>
              <w:top w:val="single" w:sz="4" w:space="0" w:color="3E3672"/>
              <w:left w:val="single" w:sz="4" w:space="0" w:color="3E3672"/>
              <w:bottom w:val="single" w:sz="4" w:space="0" w:color="3E3672"/>
              <w:right w:val="single" w:sz="4" w:space="0" w:color="3E3672"/>
            </w:tcBorders>
          </w:tcPr>
          <w:p w14:paraId="0546B8FA" w14:textId="77777777" w:rsidR="00743A05" w:rsidRPr="00743A05" w:rsidRDefault="00743A05" w:rsidP="001319C1">
            <w:pPr>
              <w:spacing w:after="65" w:line="259" w:lineRule="auto"/>
              <w:ind w:left="0" w:firstLine="0"/>
              <w:jc w:val="left"/>
            </w:pPr>
            <w:r w:rsidRPr="00743A05">
              <w:rPr>
                <w:b/>
                <w:i/>
              </w:rPr>
              <w:t xml:space="preserve">Bước 3: Báo cáo kết quả và thảo luận </w:t>
            </w:r>
          </w:p>
          <w:p w14:paraId="0532F6C3" w14:textId="77777777" w:rsidR="00743A05" w:rsidRPr="00743A05" w:rsidRDefault="00743A05" w:rsidP="00743A05">
            <w:pPr>
              <w:numPr>
                <w:ilvl w:val="0"/>
                <w:numId w:val="12"/>
              </w:numPr>
              <w:spacing w:after="57" w:line="266" w:lineRule="auto"/>
              <w:ind w:firstLine="0"/>
            </w:pPr>
            <w:r w:rsidRPr="00743A05">
              <w:t>Các nhóm treo phiếu học tập phía sau khu vực ngồi của nhóm mình.</w:t>
            </w:r>
          </w:p>
          <w:p w14:paraId="0F314333" w14:textId="77777777" w:rsidR="00743A05" w:rsidRPr="00743A05" w:rsidRDefault="00743A05" w:rsidP="00743A05">
            <w:pPr>
              <w:numPr>
                <w:ilvl w:val="0"/>
                <w:numId w:val="12"/>
              </w:numPr>
              <w:spacing w:after="0" w:line="259" w:lineRule="auto"/>
              <w:ind w:firstLine="0"/>
            </w:pPr>
            <w:r w:rsidRPr="00743A05">
              <w:t>Đại diện 1 nhóm trình bày kết quả thí nghiệm và các câu trả lời của nhóm.</w:t>
            </w:r>
          </w:p>
        </w:tc>
        <w:tc>
          <w:tcPr>
            <w:tcW w:w="0" w:type="auto"/>
            <w:vMerge/>
            <w:tcBorders>
              <w:top w:val="nil"/>
              <w:left w:val="single" w:sz="4" w:space="0" w:color="3E3672"/>
              <w:bottom w:val="nil"/>
              <w:right w:val="single" w:sz="4" w:space="0" w:color="3E3672"/>
            </w:tcBorders>
          </w:tcPr>
          <w:p w14:paraId="6FEBC362" w14:textId="77777777" w:rsidR="00743A05" w:rsidRPr="00743A05" w:rsidRDefault="00743A05" w:rsidP="001319C1">
            <w:pPr>
              <w:spacing w:after="160" w:line="259" w:lineRule="auto"/>
              <w:ind w:left="0" w:firstLine="0"/>
              <w:jc w:val="left"/>
            </w:pPr>
          </w:p>
        </w:tc>
      </w:tr>
      <w:tr w:rsidR="00743A05" w:rsidRPr="00743A05" w14:paraId="331A22AF" w14:textId="77777777" w:rsidTr="001319C1">
        <w:trPr>
          <w:trHeight w:val="3848"/>
        </w:trPr>
        <w:tc>
          <w:tcPr>
            <w:tcW w:w="4836" w:type="dxa"/>
            <w:tcBorders>
              <w:top w:val="single" w:sz="4" w:space="0" w:color="3E3672"/>
              <w:left w:val="single" w:sz="4" w:space="0" w:color="3E3672"/>
              <w:bottom w:val="single" w:sz="4" w:space="0" w:color="3E3672"/>
              <w:right w:val="single" w:sz="4" w:space="0" w:color="3E3672"/>
            </w:tcBorders>
          </w:tcPr>
          <w:p w14:paraId="77A43411" w14:textId="77777777" w:rsidR="00743A05" w:rsidRPr="00743A05" w:rsidRDefault="00743A05" w:rsidP="001319C1">
            <w:pPr>
              <w:spacing w:after="0" w:line="313" w:lineRule="auto"/>
              <w:ind w:left="0" w:firstLine="0"/>
            </w:pPr>
            <w:r w:rsidRPr="00743A05">
              <w:rPr>
                <w:b/>
                <w:i/>
              </w:rPr>
              <w:t xml:space="preserve">Bước 4: Đánh giá kết quả thực hiện nhiệm vụ </w:t>
            </w:r>
            <w:r w:rsidRPr="00743A05">
              <w:t xml:space="preserve">– GV thực hiện: </w:t>
            </w:r>
          </w:p>
          <w:p w14:paraId="716E6583" w14:textId="77777777" w:rsidR="00743A05" w:rsidRPr="00743A05" w:rsidRDefault="00743A05" w:rsidP="001319C1">
            <w:pPr>
              <w:spacing w:after="57" w:line="266" w:lineRule="auto"/>
              <w:ind w:left="0" w:firstLine="0"/>
            </w:pPr>
            <w:r w:rsidRPr="00743A05">
              <w:t>+ GV nhận xét chung về kết quả làm việc của các nhóm.</w:t>
            </w:r>
          </w:p>
          <w:p w14:paraId="33393DD0" w14:textId="77777777" w:rsidR="00743A05" w:rsidRPr="00743A05" w:rsidRDefault="00743A05" w:rsidP="001319C1">
            <w:pPr>
              <w:spacing w:after="57" w:line="266" w:lineRule="auto"/>
              <w:ind w:left="0" w:right="57" w:firstLine="0"/>
            </w:pPr>
            <w:r w:rsidRPr="00743A05">
              <w:t>+ Chốt kiến thức về sự truyền ánh sáng từ môi trường chiết suất lớn vào môi trường chiết suất nhỏ hơn.</w:t>
            </w:r>
          </w:p>
          <w:p w14:paraId="36052BB4" w14:textId="77777777" w:rsidR="00743A05" w:rsidRPr="00743A05" w:rsidRDefault="00743A05" w:rsidP="001319C1">
            <w:pPr>
              <w:spacing w:after="0" w:line="259" w:lineRule="auto"/>
              <w:ind w:left="0" w:right="57" w:firstLine="0"/>
            </w:pPr>
            <w:r w:rsidRPr="00743A05">
              <w:t>– HS các nhóm khác so sánh kết quả thí nghiệm và câu trả lời của nhóm mình với phần nhận xét và chốt kiến thức của GV, tự điều chỉnh (nếu cần).</w:t>
            </w:r>
          </w:p>
        </w:tc>
        <w:tc>
          <w:tcPr>
            <w:tcW w:w="0" w:type="auto"/>
            <w:vMerge/>
            <w:tcBorders>
              <w:top w:val="nil"/>
              <w:left w:val="single" w:sz="4" w:space="0" w:color="3E3672"/>
              <w:bottom w:val="single" w:sz="4" w:space="0" w:color="3E3672"/>
              <w:right w:val="single" w:sz="4" w:space="0" w:color="3E3672"/>
            </w:tcBorders>
          </w:tcPr>
          <w:p w14:paraId="7F6A7BBE" w14:textId="77777777" w:rsidR="00743A05" w:rsidRPr="00743A05" w:rsidRDefault="00743A05" w:rsidP="001319C1">
            <w:pPr>
              <w:spacing w:after="160" w:line="259" w:lineRule="auto"/>
              <w:ind w:left="0" w:firstLine="0"/>
              <w:jc w:val="left"/>
            </w:pPr>
          </w:p>
        </w:tc>
      </w:tr>
    </w:tbl>
    <w:p w14:paraId="0CB15464" w14:textId="77777777" w:rsidR="00743A05" w:rsidRPr="00743A05" w:rsidRDefault="00743A05" w:rsidP="00743A05">
      <w:pPr>
        <w:spacing w:after="80" w:line="255" w:lineRule="auto"/>
        <w:ind w:left="123"/>
      </w:pPr>
      <w:r w:rsidRPr="00743A05">
        <w:rPr>
          <w:rFonts w:eastAsia="Calibri"/>
          <w:i/>
          <w:color w:val="DC892F"/>
        </w:rPr>
        <w:t>2.2. Hiện tượng phản xạ toàn phần</w:t>
      </w:r>
    </w:p>
    <w:p w14:paraId="09FF3861" w14:textId="77777777" w:rsidR="00743A05" w:rsidRPr="00743A05" w:rsidRDefault="00743A05" w:rsidP="00743A05">
      <w:pPr>
        <w:spacing w:after="96" w:line="259" w:lineRule="auto"/>
        <w:ind w:left="407"/>
        <w:jc w:val="left"/>
      </w:pPr>
      <w:r w:rsidRPr="00743A05">
        <w:rPr>
          <w:i/>
        </w:rPr>
        <w:t>a) Mục tiêu</w:t>
      </w:r>
    </w:p>
    <w:p w14:paraId="1F228F9F" w14:textId="77777777" w:rsidR="00743A05" w:rsidRPr="00743A05" w:rsidRDefault="00743A05" w:rsidP="00743A05">
      <w:pPr>
        <w:ind w:left="407"/>
      </w:pPr>
      <w:r w:rsidRPr="00743A05">
        <w:t>– Nêu được hiện tượng phản xạ toàn phần và điều kiện xảy ra hiện tượng phản xạ toàn phần.</w:t>
      </w:r>
    </w:p>
    <w:p w14:paraId="0BEC8AF3" w14:textId="77777777" w:rsidR="00743A05" w:rsidRPr="00743A05" w:rsidRDefault="00743A05" w:rsidP="00743A05">
      <w:pPr>
        <w:spacing w:after="0" w:line="259" w:lineRule="auto"/>
        <w:ind w:left="407"/>
        <w:jc w:val="left"/>
      </w:pPr>
      <w:r w:rsidRPr="00743A05">
        <w:rPr>
          <w:i/>
        </w:rPr>
        <w:lastRenderedPageBreak/>
        <w:t>b) Tiến trình thực hiện</w:t>
      </w:r>
    </w:p>
    <w:tbl>
      <w:tblPr>
        <w:tblStyle w:val="TableGrid"/>
        <w:tblW w:w="8494" w:type="dxa"/>
        <w:tblInd w:w="402" w:type="dxa"/>
        <w:tblCellMar>
          <w:top w:w="37" w:type="dxa"/>
          <w:left w:w="108" w:type="dxa"/>
          <w:right w:w="50" w:type="dxa"/>
        </w:tblCellMar>
        <w:tblLook w:val="04A0" w:firstRow="1" w:lastRow="0" w:firstColumn="1" w:lastColumn="0" w:noHBand="0" w:noVBand="1"/>
      </w:tblPr>
      <w:tblGrid>
        <w:gridCol w:w="6438"/>
        <w:gridCol w:w="2056"/>
      </w:tblGrid>
      <w:tr w:rsidR="00743A05" w:rsidRPr="00743A05" w14:paraId="4D0C2402" w14:textId="77777777" w:rsidTr="001319C1">
        <w:trPr>
          <w:trHeight w:val="409"/>
        </w:trPr>
        <w:tc>
          <w:tcPr>
            <w:tcW w:w="6438" w:type="dxa"/>
            <w:tcBorders>
              <w:top w:val="single" w:sz="4" w:space="0" w:color="3E3672"/>
              <w:left w:val="single" w:sz="4" w:space="0" w:color="3E3672"/>
              <w:bottom w:val="single" w:sz="4" w:space="0" w:color="3E3672"/>
              <w:right w:val="single" w:sz="4" w:space="0" w:color="3E3672"/>
            </w:tcBorders>
            <w:shd w:val="clear" w:color="auto" w:fill="C6BDD4"/>
          </w:tcPr>
          <w:p w14:paraId="0C9B4AFF" w14:textId="77777777" w:rsidR="00743A05" w:rsidRPr="00743A05" w:rsidRDefault="00743A05" w:rsidP="001319C1">
            <w:pPr>
              <w:spacing w:after="0" w:line="259" w:lineRule="auto"/>
              <w:ind w:left="0" w:right="58" w:firstLine="0"/>
              <w:jc w:val="center"/>
            </w:pPr>
            <w:r w:rsidRPr="00743A05">
              <w:rPr>
                <w:b/>
              </w:rPr>
              <w:t>Hoạt động của giáo viên và học sinh</w:t>
            </w:r>
          </w:p>
        </w:tc>
        <w:tc>
          <w:tcPr>
            <w:tcW w:w="2056" w:type="dxa"/>
            <w:tcBorders>
              <w:top w:val="single" w:sz="4" w:space="0" w:color="3E3672"/>
              <w:left w:val="single" w:sz="4" w:space="0" w:color="3E3672"/>
              <w:bottom w:val="single" w:sz="4" w:space="0" w:color="3E3672"/>
              <w:right w:val="single" w:sz="4" w:space="0" w:color="3E3672"/>
            </w:tcBorders>
            <w:shd w:val="clear" w:color="auto" w:fill="C6BDD4"/>
          </w:tcPr>
          <w:p w14:paraId="3C98CD63" w14:textId="77777777" w:rsidR="00743A05" w:rsidRPr="00743A05" w:rsidRDefault="00743A05" w:rsidP="001319C1">
            <w:pPr>
              <w:spacing w:after="0" w:line="259" w:lineRule="auto"/>
              <w:ind w:left="0" w:right="58" w:firstLine="0"/>
              <w:jc w:val="center"/>
            </w:pPr>
            <w:r w:rsidRPr="00743A05">
              <w:rPr>
                <w:b/>
              </w:rPr>
              <w:t>Sản phẩm</w:t>
            </w:r>
          </w:p>
        </w:tc>
      </w:tr>
      <w:tr w:rsidR="00743A05" w:rsidRPr="00743A05" w14:paraId="028ECED3" w14:textId="77777777" w:rsidTr="001319C1">
        <w:trPr>
          <w:trHeight w:val="2679"/>
        </w:trPr>
        <w:tc>
          <w:tcPr>
            <w:tcW w:w="6438" w:type="dxa"/>
            <w:tcBorders>
              <w:top w:val="single" w:sz="4" w:space="0" w:color="3E3672"/>
              <w:left w:val="single" w:sz="4" w:space="0" w:color="3E3672"/>
              <w:bottom w:val="single" w:sz="4" w:space="0" w:color="3E3672"/>
              <w:right w:val="single" w:sz="4" w:space="0" w:color="3E3672"/>
            </w:tcBorders>
          </w:tcPr>
          <w:p w14:paraId="65CE40C8" w14:textId="77777777" w:rsidR="00743A05" w:rsidRPr="00743A05" w:rsidRDefault="00743A05" w:rsidP="001319C1">
            <w:pPr>
              <w:spacing w:after="0" w:line="321" w:lineRule="auto"/>
              <w:ind w:left="0" w:right="3037" w:firstLine="0"/>
            </w:pPr>
            <w:r w:rsidRPr="00743A05">
              <w:rPr>
                <w:b/>
                <w:i/>
              </w:rPr>
              <w:t xml:space="preserve">Bước 1: Chuyển giao nhiệm vụ </w:t>
            </w:r>
            <w:r w:rsidRPr="00743A05">
              <w:t>– GV thực hiện:</w:t>
            </w:r>
          </w:p>
          <w:p w14:paraId="3498339D" w14:textId="77777777" w:rsidR="00743A05" w:rsidRPr="00743A05" w:rsidRDefault="00743A05" w:rsidP="001319C1">
            <w:pPr>
              <w:spacing w:after="75" w:line="259" w:lineRule="auto"/>
              <w:ind w:left="0" w:firstLine="0"/>
              <w:jc w:val="left"/>
            </w:pPr>
            <w:r w:rsidRPr="00743A05">
              <w:t>+ Thông báo hiện tượng phản xạ toàn phần.</w:t>
            </w:r>
          </w:p>
          <w:p w14:paraId="4E00EAA5" w14:textId="77777777" w:rsidR="00743A05" w:rsidRPr="00743A05" w:rsidRDefault="00743A05" w:rsidP="001319C1">
            <w:pPr>
              <w:spacing w:after="75" w:line="259" w:lineRule="auto"/>
              <w:ind w:left="0" w:firstLine="0"/>
              <w:jc w:val="left"/>
            </w:pPr>
            <w:r w:rsidRPr="00743A05">
              <w:t xml:space="preserve">+ Yêu cầu HS: </w:t>
            </w:r>
          </w:p>
          <w:p w14:paraId="1436A944" w14:textId="77777777" w:rsidR="00743A05" w:rsidRPr="00743A05" w:rsidRDefault="00743A05" w:rsidP="001319C1">
            <w:pPr>
              <w:spacing w:after="57" w:line="274" w:lineRule="auto"/>
              <w:ind w:left="0" w:firstLine="0"/>
              <w:jc w:val="left"/>
            </w:pPr>
            <w:r w:rsidRPr="00743A05">
              <w:t>Nêu điều kiện xảy ra hiện tượng phản xạ toàn phần từ kết quả thí nghiệm.</w:t>
            </w:r>
          </w:p>
          <w:p w14:paraId="100849B5" w14:textId="77777777" w:rsidR="00743A05" w:rsidRPr="00743A05" w:rsidRDefault="00743A05" w:rsidP="001319C1">
            <w:pPr>
              <w:spacing w:after="0" w:line="259" w:lineRule="auto"/>
              <w:ind w:left="0" w:firstLine="0"/>
              <w:jc w:val="left"/>
            </w:pPr>
            <w:r w:rsidRPr="00743A05">
              <w:t>Viết công thức xác định góc tới hạn phản xạ toàn phần.</w:t>
            </w:r>
          </w:p>
        </w:tc>
        <w:tc>
          <w:tcPr>
            <w:tcW w:w="2056" w:type="dxa"/>
            <w:vMerge w:val="restart"/>
            <w:tcBorders>
              <w:top w:val="single" w:sz="4" w:space="0" w:color="3E3672"/>
              <w:left w:val="single" w:sz="4" w:space="0" w:color="3E3672"/>
              <w:bottom w:val="single" w:sz="4" w:space="0" w:color="3E3672"/>
              <w:right w:val="single" w:sz="4" w:space="0" w:color="3E3672"/>
            </w:tcBorders>
          </w:tcPr>
          <w:p w14:paraId="29005A7B" w14:textId="77777777" w:rsidR="00743A05" w:rsidRPr="00743A05" w:rsidRDefault="00743A05" w:rsidP="00743A05">
            <w:pPr>
              <w:numPr>
                <w:ilvl w:val="0"/>
                <w:numId w:val="13"/>
              </w:numPr>
              <w:spacing w:after="57" w:line="274" w:lineRule="auto"/>
              <w:ind w:right="58" w:firstLine="0"/>
            </w:pPr>
            <w:r w:rsidRPr="00743A05">
              <w:t>Định nghĩa: Hiện tượng phản xạ toàn phần là hiện tượng phản xạ toàn bộ tia tới, xảy ra ở mặt phân cách giữa hai môi trường trong suốt.</w:t>
            </w:r>
          </w:p>
          <w:p w14:paraId="0D9BDD3B" w14:textId="77777777" w:rsidR="00743A05" w:rsidRPr="00743A05" w:rsidRDefault="00743A05" w:rsidP="00743A05">
            <w:pPr>
              <w:numPr>
                <w:ilvl w:val="0"/>
                <w:numId w:val="13"/>
              </w:numPr>
              <w:spacing w:after="57" w:line="274" w:lineRule="auto"/>
              <w:ind w:right="58" w:firstLine="0"/>
            </w:pPr>
            <w:r w:rsidRPr="00743A05">
              <w:t>Điều kiện để có phản xạ toàn phần:</w:t>
            </w:r>
          </w:p>
          <w:p w14:paraId="2F82CAEB" w14:textId="77777777" w:rsidR="00743A05" w:rsidRPr="00743A05" w:rsidRDefault="00743A05" w:rsidP="001319C1">
            <w:pPr>
              <w:spacing w:after="26" w:line="303" w:lineRule="auto"/>
              <w:ind w:left="0" w:right="58" w:firstLine="0"/>
            </w:pPr>
            <w:r w:rsidRPr="00743A05">
              <w:t>+ Ánh sáng truyền từ môi trường có chiết suất n</w:t>
            </w:r>
            <w:r w:rsidRPr="00743A05">
              <w:rPr>
                <w:sz w:val="22"/>
                <w:vertAlign w:val="subscript"/>
              </w:rPr>
              <w:t>1</w:t>
            </w:r>
            <w:r w:rsidRPr="00743A05">
              <w:t xml:space="preserve"> tới môi trường có chiết suất n</w:t>
            </w:r>
            <w:r w:rsidRPr="00743A05">
              <w:rPr>
                <w:sz w:val="22"/>
                <w:vertAlign w:val="subscript"/>
              </w:rPr>
              <w:t>2</w:t>
            </w:r>
            <w:r w:rsidRPr="00743A05">
              <w:t xml:space="preserve"> với: n</w:t>
            </w:r>
            <w:r w:rsidRPr="00743A05">
              <w:rPr>
                <w:sz w:val="22"/>
                <w:vertAlign w:val="subscript"/>
              </w:rPr>
              <w:t>1</w:t>
            </w:r>
            <w:r w:rsidRPr="00743A05">
              <w:t xml:space="preserve"> &gt; n</w:t>
            </w:r>
            <w:r w:rsidRPr="00743A05">
              <w:rPr>
                <w:sz w:val="22"/>
                <w:vertAlign w:val="subscript"/>
              </w:rPr>
              <w:t>2</w:t>
            </w:r>
            <w:r w:rsidRPr="00743A05">
              <w:t>.</w:t>
            </w:r>
          </w:p>
          <w:p w14:paraId="47AF72D6" w14:textId="77777777" w:rsidR="00743A05" w:rsidRPr="00743A05" w:rsidRDefault="00743A05" w:rsidP="001319C1">
            <w:pPr>
              <w:spacing w:after="45" w:line="295" w:lineRule="auto"/>
              <w:ind w:left="0" w:right="58" w:firstLine="0"/>
            </w:pPr>
            <w:r w:rsidRPr="00743A05">
              <w:t>+ Góc tới lớn hơn hoặc bằng góc tới hạn: i ≥ i</w:t>
            </w:r>
            <w:r w:rsidRPr="00743A05">
              <w:rPr>
                <w:sz w:val="22"/>
                <w:vertAlign w:val="subscript"/>
              </w:rPr>
              <w:t>th</w:t>
            </w:r>
            <w:r w:rsidRPr="00743A05">
              <w:t>.</w:t>
            </w:r>
          </w:p>
          <w:p w14:paraId="30D550F0" w14:textId="77777777" w:rsidR="00743A05" w:rsidRPr="00743A05" w:rsidRDefault="00743A05" w:rsidP="00743A05">
            <w:pPr>
              <w:numPr>
                <w:ilvl w:val="0"/>
                <w:numId w:val="13"/>
              </w:numPr>
              <w:spacing w:after="0" w:line="259" w:lineRule="auto"/>
              <w:ind w:right="58" w:firstLine="0"/>
            </w:pPr>
            <w:r w:rsidRPr="00743A05">
              <w:t xml:space="preserve">Góc tới hạn phản xạ toàn phần: </w:t>
            </w:r>
            <w:r w:rsidRPr="00743A05">
              <w:rPr>
                <w:color w:val="1A1915"/>
                <w:sz w:val="24"/>
              </w:rPr>
              <w:t>sini</w:t>
            </w:r>
            <w:r w:rsidRPr="00743A05">
              <w:rPr>
                <w:color w:val="1A1915"/>
                <w:sz w:val="14"/>
              </w:rPr>
              <w:t xml:space="preserve">th </w:t>
            </w:r>
            <w:r w:rsidRPr="00743A05">
              <w:rPr>
                <w:rFonts w:eastAsia="Segoe UI Symbol"/>
                <w:color w:val="1A1915"/>
                <w:sz w:val="24"/>
              </w:rPr>
              <w:t xml:space="preserve">= </w:t>
            </w:r>
            <w:r w:rsidRPr="00743A05">
              <w:rPr>
                <w:color w:val="1A1915"/>
                <w:sz w:val="24"/>
                <w:u w:val="single" w:color="1A1915"/>
              </w:rPr>
              <w:t>n</w:t>
            </w:r>
            <w:r w:rsidRPr="00743A05">
              <w:rPr>
                <w:color w:val="1A1915"/>
                <w:sz w:val="14"/>
                <w:u w:val="single" w:color="1A1915"/>
              </w:rPr>
              <w:t xml:space="preserve">2 </w:t>
            </w:r>
            <w:r w:rsidRPr="00743A05">
              <w:rPr>
                <w:color w:val="1A1915"/>
                <w:sz w:val="24"/>
              </w:rPr>
              <w:t>n</w:t>
            </w:r>
            <w:r w:rsidRPr="00743A05">
              <w:rPr>
                <w:color w:val="1A1915"/>
                <w:sz w:val="21"/>
                <w:vertAlign w:val="subscript"/>
              </w:rPr>
              <w:t>1</w:t>
            </w:r>
          </w:p>
        </w:tc>
      </w:tr>
      <w:tr w:rsidR="00743A05" w:rsidRPr="00743A05" w14:paraId="1F117AA6" w14:textId="77777777" w:rsidTr="001319C1">
        <w:trPr>
          <w:trHeight w:val="3285"/>
        </w:trPr>
        <w:tc>
          <w:tcPr>
            <w:tcW w:w="6438" w:type="dxa"/>
            <w:tcBorders>
              <w:top w:val="single" w:sz="4" w:space="0" w:color="3E3672"/>
              <w:left w:val="single" w:sz="4" w:space="0" w:color="3E3672"/>
              <w:bottom w:val="single" w:sz="4" w:space="0" w:color="3E3672"/>
              <w:right w:val="single" w:sz="4" w:space="0" w:color="3E3672"/>
            </w:tcBorders>
          </w:tcPr>
          <w:p w14:paraId="3BA11AA4" w14:textId="77777777" w:rsidR="00743A05" w:rsidRPr="00743A05" w:rsidRDefault="00743A05" w:rsidP="001319C1">
            <w:pPr>
              <w:spacing w:after="0" w:line="321" w:lineRule="auto"/>
              <w:ind w:left="0" w:right="2518" w:firstLine="0"/>
            </w:pPr>
            <w:r w:rsidRPr="00743A05">
              <w:rPr>
                <w:b/>
                <w:i/>
              </w:rPr>
              <w:t xml:space="preserve">Bước 2: Thực hiện nhiệm vụ học tập </w:t>
            </w:r>
            <w:r w:rsidRPr="00743A05">
              <w:t>– HS thực hiện:</w:t>
            </w:r>
          </w:p>
          <w:p w14:paraId="2E87E2F1" w14:textId="77777777" w:rsidR="00743A05" w:rsidRPr="00743A05" w:rsidRDefault="00743A05" w:rsidP="001319C1">
            <w:pPr>
              <w:spacing w:after="57" w:line="274" w:lineRule="auto"/>
              <w:ind w:left="0" w:firstLine="0"/>
            </w:pPr>
            <w:r w:rsidRPr="00743A05">
              <w:t>+ Căn cứ vào kết quả thí nghiệm, rút ra điều kiện phản xạ toàn phần.</w:t>
            </w:r>
          </w:p>
          <w:p w14:paraId="2E1A0E78" w14:textId="77777777" w:rsidR="00743A05" w:rsidRPr="00743A05" w:rsidRDefault="00743A05" w:rsidP="001319C1">
            <w:pPr>
              <w:spacing w:after="58" w:line="274" w:lineRule="auto"/>
              <w:ind w:left="0" w:right="57" w:firstLine="0"/>
            </w:pPr>
            <w:r w:rsidRPr="00743A05">
              <w:t>+ Viết công thức xác định góc tới hạn phản xạ toàn phần từ công thức của định luật khúc xạ ánh sáng và điều kiện phản xạ toàn phần.</w:t>
            </w:r>
          </w:p>
          <w:p w14:paraId="38A9E00B" w14:textId="77777777" w:rsidR="00743A05" w:rsidRPr="00743A05" w:rsidRDefault="00743A05" w:rsidP="001319C1">
            <w:pPr>
              <w:spacing w:after="0" w:line="259" w:lineRule="auto"/>
              <w:ind w:left="0" w:firstLine="0"/>
            </w:pPr>
            <w:r w:rsidRPr="00743A05">
              <w:t xml:space="preserve">– GV có thể gợi ý: </w:t>
            </w:r>
            <w:r w:rsidRPr="00743A05">
              <w:rPr>
                <w:i/>
              </w:rPr>
              <w:t>Áp dụng công thức của định luật khúc xạ ánh sáng khi góc tới bằng góc tới hạn (góc khúc xạ bằng 90</w:t>
            </w:r>
            <w:r w:rsidRPr="00743A05">
              <w:rPr>
                <w:i/>
                <w:sz w:val="22"/>
                <w:vertAlign w:val="superscript"/>
              </w:rPr>
              <w:t>o</w:t>
            </w:r>
            <w:r w:rsidRPr="00743A05">
              <w:rPr>
                <w:i/>
              </w:rPr>
              <w:t>)</w:t>
            </w:r>
            <w:r w:rsidRPr="00743A05">
              <w:t>.</w:t>
            </w:r>
          </w:p>
        </w:tc>
        <w:tc>
          <w:tcPr>
            <w:tcW w:w="0" w:type="auto"/>
            <w:vMerge/>
            <w:tcBorders>
              <w:top w:val="nil"/>
              <w:left w:val="single" w:sz="4" w:space="0" w:color="3E3672"/>
              <w:bottom w:val="nil"/>
              <w:right w:val="single" w:sz="4" w:space="0" w:color="3E3672"/>
            </w:tcBorders>
          </w:tcPr>
          <w:p w14:paraId="6804E6A7" w14:textId="77777777" w:rsidR="00743A05" w:rsidRPr="00743A05" w:rsidRDefault="00743A05" w:rsidP="001319C1">
            <w:pPr>
              <w:spacing w:after="160" w:line="259" w:lineRule="auto"/>
              <w:ind w:left="0" w:firstLine="0"/>
              <w:jc w:val="left"/>
            </w:pPr>
          </w:p>
        </w:tc>
      </w:tr>
      <w:tr w:rsidR="00743A05" w:rsidRPr="00743A05" w14:paraId="7410FE7A" w14:textId="77777777" w:rsidTr="001319C1">
        <w:trPr>
          <w:trHeight w:val="1128"/>
        </w:trPr>
        <w:tc>
          <w:tcPr>
            <w:tcW w:w="6438" w:type="dxa"/>
            <w:tcBorders>
              <w:top w:val="single" w:sz="4" w:space="0" w:color="3E3672"/>
              <w:left w:val="single" w:sz="4" w:space="0" w:color="3E3672"/>
              <w:bottom w:val="single" w:sz="4" w:space="0" w:color="3E3672"/>
              <w:right w:val="single" w:sz="4" w:space="0" w:color="3E3672"/>
            </w:tcBorders>
          </w:tcPr>
          <w:p w14:paraId="7C9AEDF2" w14:textId="77777777" w:rsidR="00743A05" w:rsidRPr="00743A05" w:rsidRDefault="00743A05" w:rsidP="001319C1">
            <w:pPr>
              <w:spacing w:after="75" w:line="259" w:lineRule="auto"/>
              <w:ind w:left="0" w:firstLine="0"/>
              <w:jc w:val="left"/>
            </w:pPr>
            <w:r w:rsidRPr="00743A05">
              <w:rPr>
                <w:b/>
                <w:i/>
              </w:rPr>
              <w:t xml:space="preserve">Bước 3: Báo cáo kết quả và thảo luận </w:t>
            </w:r>
          </w:p>
          <w:p w14:paraId="5EA74D3B" w14:textId="77777777" w:rsidR="00743A05" w:rsidRPr="00743A05" w:rsidRDefault="00743A05" w:rsidP="001319C1">
            <w:pPr>
              <w:spacing w:after="0" w:line="259" w:lineRule="auto"/>
              <w:ind w:left="0" w:firstLine="0"/>
            </w:pPr>
            <w:r w:rsidRPr="00743A05">
              <w:t>– Đại diện 01 HS nêu điều kiện phản xạ toàn phần và 01 HS viết công thức xác định góc tới hạn phản xạ toàn phần.</w:t>
            </w:r>
          </w:p>
        </w:tc>
        <w:tc>
          <w:tcPr>
            <w:tcW w:w="0" w:type="auto"/>
            <w:vMerge/>
            <w:tcBorders>
              <w:top w:val="nil"/>
              <w:left w:val="single" w:sz="4" w:space="0" w:color="3E3672"/>
              <w:bottom w:val="nil"/>
              <w:right w:val="single" w:sz="4" w:space="0" w:color="3E3672"/>
            </w:tcBorders>
          </w:tcPr>
          <w:p w14:paraId="534AB510" w14:textId="77777777" w:rsidR="00743A05" w:rsidRPr="00743A05" w:rsidRDefault="00743A05" w:rsidP="001319C1">
            <w:pPr>
              <w:spacing w:after="160" w:line="259" w:lineRule="auto"/>
              <w:ind w:left="0" w:firstLine="0"/>
              <w:jc w:val="left"/>
            </w:pPr>
          </w:p>
        </w:tc>
      </w:tr>
      <w:tr w:rsidR="00743A05" w:rsidRPr="00743A05" w14:paraId="520DDB98" w14:textId="77777777" w:rsidTr="001319C1">
        <w:trPr>
          <w:trHeight w:val="1960"/>
        </w:trPr>
        <w:tc>
          <w:tcPr>
            <w:tcW w:w="6438" w:type="dxa"/>
            <w:tcBorders>
              <w:top w:val="single" w:sz="4" w:space="0" w:color="3E3672"/>
              <w:left w:val="single" w:sz="4" w:space="0" w:color="3E3672"/>
              <w:bottom w:val="single" w:sz="4" w:space="0" w:color="3E3672"/>
              <w:right w:val="single" w:sz="4" w:space="0" w:color="3E3672"/>
            </w:tcBorders>
          </w:tcPr>
          <w:p w14:paraId="4AFF7C17" w14:textId="77777777" w:rsidR="00743A05" w:rsidRPr="00743A05" w:rsidRDefault="00743A05" w:rsidP="001319C1">
            <w:pPr>
              <w:spacing w:after="0" w:line="321" w:lineRule="auto"/>
              <w:ind w:left="0" w:right="1551" w:firstLine="0"/>
            </w:pPr>
            <w:r w:rsidRPr="00743A05">
              <w:rPr>
                <w:b/>
                <w:i/>
              </w:rPr>
              <w:t xml:space="preserve">Bước 4: Đánh giá kết quả thực hiện nhiệm vụ </w:t>
            </w:r>
            <w:r w:rsidRPr="00743A05">
              <w:t>– HS khác nhận xét, bổ sung (nếu có).</w:t>
            </w:r>
          </w:p>
          <w:p w14:paraId="46485C3E" w14:textId="77777777" w:rsidR="00743A05" w:rsidRPr="00743A05" w:rsidRDefault="00743A05" w:rsidP="001319C1">
            <w:pPr>
              <w:spacing w:after="75" w:line="259" w:lineRule="auto"/>
              <w:ind w:left="0" w:firstLine="0"/>
              <w:jc w:val="left"/>
            </w:pPr>
            <w:r w:rsidRPr="00743A05">
              <w:t>– GV thực hiện:</w:t>
            </w:r>
          </w:p>
          <w:p w14:paraId="610780DA" w14:textId="77777777" w:rsidR="00743A05" w:rsidRPr="00743A05" w:rsidRDefault="00743A05" w:rsidP="001319C1">
            <w:pPr>
              <w:spacing w:after="75" w:line="259" w:lineRule="auto"/>
              <w:ind w:left="0" w:firstLine="0"/>
              <w:jc w:val="left"/>
            </w:pPr>
            <w:r w:rsidRPr="00743A05">
              <w:t>+ Nhận xét câu trả lời của HS.</w:t>
            </w:r>
          </w:p>
          <w:p w14:paraId="77E70C39" w14:textId="77777777" w:rsidR="00743A05" w:rsidRPr="00743A05" w:rsidRDefault="00743A05" w:rsidP="001319C1">
            <w:pPr>
              <w:spacing w:after="0" w:line="259" w:lineRule="auto"/>
              <w:ind w:left="0" w:firstLine="0"/>
              <w:jc w:val="left"/>
            </w:pPr>
            <w:r w:rsidRPr="00743A05">
              <w:t>+ Chốt kiến thức điều kiện phản xạ toàn phần (SGK/tr.31).</w:t>
            </w:r>
          </w:p>
        </w:tc>
        <w:tc>
          <w:tcPr>
            <w:tcW w:w="0" w:type="auto"/>
            <w:vMerge/>
            <w:tcBorders>
              <w:top w:val="nil"/>
              <w:left w:val="single" w:sz="4" w:space="0" w:color="3E3672"/>
              <w:bottom w:val="single" w:sz="4" w:space="0" w:color="3E3672"/>
              <w:right w:val="single" w:sz="4" w:space="0" w:color="3E3672"/>
            </w:tcBorders>
          </w:tcPr>
          <w:p w14:paraId="75CCEF86" w14:textId="77777777" w:rsidR="00743A05" w:rsidRPr="00743A05" w:rsidRDefault="00743A05" w:rsidP="001319C1">
            <w:pPr>
              <w:spacing w:after="160" w:line="259" w:lineRule="auto"/>
              <w:ind w:left="0" w:firstLine="0"/>
              <w:jc w:val="left"/>
            </w:pPr>
          </w:p>
        </w:tc>
      </w:tr>
    </w:tbl>
    <w:p w14:paraId="78AE300E" w14:textId="77777777" w:rsidR="00743A05" w:rsidRPr="00743A05" w:rsidRDefault="00743A05" w:rsidP="00743A05">
      <w:pPr>
        <w:numPr>
          <w:ilvl w:val="0"/>
          <w:numId w:val="6"/>
        </w:numPr>
        <w:spacing w:after="75" w:line="259" w:lineRule="auto"/>
        <w:ind w:hanging="254"/>
      </w:pPr>
      <w:r w:rsidRPr="00743A05">
        <w:rPr>
          <w:rFonts w:eastAsia="Calibri"/>
          <w:b/>
          <w:color w:val="59A1CF"/>
        </w:rPr>
        <w:t xml:space="preserve">Hoạt động 3: Luyện tập </w:t>
      </w:r>
    </w:p>
    <w:p w14:paraId="4D76811F" w14:textId="77777777" w:rsidR="00743A05" w:rsidRPr="00743A05" w:rsidRDefault="00743A05" w:rsidP="00743A05">
      <w:pPr>
        <w:numPr>
          <w:ilvl w:val="1"/>
          <w:numId w:val="6"/>
        </w:numPr>
        <w:spacing w:after="96" w:line="259" w:lineRule="auto"/>
        <w:ind w:hanging="263"/>
        <w:jc w:val="left"/>
      </w:pPr>
      <w:r w:rsidRPr="00743A05">
        <w:rPr>
          <w:i/>
        </w:rPr>
        <w:t>Mục tiêu</w:t>
      </w:r>
    </w:p>
    <w:p w14:paraId="56445BCD" w14:textId="77777777" w:rsidR="00743A05" w:rsidRPr="00743A05" w:rsidRDefault="00743A05" w:rsidP="00743A05">
      <w:pPr>
        <w:ind w:left="407"/>
      </w:pPr>
      <w:r w:rsidRPr="00743A05">
        <w:t>– Áp dụng được kiến thức về phản xạ toàn phần để tìm góc tới hạn phản xạ toàn phần và xác định chiết suất của một môi trường truyền sáng.</w:t>
      </w:r>
    </w:p>
    <w:p w14:paraId="1782A3A3" w14:textId="77777777" w:rsidR="00743A05" w:rsidRPr="00743A05" w:rsidRDefault="00743A05" w:rsidP="00743A05">
      <w:pPr>
        <w:numPr>
          <w:ilvl w:val="1"/>
          <w:numId w:val="6"/>
        </w:numPr>
        <w:spacing w:after="0" w:line="259" w:lineRule="auto"/>
        <w:ind w:hanging="263"/>
        <w:jc w:val="left"/>
      </w:pPr>
      <w:r w:rsidRPr="00743A05">
        <w:rPr>
          <w:i/>
        </w:rPr>
        <w:t>Tiến trình thực hiện</w:t>
      </w:r>
    </w:p>
    <w:tbl>
      <w:tblPr>
        <w:tblStyle w:val="TableGrid"/>
        <w:tblW w:w="8494" w:type="dxa"/>
        <w:tblInd w:w="288" w:type="dxa"/>
        <w:tblCellMar>
          <w:top w:w="94" w:type="dxa"/>
          <w:left w:w="108" w:type="dxa"/>
          <w:right w:w="50" w:type="dxa"/>
        </w:tblCellMar>
        <w:tblLook w:val="04A0" w:firstRow="1" w:lastRow="0" w:firstColumn="1" w:lastColumn="0" w:noHBand="0" w:noVBand="1"/>
      </w:tblPr>
      <w:tblGrid>
        <w:gridCol w:w="6005"/>
        <w:gridCol w:w="2489"/>
      </w:tblGrid>
      <w:tr w:rsidR="00743A05" w:rsidRPr="00743A05" w14:paraId="74EE9872" w14:textId="77777777" w:rsidTr="001319C1">
        <w:trPr>
          <w:trHeight w:val="522"/>
        </w:trPr>
        <w:tc>
          <w:tcPr>
            <w:tcW w:w="6004" w:type="dxa"/>
            <w:tcBorders>
              <w:top w:val="single" w:sz="4" w:space="0" w:color="3E3672"/>
              <w:left w:val="single" w:sz="4" w:space="0" w:color="3E3672"/>
              <w:bottom w:val="single" w:sz="4" w:space="0" w:color="3E3672"/>
              <w:right w:val="single" w:sz="4" w:space="0" w:color="3E3672"/>
            </w:tcBorders>
            <w:shd w:val="clear" w:color="auto" w:fill="C6BDD4"/>
          </w:tcPr>
          <w:p w14:paraId="09CC67BB" w14:textId="77777777" w:rsidR="00743A05" w:rsidRPr="00743A05" w:rsidRDefault="00743A05" w:rsidP="001319C1">
            <w:pPr>
              <w:spacing w:after="0" w:line="259" w:lineRule="auto"/>
              <w:ind w:left="0" w:right="58" w:firstLine="0"/>
              <w:jc w:val="center"/>
            </w:pPr>
            <w:r w:rsidRPr="00743A05">
              <w:rPr>
                <w:b/>
              </w:rPr>
              <w:t>Hoạt động của giáo viên và học sinh</w:t>
            </w:r>
          </w:p>
        </w:tc>
        <w:tc>
          <w:tcPr>
            <w:tcW w:w="2489" w:type="dxa"/>
            <w:tcBorders>
              <w:top w:val="single" w:sz="4" w:space="0" w:color="3E3672"/>
              <w:left w:val="single" w:sz="4" w:space="0" w:color="3E3672"/>
              <w:bottom w:val="single" w:sz="4" w:space="0" w:color="3E3672"/>
              <w:right w:val="single" w:sz="4" w:space="0" w:color="3E3672"/>
            </w:tcBorders>
            <w:shd w:val="clear" w:color="auto" w:fill="C6BDD4"/>
          </w:tcPr>
          <w:p w14:paraId="01B4174D" w14:textId="77777777" w:rsidR="00743A05" w:rsidRPr="00743A05" w:rsidRDefault="00743A05" w:rsidP="001319C1">
            <w:pPr>
              <w:spacing w:after="0" w:line="259" w:lineRule="auto"/>
              <w:ind w:left="0" w:right="58" w:firstLine="0"/>
              <w:jc w:val="center"/>
            </w:pPr>
            <w:r w:rsidRPr="00743A05">
              <w:rPr>
                <w:b/>
              </w:rPr>
              <w:t>Sản phẩm</w:t>
            </w:r>
          </w:p>
        </w:tc>
      </w:tr>
      <w:tr w:rsidR="00743A05" w:rsidRPr="00743A05" w14:paraId="6F8E74AD" w14:textId="77777777" w:rsidTr="001319C1">
        <w:trPr>
          <w:trHeight w:val="2052"/>
        </w:trPr>
        <w:tc>
          <w:tcPr>
            <w:tcW w:w="6004" w:type="dxa"/>
            <w:tcBorders>
              <w:top w:val="single" w:sz="4" w:space="0" w:color="3E3672"/>
              <w:left w:val="single" w:sz="4" w:space="0" w:color="3E3672"/>
              <w:bottom w:val="single" w:sz="4" w:space="0" w:color="3E3672"/>
              <w:right w:val="single" w:sz="4" w:space="0" w:color="3E3672"/>
            </w:tcBorders>
          </w:tcPr>
          <w:p w14:paraId="005B4575" w14:textId="77777777" w:rsidR="00743A05" w:rsidRPr="00743A05" w:rsidRDefault="00743A05" w:rsidP="001319C1">
            <w:pPr>
              <w:spacing w:after="0" w:line="329" w:lineRule="auto"/>
              <w:ind w:left="0" w:right="2603" w:firstLine="0"/>
            </w:pPr>
            <w:r w:rsidRPr="00743A05">
              <w:rPr>
                <w:b/>
                <w:i/>
              </w:rPr>
              <w:lastRenderedPageBreak/>
              <w:t xml:space="preserve">Bước 1: Chuyển giao nhiệm vụ </w:t>
            </w:r>
            <w:r w:rsidRPr="00743A05">
              <w:t>– GV thực hiện:</w:t>
            </w:r>
          </w:p>
          <w:p w14:paraId="48843D3F" w14:textId="77777777" w:rsidR="00743A05" w:rsidRPr="00743A05" w:rsidRDefault="00743A05" w:rsidP="001319C1">
            <w:pPr>
              <w:spacing w:after="57" w:line="282" w:lineRule="auto"/>
              <w:ind w:left="0" w:firstLine="0"/>
            </w:pPr>
            <w:r w:rsidRPr="00743A05">
              <w:t>+ Chỉ ra góc tới hạn phản xạ toàn phần trong thí nghiệm đã thực hiện ở phần trên.</w:t>
            </w:r>
          </w:p>
          <w:p w14:paraId="142E6605" w14:textId="77777777" w:rsidR="00743A05" w:rsidRPr="00743A05" w:rsidRDefault="00743A05" w:rsidP="001319C1">
            <w:pPr>
              <w:spacing w:after="0" w:line="259" w:lineRule="auto"/>
              <w:ind w:left="0" w:firstLine="0"/>
              <w:jc w:val="left"/>
            </w:pPr>
            <w:r w:rsidRPr="00743A05">
              <w:t>+ Tính chiết suất của thuỷ tinh được dùng làm bán trụ.</w:t>
            </w:r>
          </w:p>
        </w:tc>
        <w:tc>
          <w:tcPr>
            <w:tcW w:w="2489" w:type="dxa"/>
            <w:vMerge w:val="restart"/>
            <w:tcBorders>
              <w:top w:val="single" w:sz="4" w:space="0" w:color="3E3672"/>
              <w:left w:val="single" w:sz="4" w:space="0" w:color="3E3672"/>
              <w:bottom w:val="single" w:sz="4" w:space="0" w:color="3E3672"/>
              <w:right w:val="single" w:sz="4" w:space="0" w:color="3E3672"/>
            </w:tcBorders>
          </w:tcPr>
          <w:p w14:paraId="530C7E4B" w14:textId="77777777" w:rsidR="00743A05" w:rsidRPr="00743A05" w:rsidRDefault="00743A05" w:rsidP="001319C1">
            <w:pPr>
              <w:spacing w:after="84" w:line="259" w:lineRule="auto"/>
              <w:ind w:left="0" w:firstLine="0"/>
              <w:jc w:val="left"/>
            </w:pPr>
            <w:r w:rsidRPr="00743A05">
              <w:t>– Câu trả lời của HS:</w:t>
            </w:r>
          </w:p>
          <w:p w14:paraId="2155F118" w14:textId="77777777" w:rsidR="00743A05" w:rsidRPr="00743A05" w:rsidRDefault="00743A05" w:rsidP="001319C1">
            <w:pPr>
              <w:spacing w:after="124" w:line="265" w:lineRule="auto"/>
              <w:ind w:left="0" w:firstLine="0"/>
            </w:pPr>
            <w:r w:rsidRPr="00743A05">
              <w:t>+ Góc tới hạn phản xạ toàn phần: khoảng 39</w:t>
            </w:r>
            <w:r w:rsidRPr="00743A05">
              <w:rPr>
                <w:sz w:val="22"/>
                <w:vertAlign w:val="superscript"/>
              </w:rPr>
              <w:t>o</w:t>
            </w:r>
            <w:r w:rsidRPr="00743A05">
              <w:t>.</w:t>
            </w:r>
          </w:p>
          <w:p w14:paraId="790EE422" w14:textId="77777777" w:rsidR="00743A05" w:rsidRPr="00743A05" w:rsidRDefault="00743A05" w:rsidP="001319C1">
            <w:pPr>
              <w:spacing w:after="183" w:line="282" w:lineRule="auto"/>
              <w:ind w:left="0" w:firstLine="0"/>
              <w:jc w:val="left"/>
            </w:pPr>
            <w:r w:rsidRPr="00743A05">
              <w:t>+ Chiết suất của thuỷ tinh:</w:t>
            </w:r>
          </w:p>
          <w:p w14:paraId="4B52D1F4" w14:textId="77777777" w:rsidR="00743A05" w:rsidRPr="00743A05" w:rsidRDefault="00743A05" w:rsidP="001319C1">
            <w:pPr>
              <w:spacing w:after="0" w:line="342" w:lineRule="auto"/>
              <w:ind w:left="811" w:right="655" w:hanging="782"/>
              <w:jc w:val="left"/>
            </w:pPr>
            <w:r w:rsidRPr="00743A05">
              <w:rPr>
                <w:color w:val="1A1915"/>
                <w:sz w:val="24"/>
              </w:rPr>
              <w:t>sini</w:t>
            </w:r>
            <w:r w:rsidRPr="00743A05">
              <w:rPr>
                <w:color w:val="1A1915"/>
                <w:sz w:val="14"/>
              </w:rPr>
              <w:t xml:space="preserve">th </w:t>
            </w:r>
            <w:r w:rsidRPr="00743A05">
              <w:rPr>
                <w:rFonts w:eastAsia="Segoe UI Symbol"/>
                <w:color w:val="1A1915"/>
                <w:sz w:val="24"/>
              </w:rPr>
              <w:t>= =</w:t>
            </w:r>
            <w:r w:rsidRPr="00743A05">
              <w:rPr>
                <w:color w:val="1A1915"/>
                <w:sz w:val="24"/>
                <w:u w:val="single" w:color="1A1915"/>
              </w:rPr>
              <w:t>n</w:t>
            </w:r>
            <w:r w:rsidRPr="00743A05">
              <w:rPr>
                <w:color w:val="1A1915"/>
                <w:sz w:val="14"/>
                <w:u w:val="single" w:color="1A1915"/>
              </w:rPr>
              <w:t>2</w:t>
            </w:r>
            <w:r w:rsidRPr="00743A05">
              <w:rPr>
                <w:color w:val="1A1915"/>
                <w:sz w:val="14"/>
                <w:u w:val="single" w:color="1A1915"/>
              </w:rPr>
              <w:tab/>
            </w:r>
            <w:r w:rsidRPr="00743A05">
              <w:rPr>
                <w:color w:val="1A1915"/>
                <w:sz w:val="24"/>
                <w:u w:val="single" w:color="1A1915"/>
              </w:rPr>
              <w:t xml:space="preserve">1 </w:t>
            </w:r>
            <w:r w:rsidRPr="00743A05">
              <w:rPr>
                <w:color w:val="1A1915"/>
                <w:sz w:val="24"/>
              </w:rPr>
              <w:t>n</w:t>
            </w:r>
            <w:r w:rsidRPr="00743A05">
              <w:rPr>
                <w:color w:val="1A1915"/>
                <w:sz w:val="14"/>
              </w:rPr>
              <w:t>1</w:t>
            </w:r>
            <w:r w:rsidRPr="00743A05">
              <w:rPr>
                <w:color w:val="1A1915"/>
                <w:sz w:val="14"/>
              </w:rPr>
              <w:tab/>
            </w:r>
            <w:r w:rsidRPr="00743A05">
              <w:rPr>
                <w:color w:val="1A1915"/>
                <w:sz w:val="24"/>
              </w:rPr>
              <w:t>n</w:t>
            </w:r>
            <w:r w:rsidRPr="00743A05">
              <w:rPr>
                <w:color w:val="1A1915"/>
                <w:sz w:val="14"/>
              </w:rPr>
              <w:t>tt</w:t>
            </w:r>
          </w:p>
          <w:p w14:paraId="434D632B" w14:textId="77777777" w:rsidR="00743A05" w:rsidRPr="00743A05" w:rsidRDefault="00743A05" w:rsidP="001319C1">
            <w:pPr>
              <w:spacing w:after="188" w:line="259" w:lineRule="auto"/>
              <w:ind w:left="0" w:firstLine="0"/>
              <w:jc w:val="left"/>
            </w:pPr>
            <w:r w:rsidRPr="00743A05">
              <w:t xml:space="preserve">Thay số: </w:t>
            </w:r>
          </w:p>
          <w:p w14:paraId="0AE2472F" w14:textId="77777777" w:rsidR="00743A05" w:rsidRPr="00743A05" w:rsidRDefault="00743A05" w:rsidP="001319C1">
            <w:pPr>
              <w:spacing w:after="35" w:line="259" w:lineRule="auto"/>
              <w:ind w:left="29" w:firstLine="0"/>
              <w:jc w:val="left"/>
            </w:pPr>
            <w:r w:rsidRPr="00743A05">
              <w:rPr>
                <w:color w:val="1A1915"/>
                <w:sz w:val="24"/>
              </w:rPr>
              <w:t>sin39</w:t>
            </w:r>
            <w:r w:rsidRPr="00743A05">
              <w:rPr>
                <w:color w:val="1A1915"/>
                <w:sz w:val="14"/>
              </w:rPr>
              <w:t xml:space="preserve">o </w:t>
            </w:r>
            <w:r w:rsidRPr="00743A05">
              <w:rPr>
                <w:rFonts w:eastAsia="Segoe UI Symbol"/>
                <w:color w:val="1A1915"/>
                <w:sz w:val="24"/>
              </w:rPr>
              <w:t xml:space="preserve">= </w:t>
            </w:r>
            <w:r w:rsidRPr="00743A05">
              <w:rPr>
                <w:color w:val="1A1915"/>
                <w:sz w:val="24"/>
                <w:u w:val="single" w:color="1A1915"/>
              </w:rPr>
              <w:t>1</w:t>
            </w:r>
          </w:p>
          <w:p w14:paraId="25D19265" w14:textId="77777777" w:rsidR="00743A05" w:rsidRPr="00743A05" w:rsidRDefault="00743A05" w:rsidP="001319C1">
            <w:pPr>
              <w:spacing w:after="88" w:line="259" w:lineRule="auto"/>
              <w:ind w:left="0" w:right="267" w:firstLine="0"/>
              <w:jc w:val="center"/>
            </w:pPr>
            <w:r w:rsidRPr="00743A05">
              <w:rPr>
                <w:color w:val="1A1915"/>
                <w:sz w:val="24"/>
              </w:rPr>
              <w:t>n</w:t>
            </w:r>
            <w:r w:rsidRPr="00743A05">
              <w:rPr>
                <w:color w:val="1A1915"/>
                <w:sz w:val="22"/>
                <w:vertAlign w:val="subscript"/>
              </w:rPr>
              <w:t>tt</w:t>
            </w:r>
          </w:p>
          <w:p w14:paraId="73E9E8A2" w14:textId="77777777" w:rsidR="00743A05" w:rsidRPr="00743A05" w:rsidRDefault="00743A05" w:rsidP="001319C1">
            <w:pPr>
              <w:tabs>
                <w:tab w:val="center" w:pos="964"/>
              </w:tabs>
              <w:spacing w:after="0" w:line="259" w:lineRule="auto"/>
              <w:ind w:left="0" w:firstLine="0"/>
              <w:jc w:val="left"/>
            </w:pPr>
            <w:r w:rsidRPr="00743A05">
              <w:rPr>
                <w:rFonts w:ascii="Cambria Math" w:eastAsia="Segoe UI Symbol" w:hAnsi="Cambria Math" w:cs="Cambria Math"/>
                <w:color w:val="1A1915"/>
                <w:sz w:val="24"/>
              </w:rPr>
              <w:t>⇒</w:t>
            </w:r>
            <w:r w:rsidRPr="00743A05">
              <w:rPr>
                <w:rFonts w:eastAsia="Segoe UI Symbol"/>
                <w:color w:val="1A1915"/>
                <w:sz w:val="24"/>
              </w:rPr>
              <w:t xml:space="preserve"> ≈</w:t>
            </w:r>
            <w:r w:rsidRPr="00743A05">
              <w:rPr>
                <w:color w:val="1A1915"/>
                <w:sz w:val="24"/>
              </w:rPr>
              <w:t>n</w:t>
            </w:r>
            <w:r w:rsidRPr="00743A05">
              <w:rPr>
                <w:color w:val="1A1915"/>
                <w:sz w:val="22"/>
                <w:vertAlign w:val="subscript"/>
              </w:rPr>
              <w:t>tt</w:t>
            </w:r>
            <w:r w:rsidRPr="00743A05">
              <w:rPr>
                <w:color w:val="1A1915"/>
                <w:sz w:val="22"/>
                <w:vertAlign w:val="subscript"/>
              </w:rPr>
              <w:tab/>
            </w:r>
            <w:r w:rsidRPr="00743A05">
              <w:rPr>
                <w:color w:val="1A1915"/>
                <w:sz w:val="24"/>
              </w:rPr>
              <w:t>1,6.</w:t>
            </w:r>
          </w:p>
        </w:tc>
      </w:tr>
      <w:tr w:rsidR="00743A05" w:rsidRPr="00743A05" w14:paraId="1C39D579" w14:textId="77777777" w:rsidTr="001319C1">
        <w:trPr>
          <w:trHeight w:val="2392"/>
        </w:trPr>
        <w:tc>
          <w:tcPr>
            <w:tcW w:w="6004" w:type="dxa"/>
            <w:tcBorders>
              <w:top w:val="single" w:sz="4" w:space="0" w:color="3E3672"/>
              <w:left w:val="single" w:sz="4" w:space="0" w:color="3E3672"/>
              <w:bottom w:val="single" w:sz="4" w:space="0" w:color="3E3672"/>
              <w:right w:val="single" w:sz="4" w:space="0" w:color="3E3672"/>
            </w:tcBorders>
          </w:tcPr>
          <w:p w14:paraId="471F0B5B" w14:textId="77777777" w:rsidR="00743A05" w:rsidRPr="00743A05" w:rsidRDefault="00743A05" w:rsidP="001319C1">
            <w:pPr>
              <w:spacing w:after="0" w:line="329" w:lineRule="auto"/>
              <w:ind w:left="0" w:right="2084" w:firstLine="0"/>
            </w:pPr>
            <w:r w:rsidRPr="00743A05">
              <w:rPr>
                <w:b/>
                <w:i/>
              </w:rPr>
              <w:t xml:space="preserve">Bước 2: Thực hiện nhiệm vụ học tập </w:t>
            </w:r>
            <w:r w:rsidRPr="00743A05">
              <w:t>– HS thực hiện:</w:t>
            </w:r>
          </w:p>
          <w:p w14:paraId="0D037B4D" w14:textId="77777777" w:rsidR="00743A05" w:rsidRPr="00743A05" w:rsidRDefault="00743A05" w:rsidP="001319C1">
            <w:pPr>
              <w:spacing w:after="81" w:line="282" w:lineRule="auto"/>
              <w:ind w:left="0" w:firstLine="0"/>
            </w:pPr>
            <w:r w:rsidRPr="00743A05">
              <w:t>+ Đọc lại bảng kết quả thí nghiệm (hoặc tiến hành lại thí nghiệm) và chỉ ra góc tới hạn.</w:t>
            </w:r>
          </w:p>
          <w:p w14:paraId="599DF943" w14:textId="77777777" w:rsidR="00743A05" w:rsidRPr="00743A05" w:rsidRDefault="00743A05" w:rsidP="001319C1">
            <w:pPr>
              <w:spacing w:after="0" w:line="259" w:lineRule="auto"/>
              <w:ind w:left="0" w:firstLine="0"/>
            </w:pPr>
            <w:r w:rsidRPr="00743A05">
              <w:t>+ Áp dụng công thức tính sini</w:t>
            </w:r>
            <w:r w:rsidRPr="00743A05">
              <w:rPr>
                <w:sz w:val="22"/>
                <w:vertAlign w:val="subscript"/>
              </w:rPr>
              <w:t>th</w:t>
            </w:r>
            <w:r w:rsidRPr="00743A05">
              <w:t xml:space="preserve"> để tính toán chiết suất của thuỷ tinh làm bản bán trụ.</w:t>
            </w:r>
          </w:p>
        </w:tc>
        <w:tc>
          <w:tcPr>
            <w:tcW w:w="0" w:type="auto"/>
            <w:vMerge/>
            <w:tcBorders>
              <w:top w:val="nil"/>
              <w:left w:val="single" w:sz="4" w:space="0" w:color="3E3672"/>
              <w:bottom w:val="nil"/>
              <w:right w:val="single" w:sz="4" w:space="0" w:color="3E3672"/>
            </w:tcBorders>
          </w:tcPr>
          <w:p w14:paraId="1C705356" w14:textId="77777777" w:rsidR="00743A05" w:rsidRPr="00743A05" w:rsidRDefault="00743A05" w:rsidP="001319C1">
            <w:pPr>
              <w:spacing w:after="160" w:line="259" w:lineRule="auto"/>
              <w:ind w:left="0" w:firstLine="0"/>
              <w:jc w:val="left"/>
            </w:pPr>
          </w:p>
        </w:tc>
      </w:tr>
      <w:tr w:rsidR="00743A05" w:rsidRPr="00743A05" w14:paraId="13AD00A0" w14:textId="77777777" w:rsidTr="001319C1">
        <w:trPr>
          <w:trHeight w:val="919"/>
        </w:trPr>
        <w:tc>
          <w:tcPr>
            <w:tcW w:w="6004" w:type="dxa"/>
            <w:tcBorders>
              <w:top w:val="single" w:sz="4" w:space="0" w:color="3E3672"/>
              <w:left w:val="single" w:sz="4" w:space="0" w:color="3E3672"/>
              <w:bottom w:val="single" w:sz="4" w:space="0" w:color="3E3672"/>
              <w:right w:val="single" w:sz="4" w:space="0" w:color="3E3672"/>
            </w:tcBorders>
          </w:tcPr>
          <w:p w14:paraId="71BF4484" w14:textId="77777777" w:rsidR="00743A05" w:rsidRPr="00743A05" w:rsidRDefault="00743A05" w:rsidP="001319C1">
            <w:pPr>
              <w:spacing w:after="0" w:line="259" w:lineRule="auto"/>
              <w:ind w:left="0" w:right="1885" w:firstLine="0"/>
            </w:pPr>
            <w:r w:rsidRPr="00743A05">
              <w:rPr>
                <w:b/>
                <w:i/>
              </w:rPr>
              <w:t xml:space="preserve">Bước 3: Báo cáo kết quả và thảo luận </w:t>
            </w:r>
            <w:r w:rsidRPr="00743A05">
              <w:t>– Đại diện 02 HS trình bày câu trả lời.</w:t>
            </w:r>
          </w:p>
        </w:tc>
        <w:tc>
          <w:tcPr>
            <w:tcW w:w="0" w:type="auto"/>
            <w:vMerge/>
            <w:tcBorders>
              <w:top w:val="nil"/>
              <w:left w:val="single" w:sz="4" w:space="0" w:color="3E3672"/>
              <w:bottom w:val="nil"/>
              <w:right w:val="single" w:sz="4" w:space="0" w:color="3E3672"/>
            </w:tcBorders>
          </w:tcPr>
          <w:p w14:paraId="51B479AF" w14:textId="77777777" w:rsidR="00743A05" w:rsidRPr="00743A05" w:rsidRDefault="00743A05" w:rsidP="001319C1">
            <w:pPr>
              <w:spacing w:after="160" w:line="259" w:lineRule="auto"/>
              <w:ind w:left="0" w:firstLine="0"/>
              <w:jc w:val="left"/>
            </w:pPr>
          </w:p>
        </w:tc>
      </w:tr>
      <w:tr w:rsidR="00743A05" w:rsidRPr="00743A05" w14:paraId="4D81D2C2" w14:textId="77777777" w:rsidTr="001319C1">
        <w:trPr>
          <w:trHeight w:val="1995"/>
        </w:trPr>
        <w:tc>
          <w:tcPr>
            <w:tcW w:w="6004" w:type="dxa"/>
            <w:tcBorders>
              <w:top w:val="single" w:sz="4" w:space="0" w:color="3E3672"/>
              <w:left w:val="single" w:sz="4" w:space="0" w:color="3E3672"/>
              <w:bottom w:val="single" w:sz="4" w:space="0" w:color="3E3672"/>
              <w:right w:val="single" w:sz="4" w:space="0" w:color="3E3672"/>
            </w:tcBorders>
          </w:tcPr>
          <w:p w14:paraId="6EFDA9A1" w14:textId="77777777" w:rsidR="00743A05" w:rsidRPr="00743A05" w:rsidRDefault="00743A05" w:rsidP="001319C1">
            <w:pPr>
              <w:spacing w:after="84" w:line="259" w:lineRule="auto"/>
              <w:ind w:left="0" w:firstLine="0"/>
              <w:jc w:val="left"/>
            </w:pPr>
            <w:r w:rsidRPr="00743A05">
              <w:rPr>
                <w:b/>
                <w:i/>
              </w:rPr>
              <w:t>Bước 4: Đánh giá kết quả thực hiện nhiệm vụ</w:t>
            </w:r>
          </w:p>
          <w:p w14:paraId="14616579" w14:textId="77777777" w:rsidR="00743A05" w:rsidRPr="00743A05" w:rsidRDefault="00743A05" w:rsidP="00743A05">
            <w:pPr>
              <w:numPr>
                <w:ilvl w:val="0"/>
                <w:numId w:val="14"/>
              </w:numPr>
              <w:spacing w:after="57" w:line="282" w:lineRule="auto"/>
              <w:ind w:firstLine="0"/>
            </w:pPr>
            <w:r w:rsidRPr="00743A05">
              <w:t>Các HS khác so sánh với kết quả của mình, nêu ý kiến (nếu có).</w:t>
            </w:r>
          </w:p>
          <w:p w14:paraId="777EA0A8" w14:textId="77777777" w:rsidR="00743A05" w:rsidRPr="00743A05" w:rsidRDefault="00743A05" w:rsidP="00743A05">
            <w:pPr>
              <w:numPr>
                <w:ilvl w:val="0"/>
                <w:numId w:val="14"/>
              </w:numPr>
              <w:spacing w:after="0" w:line="259" w:lineRule="auto"/>
              <w:ind w:firstLine="0"/>
            </w:pPr>
            <w:r w:rsidRPr="00743A05">
              <w:t>GV nhận xét chung và chốt đáp án (nêu lưu ý sai số trong quá trình thí nghiệm).</w:t>
            </w:r>
          </w:p>
        </w:tc>
        <w:tc>
          <w:tcPr>
            <w:tcW w:w="0" w:type="auto"/>
            <w:vMerge/>
            <w:tcBorders>
              <w:top w:val="nil"/>
              <w:left w:val="single" w:sz="4" w:space="0" w:color="3E3672"/>
              <w:bottom w:val="single" w:sz="4" w:space="0" w:color="3E3672"/>
              <w:right w:val="single" w:sz="4" w:space="0" w:color="3E3672"/>
            </w:tcBorders>
          </w:tcPr>
          <w:p w14:paraId="4FE634BB" w14:textId="77777777" w:rsidR="00743A05" w:rsidRPr="00743A05" w:rsidRDefault="00743A05" w:rsidP="001319C1">
            <w:pPr>
              <w:spacing w:after="160" w:line="259" w:lineRule="auto"/>
              <w:ind w:left="0" w:firstLine="0"/>
              <w:jc w:val="left"/>
            </w:pPr>
          </w:p>
        </w:tc>
      </w:tr>
    </w:tbl>
    <w:p w14:paraId="087F3ABD" w14:textId="77777777" w:rsidR="00743A05" w:rsidRPr="00743A05" w:rsidRDefault="00743A05" w:rsidP="00743A05">
      <w:pPr>
        <w:numPr>
          <w:ilvl w:val="0"/>
          <w:numId w:val="6"/>
        </w:numPr>
        <w:spacing w:after="75" w:line="259" w:lineRule="auto"/>
        <w:ind w:hanging="254"/>
      </w:pPr>
      <w:r w:rsidRPr="00743A05">
        <w:rPr>
          <w:rFonts w:eastAsia="Calibri"/>
          <w:b/>
          <w:color w:val="59A1CF"/>
        </w:rPr>
        <w:t>Hoạt động 4: Vận dụng</w:t>
      </w:r>
    </w:p>
    <w:p w14:paraId="13FD2B78" w14:textId="77777777" w:rsidR="00743A05" w:rsidRPr="00743A05" w:rsidRDefault="00743A05" w:rsidP="00743A05">
      <w:pPr>
        <w:numPr>
          <w:ilvl w:val="1"/>
          <w:numId w:val="6"/>
        </w:numPr>
        <w:spacing w:after="96" w:line="259" w:lineRule="auto"/>
        <w:ind w:hanging="263"/>
        <w:jc w:val="left"/>
      </w:pPr>
      <w:r w:rsidRPr="00743A05">
        <w:rPr>
          <w:i/>
        </w:rPr>
        <w:t>Mục tiêu</w:t>
      </w:r>
    </w:p>
    <w:p w14:paraId="72796705" w14:textId="77777777" w:rsidR="00743A05" w:rsidRPr="00743A05" w:rsidRDefault="00743A05" w:rsidP="00743A05">
      <w:pPr>
        <w:numPr>
          <w:ilvl w:val="1"/>
          <w:numId w:val="7"/>
        </w:numPr>
        <w:ind w:hanging="187"/>
      </w:pPr>
      <w:r w:rsidRPr="00743A05">
        <w:t>Vận dụng kiến thức về phản xạ toàn phần để giải thích hoạt động của cáp quang.</w:t>
      </w:r>
    </w:p>
    <w:p w14:paraId="36720F25" w14:textId="77777777" w:rsidR="00743A05" w:rsidRPr="00743A05" w:rsidRDefault="00743A05" w:rsidP="00743A05">
      <w:pPr>
        <w:numPr>
          <w:ilvl w:val="1"/>
          <w:numId w:val="7"/>
        </w:numPr>
        <w:ind w:hanging="187"/>
      </w:pPr>
      <w:r w:rsidRPr="00743A05">
        <w:t>Chủ động trong việc nêu ý kiến thảo luận để giải thích một số hiện tượng liên quan tới phản xạ toàn phần trong đời sống.</w:t>
      </w:r>
    </w:p>
    <w:p w14:paraId="50BBE0AC" w14:textId="77777777" w:rsidR="00743A05" w:rsidRPr="00743A05" w:rsidRDefault="00743A05" w:rsidP="00743A05">
      <w:pPr>
        <w:numPr>
          <w:ilvl w:val="1"/>
          <w:numId w:val="7"/>
        </w:numPr>
        <w:ind w:hanging="187"/>
      </w:pPr>
      <w:r w:rsidRPr="00743A05">
        <w:t>Đề xuất được phương án thí nghiệm mô phỏng sự dẫn sáng của sợi quang.</w:t>
      </w:r>
    </w:p>
    <w:p w14:paraId="52A70558" w14:textId="77777777" w:rsidR="00743A05" w:rsidRPr="00743A05" w:rsidRDefault="00743A05" w:rsidP="00743A05">
      <w:pPr>
        <w:spacing w:after="0" w:line="259" w:lineRule="auto"/>
        <w:ind w:left="407"/>
        <w:jc w:val="left"/>
      </w:pPr>
      <w:r w:rsidRPr="00743A05">
        <w:rPr>
          <w:i/>
        </w:rPr>
        <w:t>b) Tiến trình thực hiện</w:t>
      </w:r>
      <w:bookmarkStart w:id="0" w:name="_GoBack"/>
      <w:bookmarkEnd w:id="0"/>
    </w:p>
    <w:tbl>
      <w:tblPr>
        <w:tblStyle w:val="TableGrid"/>
        <w:tblW w:w="8494" w:type="dxa"/>
        <w:tblInd w:w="402" w:type="dxa"/>
        <w:tblCellMar>
          <w:top w:w="94" w:type="dxa"/>
          <w:left w:w="108" w:type="dxa"/>
          <w:right w:w="50" w:type="dxa"/>
        </w:tblCellMar>
        <w:tblLook w:val="04A0" w:firstRow="1" w:lastRow="0" w:firstColumn="1" w:lastColumn="0" w:noHBand="0" w:noVBand="1"/>
      </w:tblPr>
      <w:tblGrid>
        <w:gridCol w:w="5223"/>
        <w:gridCol w:w="3271"/>
      </w:tblGrid>
      <w:tr w:rsidR="00743A05" w:rsidRPr="00743A05" w14:paraId="711312CE" w14:textId="77777777" w:rsidTr="001319C1">
        <w:trPr>
          <w:trHeight w:val="522"/>
        </w:trPr>
        <w:tc>
          <w:tcPr>
            <w:tcW w:w="5223" w:type="dxa"/>
            <w:tcBorders>
              <w:top w:val="single" w:sz="4" w:space="0" w:color="3E3672"/>
              <w:left w:val="single" w:sz="4" w:space="0" w:color="3E3672"/>
              <w:bottom w:val="single" w:sz="4" w:space="0" w:color="3E3672"/>
              <w:right w:val="single" w:sz="4" w:space="0" w:color="3E3672"/>
            </w:tcBorders>
            <w:shd w:val="clear" w:color="auto" w:fill="C6BDD4"/>
          </w:tcPr>
          <w:p w14:paraId="6C84D928" w14:textId="77777777" w:rsidR="00743A05" w:rsidRPr="00743A05" w:rsidRDefault="00743A05" w:rsidP="001319C1">
            <w:pPr>
              <w:spacing w:after="0" w:line="259" w:lineRule="auto"/>
              <w:ind w:left="0" w:right="58" w:firstLine="0"/>
              <w:jc w:val="center"/>
            </w:pPr>
            <w:r w:rsidRPr="00743A05">
              <w:rPr>
                <w:b/>
              </w:rPr>
              <w:t>Hoạt động của giáo viên và học sinh</w:t>
            </w:r>
          </w:p>
        </w:tc>
        <w:tc>
          <w:tcPr>
            <w:tcW w:w="3271" w:type="dxa"/>
            <w:tcBorders>
              <w:top w:val="single" w:sz="4" w:space="0" w:color="3E3672"/>
              <w:left w:val="single" w:sz="4" w:space="0" w:color="3E3672"/>
              <w:bottom w:val="single" w:sz="4" w:space="0" w:color="3E3672"/>
              <w:right w:val="single" w:sz="4" w:space="0" w:color="3E3672"/>
            </w:tcBorders>
            <w:shd w:val="clear" w:color="auto" w:fill="C6BDD4"/>
          </w:tcPr>
          <w:p w14:paraId="3F8BCBB7" w14:textId="77777777" w:rsidR="00743A05" w:rsidRPr="00743A05" w:rsidRDefault="00743A05" w:rsidP="001319C1">
            <w:pPr>
              <w:spacing w:after="0" w:line="259" w:lineRule="auto"/>
              <w:ind w:left="0" w:right="58" w:firstLine="0"/>
              <w:jc w:val="center"/>
            </w:pPr>
            <w:r w:rsidRPr="00743A05">
              <w:rPr>
                <w:b/>
              </w:rPr>
              <w:t>Sản phẩm</w:t>
            </w:r>
          </w:p>
        </w:tc>
      </w:tr>
      <w:tr w:rsidR="00743A05" w:rsidRPr="00743A05" w14:paraId="0092BFA9" w14:textId="77777777" w:rsidTr="001319C1">
        <w:trPr>
          <w:trHeight w:val="4124"/>
        </w:trPr>
        <w:tc>
          <w:tcPr>
            <w:tcW w:w="5223" w:type="dxa"/>
            <w:tcBorders>
              <w:top w:val="single" w:sz="4" w:space="0" w:color="3E3672"/>
              <w:left w:val="single" w:sz="4" w:space="0" w:color="3E3672"/>
              <w:bottom w:val="single" w:sz="4" w:space="0" w:color="3E3672"/>
              <w:right w:val="single" w:sz="4" w:space="0" w:color="3E3672"/>
            </w:tcBorders>
          </w:tcPr>
          <w:p w14:paraId="03C55530" w14:textId="77777777" w:rsidR="00743A05" w:rsidRPr="00743A05" w:rsidRDefault="00743A05" w:rsidP="001319C1">
            <w:pPr>
              <w:spacing w:after="25" w:line="259" w:lineRule="auto"/>
              <w:ind w:left="0" w:firstLine="0"/>
              <w:jc w:val="left"/>
            </w:pPr>
            <w:r w:rsidRPr="00743A05">
              <w:rPr>
                <w:b/>
                <w:i/>
              </w:rPr>
              <w:lastRenderedPageBreak/>
              <w:t>Bước 1: Chuyển giao nhiệm vụ</w:t>
            </w:r>
          </w:p>
          <w:p w14:paraId="4461B8BA" w14:textId="77777777" w:rsidR="00743A05" w:rsidRPr="00743A05" w:rsidRDefault="00743A05" w:rsidP="001319C1">
            <w:pPr>
              <w:spacing w:after="25" w:line="259" w:lineRule="auto"/>
              <w:ind w:left="0" w:firstLine="0"/>
              <w:jc w:val="left"/>
            </w:pPr>
            <w:r w:rsidRPr="00743A05">
              <w:t>– GV yêu cầu HS:</w:t>
            </w:r>
          </w:p>
          <w:p w14:paraId="73F88A70" w14:textId="77777777" w:rsidR="00743A05" w:rsidRPr="00743A05" w:rsidRDefault="00743A05" w:rsidP="001319C1">
            <w:pPr>
              <w:spacing w:after="57" w:line="233" w:lineRule="auto"/>
              <w:ind w:left="0" w:right="57" w:firstLine="0"/>
            </w:pPr>
            <w:r w:rsidRPr="00743A05">
              <w:t>+ (1) Làm việc cá nhân, đọc mục III.2 trong SGK/ tr.33, giải thích sự truyền ánh sáng trong sợi quang và nêu một số ứng dụng của sợi quang trong y học, công nghệ thông tin.</w:t>
            </w:r>
          </w:p>
          <w:p w14:paraId="20E3E6D9" w14:textId="77777777" w:rsidR="00743A05" w:rsidRPr="00743A05" w:rsidRDefault="00743A05" w:rsidP="001319C1">
            <w:pPr>
              <w:spacing w:after="57" w:line="233" w:lineRule="auto"/>
              <w:ind w:left="0" w:right="58" w:firstLine="0"/>
            </w:pPr>
            <w:r w:rsidRPr="00743A05">
              <w:t>+ (2) Làm việc nhóm thảo luận để đề xuất phương án thí nghiệm minh họa về sự dẫn sáng (hiện tượng phản xạ toàn phần) của sợi quang (chỉ rõ dụng cụ, bố trí thí nghiệm).</w:t>
            </w:r>
          </w:p>
          <w:p w14:paraId="621BC58F" w14:textId="77777777" w:rsidR="00743A05" w:rsidRPr="00743A05" w:rsidRDefault="00743A05" w:rsidP="001319C1">
            <w:pPr>
              <w:spacing w:after="0" w:line="259" w:lineRule="auto"/>
              <w:ind w:left="0" w:right="57" w:firstLine="0"/>
            </w:pPr>
            <w:r w:rsidRPr="00743A05">
              <w:t>+ (3) Tiến hành thí nghiệm theo phương án đề xuất ở nhà, ghi lại các lưu ý trong quá trình thực hiện và báo cáo cho GV trong tiết học tiếp theo.</w:t>
            </w:r>
          </w:p>
        </w:tc>
        <w:tc>
          <w:tcPr>
            <w:tcW w:w="3271" w:type="dxa"/>
            <w:vMerge w:val="restart"/>
            <w:tcBorders>
              <w:top w:val="single" w:sz="4" w:space="0" w:color="3E3672"/>
              <w:left w:val="single" w:sz="4" w:space="0" w:color="3E3672"/>
              <w:bottom w:val="single" w:sz="4" w:space="0" w:color="3E3672"/>
              <w:right w:val="single" w:sz="4" w:space="0" w:color="3E3672"/>
            </w:tcBorders>
          </w:tcPr>
          <w:p w14:paraId="5E76D7AA" w14:textId="77777777" w:rsidR="00743A05" w:rsidRPr="00743A05" w:rsidRDefault="00743A05" w:rsidP="00743A05">
            <w:pPr>
              <w:numPr>
                <w:ilvl w:val="0"/>
                <w:numId w:val="15"/>
              </w:numPr>
              <w:spacing w:after="57" w:line="233" w:lineRule="auto"/>
              <w:ind w:right="57" w:firstLine="0"/>
            </w:pPr>
            <w:r w:rsidRPr="00743A05">
              <w:t>Sự truyền ánh sáng trong sợi cáp quang:</w:t>
            </w:r>
          </w:p>
          <w:p w14:paraId="103C70FF" w14:textId="77777777" w:rsidR="00743A05" w:rsidRPr="00743A05" w:rsidRDefault="00743A05" w:rsidP="001319C1">
            <w:pPr>
              <w:spacing w:after="57" w:line="233" w:lineRule="auto"/>
              <w:ind w:left="0" w:right="58" w:firstLine="0"/>
            </w:pPr>
            <w:r w:rsidRPr="00743A05">
              <w:t>+ Sự truyền ánh sáng trong sợi quang dựa trên hiện tượng phản xạ toàn phần.</w:t>
            </w:r>
          </w:p>
          <w:p w14:paraId="79C7B11D" w14:textId="77777777" w:rsidR="00743A05" w:rsidRPr="00743A05" w:rsidRDefault="00743A05" w:rsidP="001319C1">
            <w:pPr>
              <w:spacing w:after="57" w:line="233" w:lineRule="auto"/>
              <w:ind w:left="0" w:right="57" w:firstLine="0"/>
            </w:pPr>
            <w:r w:rsidRPr="00743A05">
              <w:t>+ Tia sáng truyền đến 1 điểm trên tiết của sợi quang thì bị khúc xạ khi đi vào sợi quang. Tia khúc xạ tới mặt tiếp xúc giữa lõi và lớp vỏ dưới góc tới lớn hơn góc tới hạn và bị phản xạ toàn phần. Hiện tượng phản xạ như vậy được lặp lại nhiều lần, liên tiếp.</w:t>
            </w:r>
          </w:p>
          <w:p w14:paraId="7CE29480" w14:textId="77777777" w:rsidR="00743A05" w:rsidRPr="00743A05" w:rsidRDefault="00743A05" w:rsidP="00743A05">
            <w:pPr>
              <w:numPr>
                <w:ilvl w:val="0"/>
                <w:numId w:val="15"/>
              </w:numPr>
              <w:spacing w:after="57" w:line="233" w:lineRule="auto"/>
              <w:ind w:right="57" w:firstLine="0"/>
            </w:pPr>
            <w:r w:rsidRPr="00743A05">
              <w:t>Ứng dụng của cáp quang: truyền thông tin dữ liệu, nội soi,...</w:t>
            </w:r>
          </w:p>
          <w:p w14:paraId="1B67F328" w14:textId="77777777" w:rsidR="00743A05" w:rsidRPr="00743A05" w:rsidRDefault="00743A05" w:rsidP="00743A05">
            <w:pPr>
              <w:numPr>
                <w:ilvl w:val="0"/>
                <w:numId w:val="15"/>
              </w:numPr>
              <w:spacing w:after="45" w:line="242" w:lineRule="auto"/>
              <w:ind w:right="57" w:firstLine="0"/>
            </w:pPr>
            <w:r w:rsidRPr="00743A05">
              <w:t>Phương án thí nghiệm:+ Dụng cụ: 1 bình nhựa trong (dung tích khoảng 0,5 lít) có khoét 1 lỗ nhỏ (đường kính khoảng 1 cm) ở gần đáy, 1 đèn laser, nước sạch, 1 thỏi đất nặn.</w:t>
            </w:r>
          </w:p>
          <w:p w14:paraId="7DE7F45C" w14:textId="77777777" w:rsidR="00743A05" w:rsidRPr="00743A05" w:rsidRDefault="00743A05" w:rsidP="001319C1">
            <w:pPr>
              <w:spacing w:after="25" w:line="259" w:lineRule="auto"/>
              <w:ind w:left="0" w:firstLine="0"/>
              <w:jc w:val="left"/>
            </w:pPr>
            <w:r w:rsidRPr="00743A05">
              <w:t>+ Tiến hành:</w:t>
            </w:r>
          </w:p>
          <w:p w14:paraId="46965B6B" w14:textId="77777777" w:rsidR="00743A05" w:rsidRPr="00743A05" w:rsidRDefault="00743A05" w:rsidP="001319C1">
            <w:pPr>
              <w:spacing w:after="57" w:line="233" w:lineRule="auto"/>
              <w:ind w:left="0" w:right="57" w:firstLine="0"/>
            </w:pPr>
            <w:r w:rsidRPr="00743A05">
              <w:t>Bịt kín lỗ nhỏ trên bình nhựa bằng đất nặn và đổ đầy nước sạch vào bình.</w:t>
            </w:r>
          </w:p>
          <w:p w14:paraId="113DE43A" w14:textId="77777777" w:rsidR="00743A05" w:rsidRPr="00743A05" w:rsidRDefault="00743A05" w:rsidP="001319C1">
            <w:pPr>
              <w:spacing w:after="57" w:line="233" w:lineRule="auto"/>
              <w:ind w:left="0" w:right="57" w:firstLine="0"/>
            </w:pPr>
            <w:r w:rsidRPr="00743A05">
              <w:t>Đặt bình trên mặt bàn. Bật đèn laser, chiếu đèn laser vào bình nước sao cho tia sáng đi thẳng vào lỗ nhỏ.</w:t>
            </w:r>
          </w:p>
          <w:p w14:paraId="0E693C12" w14:textId="77777777" w:rsidR="00743A05" w:rsidRPr="00743A05" w:rsidRDefault="00743A05" w:rsidP="001319C1">
            <w:pPr>
              <w:spacing w:after="57" w:line="233" w:lineRule="auto"/>
              <w:ind w:left="0" w:firstLine="0"/>
            </w:pPr>
            <w:r w:rsidRPr="00743A05">
              <w:t>Bỏ nút bằng đất nặn để nước trong bình chảy ra.</w:t>
            </w:r>
          </w:p>
          <w:p w14:paraId="76323E73" w14:textId="77777777" w:rsidR="00743A05" w:rsidRPr="00743A05" w:rsidRDefault="00743A05" w:rsidP="001319C1">
            <w:pPr>
              <w:spacing w:after="0" w:line="259" w:lineRule="auto"/>
              <w:ind w:left="0" w:right="57" w:firstLine="0"/>
            </w:pPr>
            <w:r w:rsidRPr="00743A05">
              <w:t>Quan sát hiện tượng dẫn truyền ánh sáng laser theo dòng nước chảy khỏi bình.</w:t>
            </w:r>
          </w:p>
        </w:tc>
      </w:tr>
      <w:tr w:rsidR="00743A05" w:rsidRPr="00743A05" w14:paraId="6CA7415E" w14:textId="77777777" w:rsidTr="001319C1">
        <w:trPr>
          <w:trHeight w:val="2774"/>
        </w:trPr>
        <w:tc>
          <w:tcPr>
            <w:tcW w:w="5223" w:type="dxa"/>
            <w:tcBorders>
              <w:top w:val="single" w:sz="4" w:space="0" w:color="3E3672"/>
              <w:left w:val="single" w:sz="4" w:space="0" w:color="3E3672"/>
              <w:bottom w:val="single" w:sz="4" w:space="0" w:color="3E3672"/>
              <w:right w:val="single" w:sz="4" w:space="0" w:color="3E3672"/>
            </w:tcBorders>
          </w:tcPr>
          <w:p w14:paraId="18CF6FDE" w14:textId="77777777" w:rsidR="00743A05" w:rsidRPr="00743A05" w:rsidRDefault="00743A05" w:rsidP="001319C1">
            <w:pPr>
              <w:spacing w:after="25" w:line="259" w:lineRule="auto"/>
              <w:ind w:left="0" w:firstLine="0"/>
              <w:jc w:val="left"/>
            </w:pPr>
            <w:r w:rsidRPr="00743A05">
              <w:rPr>
                <w:b/>
                <w:i/>
              </w:rPr>
              <w:t>Bước 2: Thực hiện nhiệm vụ học tập</w:t>
            </w:r>
          </w:p>
          <w:p w14:paraId="69035756" w14:textId="77777777" w:rsidR="00743A05" w:rsidRPr="00743A05" w:rsidRDefault="00743A05" w:rsidP="00743A05">
            <w:pPr>
              <w:numPr>
                <w:ilvl w:val="0"/>
                <w:numId w:val="16"/>
              </w:numPr>
              <w:spacing w:after="25" w:line="259" w:lineRule="auto"/>
              <w:ind w:firstLine="0"/>
              <w:jc w:val="left"/>
            </w:pPr>
            <w:r w:rsidRPr="00743A05">
              <w:t>HS thực hiện:</w:t>
            </w:r>
          </w:p>
          <w:p w14:paraId="403A72B8" w14:textId="77777777" w:rsidR="00743A05" w:rsidRPr="00743A05" w:rsidRDefault="00743A05" w:rsidP="001319C1">
            <w:pPr>
              <w:spacing w:after="57" w:line="233" w:lineRule="auto"/>
              <w:ind w:left="0" w:firstLine="0"/>
            </w:pPr>
            <w:r w:rsidRPr="00743A05">
              <w:t>+ Đọc mục III.2 trong SGK/tr.33 và thực hiện yêu nhiệm vụ học tập (1).</w:t>
            </w:r>
          </w:p>
          <w:p w14:paraId="1D4FD15E" w14:textId="77777777" w:rsidR="00743A05" w:rsidRPr="00743A05" w:rsidRDefault="00743A05" w:rsidP="001319C1">
            <w:pPr>
              <w:spacing w:after="25" w:line="259" w:lineRule="auto"/>
              <w:ind w:left="0" w:firstLine="0"/>
              <w:jc w:val="left"/>
            </w:pPr>
            <w:r w:rsidRPr="00743A05">
              <w:t>+ Thảo luận nhóm, thực hiện nhiệm vụ (2).</w:t>
            </w:r>
          </w:p>
          <w:p w14:paraId="1A1FB26E" w14:textId="77777777" w:rsidR="00743A05" w:rsidRPr="00743A05" w:rsidRDefault="00743A05" w:rsidP="001319C1">
            <w:pPr>
              <w:spacing w:after="25" w:line="259" w:lineRule="auto"/>
              <w:ind w:left="0" w:firstLine="0"/>
              <w:jc w:val="left"/>
            </w:pPr>
            <w:r w:rsidRPr="00743A05">
              <w:t>+ Thực hiện nhiệm vụ (3) ở nhà.</w:t>
            </w:r>
          </w:p>
          <w:p w14:paraId="4D0CF10A" w14:textId="77777777" w:rsidR="00743A05" w:rsidRPr="00743A05" w:rsidRDefault="00743A05" w:rsidP="00743A05">
            <w:pPr>
              <w:numPr>
                <w:ilvl w:val="0"/>
                <w:numId w:val="16"/>
              </w:numPr>
              <w:spacing w:after="0" w:line="259" w:lineRule="auto"/>
              <w:ind w:firstLine="0"/>
              <w:jc w:val="left"/>
            </w:pPr>
            <w:r w:rsidRPr="00743A05">
              <w:t>GV theo dõi quá trình thực hiện nhiệm vụ (2), (3) và đưa ra hướng dẫn, gợi ý (nếu cần).</w:t>
            </w:r>
          </w:p>
        </w:tc>
        <w:tc>
          <w:tcPr>
            <w:tcW w:w="0" w:type="auto"/>
            <w:vMerge/>
            <w:tcBorders>
              <w:top w:val="nil"/>
              <w:left w:val="single" w:sz="4" w:space="0" w:color="3E3672"/>
              <w:bottom w:val="nil"/>
              <w:right w:val="single" w:sz="4" w:space="0" w:color="3E3672"/>
            </w:tcBorders>
          </w:tcPr>
          <w:p w14:paraId="0487E6A0" w14:textId="77777777" w:rsidR="00743A05" w:rsidRPr="00743A05" w:rsidRDefault="00743A05" w:rsidP="001319C1">
            <w:pPr>
              <w:spacing w:after="160" w:line="259" w:lineRule="auto"/>
              <w:ind w:left="0" w:firstLine="0"/>
              <w:jc w:val="left"/>
            </w:pPr>
          </w:p>
        </w:tc>
      </w:tr>
      <w:tr w:rsidR="00743A05" w:rsidRPr="00743A05" w14:paraId="3ABE1EBA" w14:textId="77777777" w:rsidTr="001319C1">
        <w:trPr>
          <w:trHeight w:val="1479"/>
        </w:trPr>
        <w:tc>
          <w:tcPr>
            <w:tcW w:w="5223" w:type="dxa"/>
            <w:tcBorders>
              <w:top w:val="single" w:sz="4" w:space="0" w:color="3E3672"/>
              <w:left w:val="single" w:sz="4" w:space="0" w:color="3E3672"/>
              <w:bottom w:val="single" w:sz="4" w:space="0" w:color="3E3672"/>
              <w:right w:val="single" w:sz="4" w:space="0" w:color="3E3672"/>
            </w:tcBorders>
          </w:tcPr>
          <w:p w14:paraId="6783AAA8" w14:textId="77777777" w:rsidR="00743A05" w:rsidRPr="00743A05" w:rsidRDefault="00743A05" w:rsidP="001319C1">
            <w:pPr>
              <w:spacing w:after="25" w:line="259" w:lineRule="auto"/>
              <w:ind w:left="0" w:firstLine="0"/>
              <w:jc w:val="left"/>
            </w:pPr>
            <w:r w:rsidRPr="00743A05">
              <w:rPr>
                <w:b/>
                <w:i/>
              </w:rPr>
              <w:t xml:space="preserve">Bước 3: Báo cáo kết quả và thảo luận </w:t>
            </w:r>
          </w:p>
          <w:p w14:paraId="4136E472" w14:textId="77777777" w:rsidR="00743A05" w:rsidRPr="00743A05" w:rsidRDefault="00743A05" w:rsidP="001319C1">
            <w:pPr>
              <w:spacing w:after="0" w:line="259" w:lineRule="auto"/>
              <w:ind w:left="0" w:right="57" w:firstLine="0"/>
            </w:pPr>
            <w:r w:rsidRPr="00743A05">
              <w:t>– 02 HS trình bày kết quả thực hiện nhiệm vụ (1). – Đại diện 02 nhóm HS trình bày phương án thí nghiệm.</w:t>
            </w:r>
          </w:p>
        </w:tc>
        <w:tc>
          <w:tcPr>
            <w:tcW w:w="0" w:type="auto"/>
            <w:vMerge/>
            <w:tcBorders>
              <w:top w:val="nil"/>
              <w:left w:val="single" w:sz="4" w:space="0" w:color="3E3672"/>
              <w:bottom w:val="nil"/>
              <w:right w:val="single" w:sz="4" w:space="0" w:color="3E3672"/>
            </w:tcBorders>
          </w:tcPr>
          <w:p w14:paraId="71E6B517" w14:textId="77777777" w:rsidR="00743A05" w:rsidRPr="00743A05" w:rsidRDefault="00743A05" w:rsidP="001319C1">
            <w:pPr>
              <w:spacing w:after="160" w:line="259" w:lineRule="auto"/>
              <w:ind w:left="0" w:firstLine="0"/>
              <w:jc w:val="left"/>
            </w:pPr>
          </w:p>
        </w:tc>
      </w:tr>
      <w:tr w:rsidR="00743A05" w:rsidRPr="00743A05" w14:paraId="4F72D92D" w14:textId="77777777" w:rsidTr="001319C1">
        <w:trPr>
          <w:trHeight w:val="3223"/>
        </w:trPr>
        <w:tc>
          <w:tcPr>
            <w:tcW w:w="5223" w:type="dxa"/>
            <w:tcBorders>
              <w:top w:val="single" w:sz="4" w:space="0" w:color="3E3672"/>
              <w:left w:val="single" w:sz="4" w:space="0" w:color="3E3672"/>
              <w:bottom w:val="single" w:sz="4" w:space="0" w:color="3E3672"/>
              <w:right w:val="single" w:sz="4" w:space="0" w:color="3E3672"/>
            </w:tcBorders>
          </w:tcPr>
          <w:p w14:paraId="2AADAAA6" w14:textId="77777777" w:rsidR="00743A05" w:rsidRPr="00743A05" w:rsidRDefault="00743A05" w:rsidP="001319C1">
            <w:pPr>
              <w:spacing w:after="25" w:line="259" w:lineRule="auto"/>
              <w:ind w:left="0" w:firstLine="0"/>
              <w:jc w:val="left"/>
            </w:pPr>
            <w:r w:rsidRPr="00743A05">
              <w:rPr>
                <w:b/>
                <w:i/>
              </w:rPr>
              <w:t>Bước 4: Đánh giá kết quả thực hiện nhiệm vụ</w:t>
            </w:r>
          </w:p>
          <w:p w14:paraId="63787D6A" w14:textId="77777777" w:rsidR="00743A05" w:rsidRPr="00743A05" w:rsidRDefault="00743A05" w:rsidP="00743A05">
            <w:pPr>
              <w:numPr>
                <w:ilvl w:val="0"/>
                <w:numId w:val="17"/>
              </w:numPr>
              <w:spacing w:after="57" w:line="233" w:lineRule="auto"/>
              <w:ind w:right="57" w:firstLine="0"/>
            </w:pPr>
            <w:r w:rsidRPr="00743A05">
              <w:t>Các HS khác nhận xét, bổ sung cho kết quả thực hiện nhiệm vụ (1) của bạn.</w:t>
            </w:r>
          </w:p>
          <w:p w14:paraId="207046EB" w14:textId="77777777" w:rsidR="00743A05" w:rsidRPr="00743A05" w:rsidRDefault="00743A05" w:rsidP="00743A05">
            <w:pPr>
              <w:numPr>
                <w:ilvl w:val="0"/>
                <w:numId w:val="17"/>
              </w:numPr>
              <w:spacing w:after="57" w:line="233" w:lineRule="auto"/>
              <w:ind w:right="57" w:firstLine="0"/>
            </w:pPr>
            <w:r w:rsidRPr="00743A05">
              <w:t>GV thực hiện nhận xét, góp ý phương án thí nghiệm của các nhóm; HS các nhóm dựa trên nhận xét, góp ý để điều chỉnh lại phương án thí nghiệm.</w:t>
            </w:r>
          </w:p>
          <w:p w14:paraId="0E5D5F12" w14:textId="77777777" w:rsidR="00743A05" w:rsidRPr="00743A05" w:rsidRDefault="00743A05" w:rsidP="00743A05">
            <w:pPr>
              <w:numPr>
                <w:ilvl w:val="0"/>
                <w:numId w:val="17"/>
              </w:numPr>
              <w:spacing w:after="0" w:line="259" w:lineRule="auto"/>
              <w:ind w:right="57" w:firstLine="0"/>
            </w:pPr>
            <w:r w:rsidRPr="00743A05">
              <w:t>Trường hợp các nhóm không đưa được phương án thí nghiệm, GV chiếu video thí nghiệm minh hoạ và gợi ý cho các nhóm tiếp tục thực hiện nhiệm vụ (2) và (3) ở nhà.</w:t>
            </w:r>
          </w:p>
        </w:tc>
        <w:tc>
          <w:tcPr>
            <w:tcW w:w="0" w:type="auto"/>
            <w:vMerge/>
            <w:tcBorders>
              <w:top w:val="nil"/>
              <w:left w:val="single" w:sz="4" w:space="0" w:color="3E3672"/>
              <w:bottom w:val="single" w:sz="4" w:space="0" w:color="3E3672"/>
              <w:right w:val="single" w:sz="4" w:space="0" w:color="3E3672"/>
            </w:tcBorders>
          </w:tcPr>
          <w:p w14:paraId="2F14E3C5" w14:textId="77777777" w:rsidR="00743A05" w:rsidRPr="00743A05" w:rsidRDefault="00743A05" w:rsidP="001319C1">
            <w:pPr>
              <w:spacing w:after="160" w:line="259" w:lineRule="auto"/>
              <w:ind w:left="0" w:firstLine="0"/>
              <w:jc w:val="left"/>
            </w:pPr>
          </w:p>
        </w:tc>
      </w:tr>
    </w:tbl>
    <w:p w14:paraId="0A4ED67E" w14:textId="77777777" w:rsidR="00312B1F" w:rsidRPr="00743A05" w:rsidRDefault="00312B1F"/>
    <w:sectPr w:rsidR="00312B1F" w:rsidRPr="00743A05" w:rsidSect="00DD255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AB6D0" w14:textId="77777777" w:rsidR="00FB413E" w:rsidRDefault="00FB413E" w:rsidP="000C6951">
      <w:pPr>
        <w:spacing w:after="0" w:line="240" w:lineRule="auto"/>
      </w:pPr>
      <w:r>
        <w:separator/>
      </w:r>
    </w:p>
  </w:endnote>
  <w:endnote w:type="continuationSeparator" w:id="0">
    <w:p w14:paraId="3891512E" w14:textId="77777777" w:rsidR="00FB413E" w:rsidRDefault="00FB413E" w:rsidP="000C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66CE" w14:textId="77777777" w:rsidR="000C6951" w:rsidRDefault="000C69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95B5" w14:textId="77777777" w:rsidR="000C6951" w:rsidRDefault="000C69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60D0" w14:textId="77777777" w:rsidR="000C6951" w:rsidRDefault="000C69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D8BA0" w14:textId="77777777" w:rsidR="00FB413E" w:rsidRDefault="00FB413E" w:rsidP="000C6951">
      <w:pPr>
        <w:spacing w:after="0" w:line="240" w:lineRule="auto"/>
      </w:pPr>
      <w:r>
        <w:separator/>
      </w:r>
    </w:p>
  </w:footnote>
  <w:footnote w:type="continuationSeparator" w:id="0">
    <w:p w14:paraId="1098856D" w14:textId="77777777" w:rsidR="00FB413E" w:rsidRDefault="00FB413E" w:rsidP="000C6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C45D" w14:textId="77777777" w:rsidR="000C6951" w:rsidRDefault="000C69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47744"/>
      <w:docPartObj>
        <w:docPartGallery w:val="Watermarks"/>
        <w:docPartUnique/>
      </w:docPartObj>
    </w:sdtPr>
    <w:sdtContent>
      <w:p w14:paraId="7A4DE35A" w14:textId="468643D4" w:rsidR="000C6951" w:rsidRDefault="000C6951">
        <w:pPr>
          <w:pStyle w:val="Header"/>
        </w:pPr>
        <w:r>
          <w:rPr>
            <w:noProof/>
          </w:rPr>
          <w:pict w14:anchorId="1D7EF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5752" o:spid="_x0000_s2049" type="#_x0000_t136" style="position:absolute;left:0;text-align:left;margin-left:0;margin-top:0;width:477.4pt;height:159.1pt;rotation:315;z-index:-251657216;mso-position-horizontal:center;mso-position-horizontal-relative:margin;mso-position-vertical:center;mso-position-vertical-relative:margin" o:allowincell="f" fillcolor="silver" stroked="f">
              <v:fill opacity=".5"/>
              <v:textpath style="font-family:&quot;Calibri&quot;;font-size:1pt" string="NGO HUU NGA"/>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0696" w14:textId="77777777" w:rsidR="000C6951" w:rsidRDefault="000C69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3355"/>
    <w:multiLevelType w:val="hybridMultilevel"/>
    <w:tmpl w:val="F0A2FF2E"/>
    <w:lvl w:ilvl="0" w:tplc="28CA585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02CAE28">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F867CC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E047EA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82E6A04">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7F437CA">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066EBC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E462E34">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83887A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DED6E6B"/>
    <w:multiLevelType w:val="hybridMultilevel"/>
    <w:tmpl w:val="8C18FCC2"/>
    <w:lvl w:ilvl="0" w:tplc="4208A8F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2D6A23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D00E848">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EA2CB26">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9DA6F1A">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13CE590">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840A6EE">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814807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2CAF758">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23C62354"/>
    <w:multiLevelType w:val="hybridMultilevel"/>
    <w:tmpl w:val="20885AD6"/>
    <w:lvl w:ilvl="0" w:tplc="2254437C">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09E1168">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9C2A09C">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9566792">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BC821EA">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3DA8FF2">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E32F964">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A660CAA">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51AC9E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268C0F22"/>
    <w:multiLevelType w:val="hybridMultilevel"/>
    <w:tmpl w:val="5CE06282"/>
    <w:lvl w:ilvl="0" w:tplc="AFA018C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5F4DCD4">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C7CEC78">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37082FC">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A768E30">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F120EEA">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C749BD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82C82A2">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538AE74">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2DE26520"/>
    <w:multiLevelType w:val="hybridMultilevel"/>
    <w:tmpl w:val="6C1CDAE0"/>
    <w:lvl w:ilvl="0" w:tplc="4B7A168E">
      <w:start w:val="1"/>
      <w:numFmt w:val="decimal"/>
      <w:lvlText w:val="%1."/>
      <w:lvlJc w:val="left"/>
      <w:pPr>
        <w:ind w:left="303"/>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CD188CF0">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4790E85E">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F14EDEEE">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D2848FC6">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3E629A2E">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64B00BCA">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8C60E12E">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5FF0EB02">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5" w15:restartNumberingAfterBreak="0">
    <w:nsid w:val="3A074FC7"/>
    <w:multiLevelType w:val="hybridMultilevel"/>
    <w:tmpl w:val="898ADCC0"/>
    <w:lvl w:ilvl="0" w:tplc="4B66E738">
      <w:start w:val="3"/>
      <w:numFmt w:val="decimal"/>
      <w:lvlText w:val="%1."/>
      <w:lvlJc w:val="left"/>
      <w:pPr>
        <w:ind w:left="303"/>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FCE440E4">
      <w:start w:val="1"/>
      <w:numFmt w:val="lowerLetter"/>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CF826DEC">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3CA6334">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55842420">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490E2566">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0316B33A">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3626DF38">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27D099D6">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4E4B5937"/>
    <w:multiLevelType w:val="hybridMultilevel"/>
    <w:tmpl w:val="D534A548"/>
    <w:lvl w:ilvl="0" w:tplc="396E7998">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80EA81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B82CCA8">
      <w:start w:val="1"/>
      <w:numFmt w:val="bullet"/>
      <w:lvlRestart w:val="0"/>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78A25B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A422DFA">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B22F09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A02079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986293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7B02E9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4F4E2BE9"/>
    <w:multiLevelType w:val="hybridMultilevel"/>
    <w:tmpl w:val="6E726A2A"/>
    <w:lvl w:ilvl="0" w:tplc="242AD084">
      <w:start w:val="1"/>
      <w:numFmt w:val="bullet"/>
      <w:lvlText w:val="–"/>
      <w:lvlJc w:val="left"/>
      <w:pPr>
        <w:ind w:left="46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0AE3AE6">
      <w:start w:val="1"/>
      <w:numFmt w:val="bullet"/>
      <w:lvlText w:val="o"/>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024DD06">
      <w:start w:val="1"/>
      <w:numFmt w:val="bullet"/>
      <w:lvlText w:val="▪"/>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CD4B6BA">
      <w:start w:val="1"/>
      <w:numFmt w:val="bullet"/>
      <w:lvlText w:val="•"/>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F50CF32">
      <w:start w:val="1"/>
      <w:numFmt w:val="bullet"/>
      <w:lvlText w:val="o"/>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1C098FE">
      <w:start w:val="1"/>
      <w:numFmt w:val="bullet"/>
      <w:lvlText w:val="▪"/>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4FCAE38">
      <w:start w:val="1"/>
      <w:numFmt w:val="bullet"/>
      <w:lvlText w:val="•"/>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7586952">
      <w:start w:val="1"/>
      <w:numFmt w:val="bullet"/>
      <w:lvlText w:val="o"/>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F0E084A">
      <w:start w:val="1"/>
      <w:numFmt w:val="bullet"/>
      <w:lvlText w:val="▪"/>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50093389"/>
    <w:multiLevelType w:val="hybridMultilevel"/>
    <w:tmpl w:val="82DEF3A8"/>
    <w:lvl w:ilvl="0" w:tplc="FB242654">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316753A">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0C64526">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A18CF82">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3AB7D0">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42E46EE">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FBCBC8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66EDC3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FF2526A">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15:restartNumberingAfterBreak="0">
    <w:nsid w:val="501211FE"/>
    <w:multiLevelType w:val="hybridMultilevel"/>
    <w:tmpl w:val="E894158A"/>
    <w:lvl w:ilvl="0" w:tplc="BBB6E40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8B662F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012C506">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A72B9A0">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DD29F3E">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056DCB0">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FB69882">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E3EC5C0">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7B0C1B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515272B4"/>
    <w:multiLevelType w:val="hybridMultilevel"/>
    <w:tmpl w:val="6ABC2512"/>
    <w:lvl w:ilvl="0" w:tplc="AB380546">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9604D9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B82922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5F68A6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1CE6306">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8C07D3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7A0831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970D932">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E5E52AE">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52D158E3"/>
    <w:multiLevelType w:val="hybridMultilevel"/>
    <w:tmpl w:val="9A7AE9A8"/>
    <w:lvl w:ilvl="0" w:tplc="867A8E4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8F0F744">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668B1E8">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7645530">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B7CFB70">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35215D6">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D8C24B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4F2D752">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62EFEF2">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5B0A62FD"/>
    <w:multiLevelType w:val="hybridMultilevel"/>
    <w:tmpl w:val="8B280232"/>
    <w:lvl w:ilvl="0" w:tplc="AA2A88E6">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CB2987A">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B42DDCC">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9306690">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A949640">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EB8B314">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2FAD850">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6068F4C">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1D68B7E">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678B015F"/>
    <w:multiLevelType w:val="hybridMultilevel"/>
    <w:tmpl w:val="72C670BA"/>
    <w:lvl w:ilvl="0" w:tplc="F07C56C8">
      <w:start w:val="1"/>
      <w:numFmt w:val="decimal"/>
      <w:lvlText w:val="%1."/>
      <w:lvlJc w:val="left"/>
      <w:pPr>
        <w:ind w:left="514"/>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C0ECABC0">
      <w:start w:val="1"/>
      <w:numFmt w:val="lowerLetter"/>
      <w:lvlText w:val="%2"/>
      <w:lvlJc w:val="left"/>
      <w:pPr>
        <w:ind w:left="147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669E10D0">
      <w:start w:val="1"/>
      <w:numFmt w:val="lowerRoman"/>
      <w:lvlText w:val="%3"/>
      <w:lvlJc w:val="left"/>
      <w:pPr>
        <w:ind w:left="219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54A246EA">
      <w:start w:val="1"/>
      <w:numFmt w:val="decimal"/>
      <w:lvlText w:val="%4"/>
      <w:lvlJc w:val="left"/>
      <w:pPr>
        <w:ind w:left="291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DA3CBB66">
      <w:start w:val="1"/>
      <w:numFmt w:val="lowerLetter"/>
      <w:lvlText w:val="%5"/>
      <w:lvlJc w:val="left"/>
      <w:pPr>
        <w:ind w:left="36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E1F870CC">
      <w:start w:val="1"/>
      <w:numFmt w:val="lowerRoman"/>
      <w:lvlText w:val="%6"/>
      <w:lvlJc w:val="left"/>
      <w:pPr>
        <w:ind w:left="435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CAE0766A">
      <w:start w:val="1"/>
      <w:numFmt w:val="decimal"/>
      <w:lvlText w:val="%7"/>
      <w:lvlJc w:val="left"/>
      <w:pPr>
        <w:ind w:left="507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4CF6E4A8">
      <w:start w:val="1"/>
      <w:numFmt w:val="lowerLetter"/>
      <w:lvlText w:val="%8"/>
      <w:lvlJc w:val="left"/>
      <w:pPr>
        <w:ind w:left="579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BC9E9B94">
      <w:start w:val="1"/>
      <w:numFmt w:val="lowerRoman"/>
      <w:lvlText w:val="%9"/>
      <w:lvlJc w:val="left"/>
      <w:pPr>
        <w:ind w:left="651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6D256FCD"/>
    <w:multiLevelType w:val="hybridMultilevel"/>
    <w:tmpl w:val="B46E94E6"/>
    <w:lvl w:ilvl="0" w:tplc="B7C2239E">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BEA8E6D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5B20DA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F08874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20A02DE">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698D54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2B83CD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83E158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B9CCED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5" w15:restartNumberingAfterBreak="0">
    <w:nsid w:val="6DAD4D48"/>
    <w:multiLevelType w:val="hybridMultilevel"/>
    <w:tmpl w:val="09F2D114"/>
    <w:lvl w:ilvl="0" w:tplc="8FFC4E22">
      <w:start w:val="1"/>
      <w:numFmt w:val="bullet"/>
      <w:lvlText w:val="•"/>
      <w:lvlJc w:val="left"/>
      <w:pPr>
        <w:ind w:left="0"/>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1" w:tplc="DC6A8B94">
      <w:start w:val="1"/>
      <w:numFmt w:val="bullet"/>
      <w:lvlText w:val="o"/>
      <w:lvlJc w:val="left"/>
      <w:pPr>
        <w:ind w:left="118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2" w:tplc="1E1A56C2">
      <w:start w:val="1"/>
      <w:numFmt w:val="bullet"/>
      <w:lvlText w:val="▪"/>
      <w:lvlJc w:val="left"/>
      <w:pPr>
        <w:ind w:left="190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3" w:tplc="E2964FDC">
      <w:start w:val="1"/>
      <w:numFmt w:val="bullet"/>
      <w:lvlText w:val="•"/>
      <w:lvlJc w:val="left"/>
      <w:pPr>
        <w:ind w:left="262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4" w:tplc="F96C4692">
      <w:start w:val="1"/>
      <w:numFmt w:val="bullet"/>
      <w:lvlText w:val="o"/>
      <w:lvlJc w:val="left"/>
      <w:pPr>
        <w:ind w:left="334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5" w:tplc="A36AA564">
      <w:start w:val="1"/>
      <w:numFmt w:val="bullet"/>
      <w:lvlText w:val="▪"/>
      <w:lvlJc w:val="left"/>
      <w:pPr>
        <w:ind w:left="406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6" w:tplc="92C2B6AC">
      <w:start w:val="1"/>
      <w:numFmt w:val="bullet"/>
      <w:lvlText w:val="•"/>
      <w:lvlJc w:val="left"/>
      <w:pPr>
        <w:ind w:left="478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7" w:tplc="9B4E668E">
      <w:start w:val="1"/>
      <w:numFmt w:val="bullet"/>
      <w:lvlText w:val="o"/>
      <w:lvlJc w:val="left"/>
      <w:pPr>
        <w:ind w:left="550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lvl w:ilvl="8" w:tplc="B2BC8188">
      <w:start w:val="1"/>
      <w:numFmt w:val="bullet"/>
      <w:lvlText w:val="▪"/>
      <w:lvlJc w:val="left"/>
      <w:pPr>
        <w:ind w:left="6228"/>
      </w:pPr>
      <w:rPr>
        <w:rFonts w:ascii="Arial" w:eastAsia="Arial" w:hAnsi="Arial" w:cs="Arial"/>
        <w:b/>
        <w:bCs/>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6F8B6837"/>
    <w:multiLevelType w:val="multilevel"/>
    <w:tmpl w:val="A052D71C"/>
    <w:lvl w:ilvl="0">
      <w:start w:val="1"/>
      <w:numFmt w:val="decimal"/>
      <w:lvlText w:val="%1."/>
      <w:lvlJc w:val="left"/>
      <w:pPr>
        <w:ind w:left="368"/>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51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16"/>
  </w:num>
  <w:num w:numId="2">
    <w:abstractNumId w:val="6"/>
  </w:num>
  <w:num w:numId="3">
    <w:abstractNumId w:val="14"/>
  </w:num>
  <w:num w:numId="4">
    <w:abstractNumId w:val="4"/>
  </w:num>
  <w:num w:numId="5">
    <w:abstractNumId w:val="0"/>
  </w:num>
  <w:num w:numId="6">
    <w:abstractNumId w:val="5"/>
  </w:num>
  <w:num w:numId="7">
    <w:abstractNumId w:val="10"/>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9"/>
  </w:num>
  <w:num w:numId="15">
    <w:abstractNumId w:val="2"/>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05"/>
    <w:rsid w:val="000C6951"/>
    <w:rsid w:val="00116F93"/>
    <w:rsid w:val="00312B1F"/>
    <w:rsid w:val="003A5A6F"/>
    <w:rsid w:val="00743A05"/>
    <w:rsid w:val="00DD2555"/>
    <w:rsid w:val="00FB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283BA2"/>
  <w15:chartTrackingRefBased/>
  <w15:docId w15:val="{8D8B4763-C5A3-40C4-BA42-4650AAD5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05"/>
    <w:pPr>
      <w:spacing w:after="77" w:line="271" w:lineRule="auto"/>
      <w:ind w:left="690" w:hanging="10"/>
      <w:jc w:val="both"/>
    </w:pPr>
    <w:rPr>
      <w:rFonts w:ascii="Times New Roman" w:eastAsia="Times New Roman" w:hAnsi="Times New Roman" w:cs="Times New Roman"/>
      <w:color w:val="181717"/>
      <w:sz w:val="25"/>
      <w:szCs w:val="24"/>
    </w:rPr>
  </w:style>
  <w:style w:type="paragraph" w:styleId="Heading1">
    <w:name w:val="heading 1"/>
    <w:next w:val="Normal"/>
    <w:link w:val="Heading1Char"/>
    <w:uiPriority w:val="9"/>
    <w:qFormat/>
    <w:rsid w:val="00743A05"/>
    <w:pPr>
      <w:keepNext/>
      <w:keepLines/>
      <w:spacing w:after="127" w:line="247" w:lineRule="auto"/>
      <w:ind w:left="123" w:hanging="10"/>
      <w:outlineLvl w:val="0"/>
    </w:pPr>
    <w:rPr>
      <w:rFonts w:ascii="Calibri" w:eastAsia="Calibri" w:hAnsi="Calibri" w:cs="Calibri"/>
      <w:b/>
      <w:color w:val="575787"/>
      <w:sz w:val="30"/>
      <w:szCs w:val="24"/>
    </w:rPr>
  </w:style>
  <w:style w:type="paragraph" w:styleId="Heading2">
    <w:name w:val="heading 2"/>
    <w:next w:val="Normal"/>
    <w:link w:val="Heading2Char"/>
    <w:uiPriority w:val="9"/>
    <w:unhideWhenUsed/>
    <w:qFormat/>
    <w:rsid w:val="00743A05"/>
    <w:pPr>
      <w:keepNext/>
      <w:keepLines/>
      <w:spacing w:after="147" w:line="259" w:lineRule="auto"/>
      <w:ind w:left="126" w:hanging="10"/>
      <w:outlineLvl w:val="1"/>
    </w:pPr>
    <w:rPr>
      <w:rFonts w:ascii="Calibri" w:eastAsia="Calibri" w:hAnsi="Calibri" w:cs="Calibri"/>
      <w:b/>
      <w:color w:val="772867"/>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05"/>
    <w:rPr>
      <w:rFonts w:ascii="Calibri" w:eastAsia="Calibri" w:hAnsi="Calibri" w:cs="Calibri"/>
      <w:b/>
      <w:color w:val="575787"/>
      <w:sz w:val="30"/>
      <w:szCs w:val="24"/>
    </w:rPr>
  </w:style>
  <w:style w:type="character" w:customStyle="1" w:styleId="Heading2Char">
    <w:name w:val="Heading 2 Char"/>
    <w:basedOn w:val="DefaultParagraphFont"/>
    <w:link w:val="Heading2"/>
    <w:uiPriority w:val="9"/>
    <w:rsid w:val="00743A05"/>
    <w:rPr>
      <w:rFonts w:ascii="Calibri" w:eastAsia="Calibri" w:hAnsi="Calibri" w:cs="Calibri"/>
      <w:b/>
      <w:color w:val="772867"/>
      <w:sz w:val="26"/>
      <w:szCs w:val="24"/>
    </w:rPr>
  </w:style>
  <w:style w:type="table" w:customStyle="1" w:styleId="TableGrid">
    <w:name w:val="TableGrid"/>
    <w:rsid w:val="00743A05"/>
    <w:pPr>
      <w:spacing w:after="0" w:line="240" w:lineRule="auto"/>
    </w:pPr>
    <w:rPr>
      <w:rFonts w:eastAsiaTheme="minorEastAsia"/>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0C6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951"/>
    <w:rPr>
      <w:rFonts w:ascii="Times New Roman" w:eastAsia="Times New Roman" w:hAnsi="Times New Roman" w:cs="Times New Roman"/>
      <w:color w:val="181717"/>
      <w:sz w:val="25"/>
      <w:szCs w:val="24"/>
    </w:rPr>
  </w:style>
  <w:style w:type="paragraph" w:styleId="Footer">
    <w:name w:val="footer"/>
    <w:basedOn w:val="Normal"/>
    <w:link w:val="FooterChar"/>
    <w:uiPriority w:val="99"/>
    <w:unhideWhenUsed/>
    <w:rsid w:val="000C6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951"/>
    <w:rPr>
      <w:rFonts w:ascii="Times New Roman" w:eastAsia="Times New Roman" w:hAnsi="Times New Roman" w:cs="Times New Roman"/>
      <w:color w:val="181717"/>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1D58B-718A-4E52-B30F-AC9E3FE1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Latitude 7480</cp:lastModifiedBy>
  <cp:revision>2</cp:revision>
  <dcterms:created xsi:type="dcterms:W3CDTF">2024-07-10T13:57:00Z</dcterms:created>
  <dcterms:modified xsi:type="dcterms:W3CDTF">2024-11-29T02:59:00Z</dcterms:modified>
</cp:coreProperties>
</file>