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BC" w:rsidRPr="00E40EBC" w:rsidRDefault="00E40EBC" w:rsidP="00E40E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40EBC">
        <w:rPr>
          <w:rFonts w:ascii="Times New Roman" w:hAnsi="Times New Roman" w:cs="Times New Roman"/>
          <w:b/>
          <w:sz w:val="28"/>
          <w:szCs w:val="28"/>
          <w:lang w:val="vi-VN"/>
        </w:rPr>
        <w:t>PHÂN BIỆT CHỦ THỂ TRỮ TÌNH VÀ NHÂN VẬT TRỮ TÌNH</w:t>
      </w:r>
    </w:p>
    <w:p w:rsidR="00E40EBC" w:rsidRPr="00E40EBC" w:rsidRDefault="00E40EBC" w:rsidP="00E4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E40E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E40EBC" w:rsidRPr="00E40EBC" w:rsidRDefault="00E40EBC" w:rsidP="00E4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E40E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>.</w:t>
      </w:r>
    </w:p>
    <w:p w:rsidR="00E40EBC" w:rsidRPr="00E40EBC" w:rsidRDefault="00E40EBC" w:rsidP="00E40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E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3.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438"/>
        <w:gridCol w:w="3117"/>
      </w:tblGrid>
      <w:tr w:rsidR="00E40EBC" w:rsidRPr="00E40EBC" w:rsidTr="00E40EBC">
        <w:tc>
          <w:tcPr>
            <w:tcW w:w="1795" w:type="dxa"/>
          </w:tcPr>
          <w:p w:rsidR="00E40EBC" w:rsidRPr="00E40EBC" w:rsidRDefault="00E40EBC" w:rsidP="00E40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438" w:type="dxa"/>
          </w:tcPr>
          <w:p w:rsidR="00E40EBC" w:rsidRPr="00E40EBC" w:rsidRDefault="00E40EBC" w:rsidP="00E40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>trữ</w:t>
            </w:r>
            <w:proofErr w:type="spellEnd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</w:p>
        </w:tc>
        <w:tc>
          <w:tcPr>
            <w:tcW w:w="3117" w:type="dxa"/>
          </w:tcPr>
          <w:p w:rsidR="00E40EBC" w:rsidRPr="00E40EBC" w:rsidRDefault="00E40EBC" w:rsidP="00E40E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Nhân vật </w:t>
            </w:r>
            <w:proofErr w:type="spellStart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>trữ</w:t>
            </w:r>
            <w:proofErr w:type="spellEnd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</w:p>
        </w:tc>
      </w:tr>
      <w:tr w:rsidR="00E40EBC" w:rsidTr="00E40EBC">
        <w:tc>
          <w:tcPr>
            <w:tcW w:w="1795" w:type="dxa"/>
          </w:tcPr>
          <w:p w:rsidR="00E40EBC" w:rsidRP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Khái niệm</w:t>
            </w:r>
          </w:p>
        </w:tc>
        <w:tc>
          <w:tcPr>
            <w:tcW w:w="4438" w:type="dxa"/>
          </w:tcPr>
          <w:p w:rsid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EBC" w:rsidTr="00E40EBC">
        <w:tc>
          <w:tcPr>
            <w:tcW w:w="1795" w:type="dxa"/>
          </w:tcPr>
          <w:p w:rsidR="00E40EBC" w:rsidRP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Mối quan hệ</w:t>
            </w:r>
          </w:p>
        </w:tc>
        <w:tc>
          <w:tcPr>
            <w:tcW w:w="4438" w:type="dxa"/>
          </w:tcPr>
          <w:p w:rsid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3117" w:type="dxa"/>
          </w:tcPr>
          <w:p w:rsidR="00E40EBC" w:rsidRP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BC" w:rsidTr="00E40EBC">
        <w:tc>
          <w:tcPr>
            <w:tcW w:w="1795" w:type="dxa"/>
          </w:tcPr>
          <w:p w:rsidR="00E40EBC" w:rsidRP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thể hiện</w:t>
            </w:r>
          </w:p>
        </w:tc>
        <w:tc>
          <w:tcPr>
            <w:tcW w:w="4438" w:type="dxa"/>
          </w:tcPr>
          <w:p w:rsid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gián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E40EBC" w:rsidRDefault="00E40EBC" w:rsidP="00E4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gián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E40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0EBC" w:rsidRPr="00E40EBC" w:rsidRDefault="00E40EBC" w:rsidP="00E40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E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4.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b/>
          <w:sz w:val="28"/>
          <w:szCs w:val="28"/>
        </w:rPr>
        <w:t>:</w:t>
      </w:r>
    </w:p>
    <w:p w:rsidR="00E40EBC" w:rsidRPr="00E40EBC" w:rsidRDefault="00E40EBC" w:rsidP="00E4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>:</w:t>
      </w:r>
    </w:p>
    <w:p w:rsidR="00E40EBC" w:rsidRPr="00E40EBC" w:rsidRDefault="00E40EBC" w:rsidP="00E4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>", "ta", "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ta", "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em</w:t>
      </w:r>
      <w:proofErr w:type="spellEnd"/>
      <w:proofErr w:type="gramStart"/>
      <w:r w:rsidRPr="00E40EBC">
        <w:rPr>
          <w:rFonts w:ascii="Times New Roman" w:hAnsi="Times New Roman" w:cs="Times New Roman"/>
          <w:sz w:val="28"/>
          <w:szCs w:val="28"/>
        </w:rPr>
        <w:t>",...</w:t>
      </w:r>
      <w:proofErr w:type="gram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18F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243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318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243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318F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Pr="00243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318F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24318F">
        <w:rPr>
          <w:rFonts w:ascii="Times New Roman" w:hAnsi="Times New Roman" w:cs="Times New Roman"/>
          <w:b/>
          <w:sz w:val="28"/>
          <w:szCs w:val="28"/>
        </w:rPr>
        <w:t>.</w:t>
      </w:r>
    </w:p>
    <w:p w:rsidR="0024318F" w:rsidRDefault="00E40EBC" w:rsidP="00E4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>.</w:t>
      </w:r>
    </w:p>
    <w:p w:rsidR="0024318F" w:rsidRDefault="0024318F" w:rsidP="00E4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++</w:t>
      </w:r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24318F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E40EBC" w:rsidRPr="00243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EBC" w:rsidRPr="0024318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E40EBC" w:rsidRPr="00243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EBC" w:rsidRPr="0024318F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="00E40EBC" w:rsidRPr="00243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EBC" w:rsidRPr="0024318F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EBC" w:rsidRPr="00741D76" w:rsidRDefault="0024318F" w:rsidP="00E40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++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40EBC"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EBC" w:rsidRPr="00741D76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E40EBC" w:rsidRPr="0074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EBC" w:rsidRPr="00741D76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E40EBC" w:rsidRPr="0074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EBC" w:rsidRPr="00741D76">
        <w:rPr>
          <w:rFonts w:ascii="Times New Roman" w:hAnsi="Times New Roman" w:cs="Times New Roman"/>
          <w:b/>
          <w:sz w:val="28"/>
          <w:szCs w:val="28"/>
        </w:rPr>
        <w:t>trữ</w:t>
      </w:r>
      <w:proofErr w:type="spellEnd"/>
      <w:r w:rsidR="00E40EBC" w:rsidRPr="00741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EBC" w:rsidRPr="00741D76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="00E40EBC" w:rsidRPr="00741D76">
        <w:rPr>
          <w:rFonts w:ascii="Times New Roman" w:hAnsi="Times New Roman" w:cs="Times New Roman"/>
          <w:b/>
          <w:sz w:val="28"/>
          <w:szCs w:val="28"/>
        </w:rPr>
        <w:t>.</w:t>
      </w:r>
    </w:p>
    <w:p w:rsidR="00E40EBC" w:rsidRPr="00E40EBC" w:rsidRDefault="00E40EBC" w:rsidP="00E40E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Lan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E40EBC" w:rsidRPr="00E40EBC" w:rsidRDefault="00E40EBC" w:rsidP="00E40E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EBC">
        <w:rPr>
          <w:rFonts w:ascii="Times New Roman" w:hAnsi="Times New Roman" w:cs="Times New Roman"/>
          <w:sz w:val="28"/>
          <w:szCs w:val="28"/>
        </w:rPr>
        <w:lastRenderedPageBreak/>
        <w:t>Còn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nhốt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bách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40EBC">
        <w:rPr>
          <w:rFonts w:ascii="Times New Roman" w:hAnsi="Times New Roman" w:cs="Times New Roman"/>
          <w:sz w:val="28"/>
          <w:szCs w:val="28"/>
        </w:rPr>
        <w:t xml:space="preserve">do,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dã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EBC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E40EBC">
        <w:rPr>
          <w:rFonts w:ascii="Times New Roman" w:hAnsi="Times New Roman" w:cs="Times New Roman"/>
          <w:sz w:val="28"/>
          <w:szCs w:val="28"/>
        </w:rPr>
        <w:t>.</w:t>
      </w:r>
    </w:p>
    <w:p w:rsidR="00173B75" w:rsidRDefault="00173B75"/>
    <w:sectPr w:rsidR="0017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7E16"/>
    <w:multiLevelType w:val="hybridMultilevel"/>
    <w:tmpl w:val="0D62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C"/>
    <w:rsid w:val="00173B75"/>
    <w:rsid w:val="0024318F"/>
    <w:rsid w:val="00741D76"/>
    <w:rsid w:val="00E4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AC0E"/>
  <w15:chartTrackingRefBased/>
  <w15:docId w15:val="{D7B424CC-0921-4CC5-9E28-0D71BED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BC"/>
    <w:pPr>
      <w:ind w:left="720"/>
      <w:contextualSpacing/>
    </w:pPr>
  </w:style>
  <w:style w:type="table" w:styleId="TableGrid">
    <w:name w:val="Table Grid"/>
    <w:basedOn w:val="TableNormal"/>
    <w:uiPriority w:val="39"/>
    <w:rsid w:val="00E4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5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6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1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2024-08-27T14:46:00Z</dcterms:created>
  <dcterms:modified xsi:type="dcterms:W3CDTF">2024-08-27T14:54:00Z</dcterms:modified>
</cp:coreProperties>
</file>