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C931" w14:textId="77777777" w:rsidR="003C6FAF" w:rsidRDefault="003C6FAF" w:rsidP="003C6FAF">
      <w:pPr>
        <w:spacing w:line="288" w:lineRule="auto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Toán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  <w:r>
        <w:rPr>
          <w:rFonts w:eastAsia="Calibri"/>
          <w:b/>
          <w:sz w:val="28"/>
          <w:szCs w:val="28"/>
          <w:lang w:val="vi-VN"/>
        </w:rPr>
        <w:t>BÀI</w:t>
      </w:r>
      <w:r>
        <w:rPr>
          <w:rFonts w:eastAsia="Calibri"/>
          <w:b/>
          <w:sz w:val="28"/>
          <w:szCs w:val="28"/>
        </w:rPr>
        <w:t xml:space="preserve"> </w:t>
      </w:r>
      <w:proofErr w:type="gramStart"/>
      <w:r>
        <w:rPr>
          <w:rFonts w:eastAsia="Calibri"/>
          <w:b/>
          <w:sz w:val="28"/>
          <w:szCs w:val="28"/>
        </w:rPr>
        <w:t xml:space="preserve">31 </w:t>
      </w:r>
      <w:r>
        <w:rPr>
          <w:rFonts w:eastAsia="Calibri"/>
          <w:b/>
          <w:sz w:val="28"/>
          <w:szCs w:val="28"/>
          <w:lang w:val="vi-VN"/>
        </w:rPr>
        <w:t>:</w:t>
      </w:r>
      <w:proofErr w:type="gramEnd"/>
      <w:r>
        <w:rPr>
          <w:rFonts w:eastAsia="Calibri"/>
          <w:b/>
          <w:sz w:val="28"/>
          <w:szCs w:val="28"/>
        </w:rPr>
        <w:t xml:space="preserve"> HAI ĐƯỜNG THẲNG VUÔNG GÓC (</w:t>
      </w:r>
      <w:proofErr w:type="spellStart"/>
      <w:r>
        <w:rPr>
          <w:rFonts w:eastAsia="Calibri"/>
          <w:b/>
          <w:sz w:val="28"/>
          <w:szCs w:val="28"/>
        </w:rPr>
        <w:t>Tiết</w:t>
      </w:r>
      <w:proofErr w:type="spellEnd"/>
      <w:r>
        <w:rPr>
          <w:rFonts w:eastAsia="Calibri"/>
          <w:b/>
          <w:sz w:val="28"/>
          <w:szCs w:val="28"/>
        </w:rPr>
        <w:t xml:space="preserve"> 1)</w:t>
      </w:r>
    </w:p>
    <w:p w14:paraId="464908DC" w14:textId="77777777" w:rsidR="003C6FAF" w:rsidRDefault="003C6FAF" w:rsidP="003C6FAF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(HĐTN Stem: </w:t>
      </w:r>
      <w:proofErr w:type="spellStart"/>
      <w:r>
        <w:rPr>
          <w:rFonts w:eastAsia="Calibri"/>
          <w:b/>
          <w:sz w:val="28"/>
          <w:szCs w:val="28"/>
        </w:rPr>
        <w:t>Làm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thiệp</w:t>
      </w:r>
      <w:proofErr w:type="spellEnd"/>
      <w:r>
        <w:rPr>
          <w:rFonts w:eastAsia="Calibri"/>
          <w:b/>
          <w:sz w:val="28"/>
          <w:szCs w:val="28"/>
        </w:rPr>
        <w:t xml:space="preserve"> 3D)</w:t>
      </w:r>
    </w:p>
    <w:p w14:paraId="7AE5B244" w14:textId="77777777" w:rsidR="003C6FAF" w:rsidRDefault="003C6FAF" w:rsidP="003C6FAF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14:paraId="58F4CC71" w14:textId="77777777" w:rsidR="003C6FAF" w:rsidRDefault="003C6FAF" w:rsidP="003C6FAF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</w:t>
      </w:r>
    </w:p>
    <w:p w14:paraId="42540110" w14:textId="77777777" w:rsidR="003C6FAF" w:rsidRDefault="003C6FAF" w:rsidP="003C6FAF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2BB99FE0" w14:textId="77777777" w:rsidR="003C6FAF" w:rsidRDefault="003C6FAF" w:rsidP="003C6FAF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ê-</w:t>
      </w: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0B371EC8" w14:textId="77777777" w:rsidR="003C6FAF" w:rsidRDefault="003C6FAF" w:rsidP="003C6FAF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)</w:t>
      </w:r>
    </w:p>
    <w:p w14:paraId="5CA4A04B" w14:textId="77777777" w:rsidR="003C6FAF" w:rsidRDefault="003C6FAF" w:rsidP="003C6FA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</w:p>
    <w:p w14:paraId="32A63B95" w14:textId="77777777" w:rsidR="003C6FAF" w:rsidRDefault="003C6FAF" w:rsidP="003C6FAF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>)</w:t>
      </w:r>
    </w:p>
    <w:p w14:paraId="2E4890E8" w14:textId="77777777" w:rsidR="003C6FAF" w:rsidRDefault="003C6FAF" w:rsidP="003C6FA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>.</w:t>
      </w:r>
    </w:p>
    <w:p w14:paraId="30EBDC97" w14:textId="77777777" w:rsidR="003C6FAF" w:rsidRDefault="003C6FAF" w:rsidP="003C6FA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HS </w:t>
      </w:r>
      <w:proofErr w:type="spellStart"/>
      <w:proofErr w:type="gram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chất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>)</w:t>
      </w:r>
    </w:p>
    <w:p w14:paraId="637A4B32" w14:textId="77777777" w:rsidR="003C6FAF" w:rsidRDefault="003C6FAF" w:rsidP="003C6FA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14:paraId="65A39BCC" w14:textId="77777777" w:rsidR="003C6FAF" w:rsidRDefault="003C6FAF" w:rsidP="003C6FAF">
      <w:pPr>
        <w:pStyle w:val="NormalWeb"/>
        <w:spacing w:before="0" w:beforeAutospacing="0"/>
      </w:pPr>
      <w:r>
        <w:rPr>
          <w:sz w:val="28"/>
          <w:szCs w:val="28"/>
        </w:rPr>
        <w:t xml:space="preserve">- GV: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>, ê-</w:t>
      </w: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>.</w:t>
      </w:r>
    </w:p>
    <w:p w14:paraId="509CCAC2" w14:textId="77777777" w:rsidR="003C6FAF" w:rsidRDefault="003C6FAF" w:rsidP="003C6FAF">
      <w:pPr>
        <w:pStyle w:val="NormalWeb"/>
        <w:spacing w:before="0" w:beforeAutospacing="0"/>
      </w:pPr>
      <w:r>
        <w:rPr>
          <w:sz w:val="28"/>
          <w:szCs w:val="28"/>
        </w:rPr>
        <w:t xml:space="preserve">- HS: </w:t>
      </w:r>
      <w:r>
        <w:rPr>
          <w:rFonts w:ascii="Arial" w:hAnsi="Arial" w:cs="Arial"/>
          <w:sz w:val="18"/>
          <w:szCs w:val="18"/>
        </w:rPr>
        <w:t> 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>, ê-</w:t>
      </w: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>.</w:t>
      </w:r>
    </w:p>
    <w:p w14:paraId="2A1B52AA" w14:textId="77777777" w:rsidR="003C6FAF" w:rsidRDefault="003C6FAF" w:rsidP="003C6FAF">
      <w:pPr>
        <w:spacing w:line="288" w:lineRule="auto"/>
        <w:ind w:right="-329" w:firstLine="36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III. CÁC HOẠT ĐỘNG DẠY HỌC CHỦ YẾU:</w:t>
      </w:r>
    </w:p>
    <w:p w14:paraId="753F0398" w14:textId="77777777" w:rsidR="003C6FAF" w:rsidRDefault="003C6FAF" w:rsidP="003C6FAF">
      <w:pPr>
        <w:spacing w:line="288" w:lineRule="auto"/>
        <w:ind w:right="-329" w:firstLine="709"/>
        <w:jc w:val="both"/>
        <w:rPr>
          <w:b/>
          <w:sz w:val="28"/>
          <w:szCs w:val="28"/>
          <w:lang w:val="vi-VN"/>
        </w:rPr>
      </w:pPr>
    </w:p>
    <w:tbl>
      <w:tblPr>
        <w:tblStyle w:val="TableGrid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8"/>
        <w:gridCol w:w="3687"/>
      </w:tblGrid>
      <w:tr w:rsidR="003C6FAF" w14:paraId="0835811A" w14:textId="77777777" w:rsidTr="0052332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D522" w14:textId="77777777" w:rsidR="003C6FAF" w:rsidRDefault="003C6FAF" w:rsidP="0052332C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705" w14:textId="77777777" w:rsidR="003C6FAF" w:rsidRDefault="003C6FAF" w:rsidP="0052332C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C6FAF" w14:paraId="49E6B08C" w14:textId="77777777" w:rsidTr="0052332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8476" w14:textId="77777777" w:rsidR="003C6FAF" w:rsidRDefault="003C6FAF" w:rsidP="0052332C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1. Hoạt động K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hởi động:</w:t>
            </w:r>
            <w:r>
              <w:rPr>
                <w:b/>
                <w:sz w:val="28"/>
                <w:szCs w:val="28"/>
                <w:lang w:val="vi-VN"/>
              </w:rPr>
              <w:t xml:space="preserve"> (5 phút)</w:t>
            </w:r>
          </w:p>
          <w:p w14:paraId="1A345752" w14:textId="77777777" w:rsidR="003C6FAF" w:rsidRDefault="003C6FAF" w:rsidP="0052332C">
            <w:pPr>
              <w:tabs>
                <w:tab w:val="left" w:pos="3165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65069DF5" w14:textId="77777777" w:rsidR="003C6FAF" w:rsidRDefault="003C6FAF" w:rsidP="0052332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3C6FAF" w14:paraId="5A025406" w14:textId="77777777" w:rsidTr="0052332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DF5" w14:textId="77777777" w:rsidR="003C6FAF" w:rsidRDefault="003C6FAF" w:rsidP="0052332C">
            <w:pPr>
              <w:pStyle w:val="NormalWeb"/>
              <w:spacing w:before="0" w:before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chơi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chơi</w:t>
            </w:r>
            <w:proofErr w:type="spellEnd"/>
          </w:p>
          <w:p w14:paraId="20F72457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– GV </w:t>
            </w:r>
            <w:proofErr w:type="spellStart"/>
            <w:r>
              <w:rPr>
                <w:bCs/>
                <w:sz w:val="28"/>
                <w:szCs w:val="28"/>
              </w:rPr>
              <w:t>treo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hoặc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chiếu</w:t>
            </w:r>
            <w:proofErr w:type="spellEnd"/>
            <w:r>
              <w:rPr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bCs/>
                <w:sz w:val="28"/>
                <w:szCs w:val="28"/>
              </w:rPr>
              <w:t>hình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ảnh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SGK.</w:t>
            </w:r>
          </w:p>
          <w:p w14:paraId="4439EA42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</w:p>
          <w:p w14:paraId="7CDCB8D8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</w:p>
          <w:p w14:paraId="3AAC32A0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</w:p>
          <w:p w14:paraId="7B1EFD36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</w:p>
          <w:p w14:paraId="6EE4FFB1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BE6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</w:p>
          <w:p w14:paraId="39CB0779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HS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GV.</w:t>
            </w:r>
          </w:p>
          <w:p w14:paraId="3CEA7C88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Rẽ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AB84381" w14:textId="77777777" w:rsidR="003C6FAF" w:rsidRDefault="003C6FAF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3C6FAF" w14:paraId="0B752DB2" w14:textId="77777777" w:rsidTr="0052332C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E51CF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Khám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</w:t>
            </w:r>
            <w:proofErr w:type="spellEnd"/>
            <w:r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3C6FAF" w14:paraId="267AB06C" w14:textId="77777777" w:rsidTr="0052332C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6C1AF" w14:textId="77777777" w:rsidR="003C6FAF" w:rsidRDefault="003C6FAF" w:rsidP="0052332C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vi-VN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1</w:t>
            </w:r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Giới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đường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thẳng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vuông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góc</w:t>
            </w:r>
            <w:proofErr w:type="spellEnd"/>
          </w:p>
          <w:p w14:paraId="66211D01" w14:textId="77777777" w:rsidR="003C6FAF" w:rsidRDefault="003C6FAF" w:rsidP="0052332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: HS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</w:p>
          <w:p w14:paraId="1F62A5AD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Phương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: Quan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</w:p>
        </w:tc>
      </w:tr>
      <w:tr w:rsidR="003C6FAF" w14:paraId="630A80CD" w14:textId="77777777" w:rsidTr="0052332C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ED927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vẽ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nhật</w:t>
            </w:r>
            <w:proofErr w:type="spellEnd"/>
            <w:r>
              <w:rPr>
                <w:bCs/>
                <w:sz w:val="28"/>
                <w:szCs w:val="28"/>
              </w:rPr>
              <w:t xml:space="preserve"> ABCD </w:t>
            </w:r>
            <w:proofErr w:type="spellStart"/>
            <w:r>
              <w:rPr>
                <w:bCs/>
                <w:sz w:val="28"/>
                <w:szCs w:val="28"/>
              </w:rPr>
              <w:t>lên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</w:p>
          <w:p w14:paraId="596D96AA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nhật</w:t>
            </w:r>
            <w:proofErr w:type="spellEnd"/>
            <w:r>
              <w:rPr>
                <w:bCs/>
                <w:sz w:val="28"/>
                <w:szCs w:val="28"/>
              </w:rPr>
              <w:t xml:space="preserve"> ABCD</w:t>
            </w:r>
          </w:p>
          <w:p w14:paraId="5C39EE5E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357A7A98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36BDE905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Gv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1 HS </w:t>
            </w:r>
            <w:proofErr w:type="spellStart"/>
            <w:r>
              <w:rPr>
                <w:bCs/>
                <w:sz w:val="28"/>
                <w:szCs w:val="28"/>
              </w:rPr>
              <w:t>lên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kéo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cạnh</w:t>
            </w:r>
            <w:proofErr w:type="spellEnd"/>
            <w:r>
              <w:rPr>
                <w:bCs/>
                <w:sz w:val="28"/>
                <w:szCs w:val="28"/>
              </w:rPr>
              <w:t xml:space="preserve"> BC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DC</w:t>
            </w:r>
          </w:p>
          <w:p w14:paraId="2EA12974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giới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thiệu</w:t>
            </w:r>
            <w:proofErr w:type="spellEnd"/>
            <w:r>
              <w:rPr>
                <w:bCs/>
                <w:sz w:val="28"/>
                <w:szCs w:val="28"/>
              </w:rPr>
              <w:t xml:space="preserve">: BC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DC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thẳng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nhau</w:t>
            </w:r>
            <w:proofErr w:type="spellEnd"/>
          </w:p>
          <w:p w14:paraId="77C0094D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Vậy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kéo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cạnh</w:t>
            </w:r>
            <w:proofErr w:type="spellEnd"/>
            <w:r>
              <w:rPr>
                <w:bCs/>
                <w:sz w:val="28"/>
                <w:szCs w:val="28"/>
              </w:rPr>
              <w:t xml:space="preserve"> BC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DC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nhật</w:t>
            </w:r>
            <w:proofErr w:type="spellEnd"/>
            <w:r>
              <w:rPr>
                <w:bCs/>
                <w:sz w:val="28"/>
                <w:szCs w:val="28"/>
              </w:rPr>
              <w:t xml:space="preserve"> ABCD ta </w:t>
            </w:r>
            <w:proofErr w:type="spellStart"/>
            <w:r>
              <w:rPr>
                <w:b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1D31B7BA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17620BA7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2765B82C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nhắc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</w:p>
          <w:p w14:paraId="045733CC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chốt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ADB59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</w:p>
          <w:p w14:paraId="3E6DAEB0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đỉnh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A</w:t>
            </w:r>
          </w:p>
          <w:p w14:paraId="10D3691C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đỉnh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B</w:t>
            </w:r>
          </w:p>
          <w:p w14:paraId="1974227A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đỉnh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C</w:t>
            </w:r>
          </w:p>
          <w:p w14:paraId="175B6ADB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đỉnh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D</w:t>
            </w:r>
          </w:p>
          <w:p w14:paraId="291F0071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560C153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BE55191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776D4EE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4D3A393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iCs/>
                <w:sz w:val="28"/>
                <w:szCs w:val="28"/>
              </w:rPr>
              <w:t>K</w:t>
            </w:r>
            <w:r>
              <w:rPr>
                <w:bCs/>
                <w:i/>
                <w:iCs/>
                <w:sz w:val="28"/>
                <w:szCs w:val="28"/>
              </w:rPr>
              <w:t>éo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dài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hai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cạnh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BC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DC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chữ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nhật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ABCD ta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hai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đường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thẳng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nhau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663714A5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nhắc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</w:p>
          <w:p w14:paraId="6A1FDA67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3C6FAF" w14:paraId="5738BF09" w14:textId="77777777" w:rsidTr="0052332C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C1B15" w14:textId="77777777" w:rsidR="003C6FAF" w:rsidRDefault="003C6FAF" w:rsidP="0052332C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2.2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b/>
                <w:sz w:val="28"/>
                <w:szCs w:val="28"/>
              </w:rPr>
              <w:t xml:space="preserve"> :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đường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thẳng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vuông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góc</w:t>
            </w:r>
            <w:proofErr w:type="spellEnd"/>
          </w:p>
          <w:p w14:paraId="76A7A99A" w14:textId="77777777" w:rsidR="003C6FAF" w:rsidRDefault="003C6FAF" w:rsidP="0052332C">
            <w:pPr>
              <w:tabs>
                <w:tab w:val="left" w:pos="3165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: HS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êke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êke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</w:p>
          <w:p w14:paraId="192262E6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Phương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: Quan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</w:p>
        </w:tc>
      </w:tr>
      <w:tr w:rsidR="003C6FAF" w14:paraId="43C59883" w14:textId="77777777" w:rsidTr="0052332C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59FED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Trong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sẵn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DD510E6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ê-</w:t>
            </w:r>
            <w:proofErr w:type="spellStart"/>
            <w:r>
              <w:rPr>
                <w:sz w:val="28"/>
                <w:szCs w:val="28"/>
              </w:rPr>
              <w:t>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1F6448A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5477C4F" wp14:editId="1278B26D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1003300</wp:posOffset>
                  </wp:positionV>
                  <wp:extent cx="1416050" cy="1066800"/>
                  <wp:effectExtent l="0" t="0" r="0" b="0"/>
                  <wp:wrapTopAndBottom/>
                  <wp:docPr id="1" name="Picture 1" descr="A picture containing text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antenn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– GV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đỉnh</w:t>
            </w:r>
            <w:proofErr w:type="spellEnd"/>
            <w:r>
              <w:rPr>
                <w:sz w:val="28"/>
                <w:szCs w:val="28"/>
              </w:rPr>
              <w:t xml:space="preserve"> O,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OM, ON, ta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7FB014B5" w14:textId="77777777" w:rsidR="003C6FAF" w:rsidRDefault="003C6FAF" w:rsidP="0052332C">
            <w:pPr>
              <w:pStyle w:val="NormalWeb"/>
              <w:spacing w:before="0" w:before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Hai </w:t>
            </w:r>
            <w:proofErr w:type="spellStart"/>
            <w:r>
              <w:rPr>
                <w:b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thẳng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OM </w:t>
            </w:r>
            <w:proofErr w:type="spellStart"/>
            <w:r>
              <w:rPr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ON </w:t>
            </w:r>
            <w:proofErr w:type="spellStart"/>
            <w:r>
              <w:rPr>
                <w:b/>
                <w:bCs/>
                <w:sz w:val="28"/>
                <w:szCs w:val="28"/>
              </w:rPr>
              <w:t>vuông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góc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nhau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211754E6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</w:p>
          <w:p w14:paraId="1720B9D3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</w:p>
          <w:p w14:paraId="5D8584F4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đỉnh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64A7269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</w:p>
          <w:p w14:paraId="511403F4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7E8915E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001D81F1" w14:textId="77777777" w:rsidR="003C6FAF" w:rsidRDefault="003C6FAF" w:rsidP="0052332C">
            <w:pPr>
              <w:pStyle w:val="NormalWeb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EB646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5A7345FD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350E9B9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22231B33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7D747D3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</w:p>
          <w:p w14:paraId="58EB2A64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</w:p>
          <w:p w14:paraId="50C615C5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A3DFF6E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77D0923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2D445F4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48C6B00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9F18BCE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28D4F80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22FD065" w14:textId="77777777" w:rsidR="003C6FAF" w:rsidRDefault="003C6FAF" w:rsidP="0052332C">
            <w:pPr>
              <w:pStyle w:val="NormalWeb"/>
              <w:spacing w:before="0" w:beforeAutospacing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iCs/>
                <w:sz w:val="28"/>
                <w:szCs w:val="28"/>
              </w:rPr>
              <w:t xml:space="preserve">Hai </w:t>
            </w:r>
            <w:proofErr w:type="spellStart"/>
            <w:r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thẳng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OM </w:t>
            </w:r>
            <w:proofErr w:type="spellStart"/>
            <w:r>
              <w:rPr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ON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nhau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  <w:p w14:paraId="6F5A85EF" w14:textId="77777777" w:rsidR="003C6FAF" w:rsidRDefault="003C6FAF" w:rsidP="0052332C">
            <w:pPr>
              <w:pStyle w:val="NormalWeb"/>
              <w:spacing w:before="0" w:beforeAutospacing="0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thẳng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OM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đường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thẳng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ON.</w:t>
            </w:r>
          </w:p>
          <w:p w14:paraId="7ED11A75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êke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6F0E56D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+ 4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</w:p>
          <w:p w14:paraId="529E683A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Êke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</w:p>
          <w:p w14:paraId="22116CE9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18BF972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41ED32E0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3C6FAF" w14:paraId="4643833F" w14:textId="77777777" w:rsidTr="0052332C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8AAF7" w14:textId="77777777" w:rsidR="003C6FAF" w:rsidRDefault="003C6FAF" w:rsidP="0052332C">
            <w:pPr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</w:p>
        </w:tc>
      </w:tr>
      <w:tr w:rsidR="003C6FAF" w14:paraId="283CEB44" w14:textId="77777777" w:rsidTr="0052332C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EE699" w14:textId="77777777" w:rsidR="003C6FAF" w:rsidRDefault="003C6FAF" w:rsidP="0052332C">
            <w:pPr>
              <w:spacing w:line="288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1:</w:t>
            </w:r>
          </w:p>
          <w:p w14:paraId="01B145D7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08D0FCCF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xác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547F516A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33633387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7FBC9F66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023C18B3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568C3C41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5CF0706A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Tại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sao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nhau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0F158B72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48934E55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đó</w:t>
            </w:r>
            <w:proofErr w:type="spellEnd"/>
            <w:r>
              <w:rPr>
                <w:bCs/>
                <w:sz w:val="28"/>
                <w:szCs w:val="28"/>
              </w:rPr>
              <w:t xml:space="preserve">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</w:p>
          <w:p w14:paraId="5630FC60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304EE57D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5DC6B47D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2B071593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49D36D09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4F0ADACB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6E78867E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20CC8D6E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625A7FF6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44EBF9C0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trình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2BD91E7B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43732575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3370CC00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chốt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F551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 w:val="28"/>
                <w:szCs w:val="28"/>
              </w:rPr>
            </w:pPr>
          </w:p>
          <w:p w14:paraId="3525EBAF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0ACF6874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51E6CF61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</w:p>
          <w:p w14:paraId="1EAEA0A5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: AB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BC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</w:p>
          <w:p w14:paraId="2C559CB4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đỉnh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</w:p>
          <w:p w14:paraId="6B697928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Êke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đỉnh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</w:p>
          <w:p w14:paraId="4859F695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E558021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i/>
                <w:iCs/>
                <w:sz w:val="28"/>
                <w:szCs w:val="28"/>
              </w:rPr>
              <w:t xml:space="preserve">AB </w:t>
            </w:r>
            <w:proofErr w:type="spellStart"/>
            <w:r>
              <w:rPr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BC </w:t>
            </w:r>
            <w:proofErr w:type="spellStart"/>
            <w:r>
              <w:rPr>
                <w:i/>
                <w:iCs/>
                <w:sz w:val="28"/>
                <w:szCs w:val="28"/>
              </w:rPr>
              <w:t>là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cặp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cạnh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nhau</w:t>
            </w:r>
            <w:proofErr w:type="spellEnd"/>
          </w:p>
          <w:p w14:paraId="71214F32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+ BC </w:t>
            </w:r>
            <w:proofErr w:type="spellStart"/>
            <w:r>
              <w:rPr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CD </w:t>
            </w:r>
            <w:proofErr w:type="spellStart"/>
            <w:r>
              <w:rPr>
                <w:i/>
                <w:iCs/>
                <w:sz w:val="28"/>
                <w:szCs w:val="28"/>
              </w:rPr>
              <w:t>là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cặp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cạnh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nhau</w:t>
            </w:r>
            <w:proofErr w:type="spellEnd"/>
          </w:p>
          <w:p w14:paraId="25E82FDF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+ CD </w:t>
            </w:r>
            <w:proofErr w:type="spellStart"/>
            <w:r>
              <w:rPr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DA </w:t>
            </w:r>
            <w:proofErr w:type="spellStart"/>
            <w:r>
              <w:rPr>
                <w:i/>
                <w:iCs/>
                <w:sz w:val="28"/>
                <w:szCs w:val="28"/>
              </w:rPr>
              <w:t>là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cặp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cạnh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nhau</w:t>
            </w:r>
            <w:proofErr w:type="spellEnd"/>
          </w:p>
          <w:p w14:paraId="5781377B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+ DA </w:t>
            </w:r>
            <w:proofErr w:type="spellStart"/>
            <w:r>
              <w:rPr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AB </w:t>
            </w:r>
            <w:proofErr w:type="spellStart"/>
            <w:r>
              <w:rPr>
                <w:i/>
                <w:iCs/>
                <w:sz w:val="28"/>
                <w:szCs w:val="28"/>
              </w:rPr>
              <w:t>là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cặp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cạnh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vuông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góc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nhau</w:t>
            </w:r>
            <w:proofErr w:type="spellEnd"/>
          </w:p>
          <w:p w14:paraId="133A4FBD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auto"/>
                <w:sz w:val="28"/>
                <w:szCs w:val="28"/>
              </w:rPr>
              <w:t>trình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bày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trước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nói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dung ê </w:t>
            </w:r>
            <w:proofErr w:type="spellStart"/>
            <w:r>
              <w:rPr>
                <w:color w:val="auto"/>
                <w:sz w:val="28"/>
                <w:szCs w:val="28"/>
              </w:rPr>
              <w:t>kê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thao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tác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vẽ</w:t>
            </w:r>
            <w:proofErr w:type="spellEnd"/>
          </w:p>
          <w:p w14:paraId="3F11C846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bổ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sung</w:t>
            </w:r>
          </w:p>
        </w:tc>
      </w:tr>
      <w:tr w:rsidR="003C6FAF" w14:paraId="1E34D983" w14:textId="77777777" w:rsidTr="0052332C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1A4E45" w14:textId="77777777" w:rsidR="003C6FAF" w:rsidRDefault="003C6FAF" w:rsidP="0052332C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</w:p>
          <w:p w14:paraId="40397A3E" w14:textId="77777777" w:rsidR="003C6FAF" w:rsidRDefault="003C6FAF" w:rsidP="0052332C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: HS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  <w:lang w:val="vi-VN"/>
              </w:rPr>
              <w:t>, chuẩn bị bài cho tiết sau.</w:t>
            </w:r>
          </w:p>
          <w:p w14:paraId="781379CE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3C6FAF" w14:paraId="64E89A8A" w14:textId="77777777" w:rsidTr="0052332C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892BDD" w14:textId="77777777" w:rsidR="003C6FAF" w:rsidRDefault="003C6FAF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Dặn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dò</w:t>
            </w:r>
            <w:proofErr w:type="spellEnd"/>
            <w:r>
              <w:rPr>
                <w:bCs/>
                <w:sz w:val="28"/>
                <w:szCs w:val="28"/>
              </w:rPr>
              <w:t xml:space="preserve"> HS</w:t>
            </w:r>
          </w:p>
          <w:p w14:paraId="65649CBE" w14:textId="77777777" w:rsidR="003C6FAF" w:rsidRDefault="003C6FAF" w:rsidP="0052332C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E0EBF" w14:textId="77777777" w:rsidR="003C6FAF" w:rsidRDefault="003C6FAF" w:rsidP="0052332C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4A7D8237" w14:textId="77777777" w:rsidR="003C6FAF" w:rsidRDefault="003C6FAF" w:rsidP="003C6FAF">
      <w:pPr>
        <w:tabs>
          <w:tab w:val="left" w:pos="567"/>
        </w:tabs>
        <w:spacing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</w:p>
    <w:p w14:paraId="4BF948E7" w14:textId="77777777" w:rsidR="003C6FAF" w:rsidRDefault="003C6FAF" w:rsidP="003C6FAF">
      <w:pPr>
        <w:tabs>
          <w:tab w:val="left" w:pos="567"/>
        </w:tabs>
        <w:spacing w:line="288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IV. ĐIỀU CHỈNH SAU TIẾT DẠY:</w:t>
      </w:r>
    </w:p>
    <w:p w14:paraId="356EA65A" w14:textId="77777777" w:rsidR="003C6FAF" w:rsidRDefault="003C6FAF" w:rsidP="003C6FAF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0F09BC4" w14:textId="77777777" w:rsidR="003C6FAF" w:rsidRDefault="003C6FAF" w:rsidP="003C6FAF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87F4836" w14:textId="59949C92" w:rsidR="00F54986" w:rsidRDefault="003C6FAF" w:rsidP="003C6FAF"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AF"/>
    <w:rsid w:val="003C6FAF"/>
    <w:rsid w:val="003D477F"/>
    <w:rsid w:val="003F1E00"/>
    <w:rsid w:val="006C4ACC"/>
    <w:rsid w:val="0093258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8D8F"/>
  <w15:chartTrackingRefBased/>
  <w15:docId w15:val="{F15270D1-85B3-4592-B72C-7F67BB45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AF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F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F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F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F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F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F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F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F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F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F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F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F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F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F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F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F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F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F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FA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C6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FAF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3C6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FA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6FAF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3C6FAF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2025-05-07T11:33:00Z</dcterms:created>
  <dcterms:modified xsi:type="dcterms:W3CDTF">2025-05-07T11:33:00Z</dcterms:modified>
</cp:coreProperties>
</file>