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7F9A" w14:textId="77777777" w:rsidR="00816B6E" w:rsidRPr="00D44513" w:rsidRDefault="00816B6E" w:rsidP="00816B6E">
      <w:pPr>
        <w:keepNext/>
        <w:keepLines/>
        <w:spacing w:after="0"/>
        <w:contextualSpacing/>
        <w:outlineLvl w:val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val="vi-VN"/>
        </w:rPr>
        <w:t>Tiết: 6</w:t>
      </w:r>
      <w:r>
        <w:rPr>
          <w:rFonts w:ascii="Times New Roman" w:eastAsia="Times New Roman" w:hAnsi="Times New Roman"/>
          <w:b/>
          <w:sz w:val="26"/>
          <w:szCs w:val="26"/>
        </w:rPr>
        <w:t>4</w:t>
      </w:r>
    </w:p>
    <w:p w14:paraId="188317D5" w14:textId="77777777" w:rsidR="00816B6E" w:rsidRPr="00753899" w:rsidRDefault="00816B6E" w:rsidP="00816B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53899">
        <w:rPr>
          <w:rFonts w:ascii="Times New Roman" w:hAnsi="Times New Roman"/>
          <w:b/>
          <w:sz w:val="26"/>
          <w:szCs w:val="26"/>
        </w:rPr>
        <w:t xml:space="preserve">BÀI 48: </w:t>
      </w:r>
      <w:r w:rsidRPr="00753899">
        <w:rPr>
          <w:rFonts w:ascii="Times New Roman" w:hAnsi="Times New Roman"/>
          <w:b/>
          <w:sz w:val="26"/>
          <w:szCs w:val="26"/>
          <w:lang w:val="en-GB"/>
        </w:rPr>
        <w:t>XEM ĐỒNG HỒ (</w:t>
      </w:r>
      <w:proofErr w:type="spellStart"/>
      <w:r w:rsidRPr="00753899">
        <w:rPr>
          <w:rFonts w:ascii="Times New Roman" w:hAnsi="Times New Roman"/>
          <w:b/>
          <w:sz w:val="26"/>
          <w:szCs w:val="26"/>
          <w:lang w:val="en-GB"/>
        </w:rPr>
        <w:t>tiết</w:t>
      </w:r>
      <w:proofErr w:type="spellEnd"/>
      <w:r w:rsidRPr="00753899">
        <w:rPr>
          <w:rFonts w:ascii="Times New Roman" w:hAnsi="Times New Roman"/>
          <w:b/>
          <w:sz w:val="26"/>
          <w:szCs w:val="26"/>
          <w:lang w:val="en-GB"/>
        </w:rPr>
        <w:t xml:space="preserve"> 1)</w:t>
      </w:r>
    </w:p>
    <w:p w14:paraId="7835F488" w14:textId="77777777" w:rsidR="00816B6E" w:rsidRPr="00753899" w:rsidRDefault="00816B6E" w:rsidP="00816B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48F3016A" w14:textId="77777777" w:rsidR="00816B6E" w:rsidRPr="00753899" w:rsidRDefault="00816B6E" w:rsidP="00816B6E">
      <w:pPr>
        <w:spacing w:after="0"/>
        <w:ind w:firstLine="360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 xml:space="preserve">I. </w:t>
      </w:r>
      <w:r w:rsidRPr="00772C83">
        <w:rPr>
          <w:rFonts w:ascii="Times New Roman" w:eastAsia="Times New Roman" w:hAnsi="Times New Roman"/>
          <w:b/>
          <w:bCs/>
          <w:sz w:val="26"/>
          <w:szCs w:val="26"/>
          <w:u w:val="single"/>
          <w:lang w:val="nl-NL"/>
        </w:rPr>
        <w:t>YÊU CẦU CẦN ĐẠT</w:t>
      </w:r>
      <w:r w:rsidRPr="00753899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:</w:t>
      </w:r>
    </w:p>
    <w:p w14:paraId="2D8A0AAA" w14:textId="77777777" w:rsidR="00816B6E" w:rsidRPr="00753899" w:rsidRDefault="00816B6E" w:rsidP="00816B6E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- Xem giờ đúng đến từng phút.</w:t>
      </w:r>
    </w:p>
    <w:p w14:paraId="23C7D65B" w14:textId="77777777" w:rsidR="00816B6E" w:rsidRPr="00753899" w:rsidRDefault="00816B6E" w:rsidP="00816B6E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- Giải quyết vấn đề đơn giản liên quan đến xem giờ; tính toán với giờ, phút.</w:t>
      </w:r>
    </w:p>
    <w:p w14:paraId="4477162F" w14:textId="77777777" w:rsidR="00816B6E" w:rsidRPr="00753899" w:rsidRDefault="00816B6E" w:rsidP="00816B6E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b/>
          <w:sz w:val="26"/>
          <w:szCs w:val="26"/>
          <w:lang w:val="nl-NL"/>
        </w:rPr>
        <w:t>1. Năng lực đặc thù:</w:t>
      </w:r>
    </w:p>
    <w:p w14:paraId="279ADA99" w14:textId="77777777" w:rsidR="00816B6E" w:rsidRPr="00753899" w:rsidRDefault="00816B6E" w:rsidP="00816B6E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Tư duy và lập luận toán học; giao tiếp toán học; sử dụng công cụ, phương tiện học toán.</w:t>
      </w:r>
    </w:p>
    <w:p w14:paraId="7AC0EB08" w14:textId="77777777" w:rsidR="00816B6E" w:rsidRPr="00753899" w:rsidRDefault="00816B6E" w:rsidP="00816B6E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2.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Năng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lực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chung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>.</w:t>
      </w:r>
    </w:p>
    <w:p w14:paraId="56058EBC" w14:textId="77777777" w:rsidR="00816B6E" w:rsidRPr="00753899" w:rsidRDefault="00816B6E" w:rsidP="00816B6E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chủ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lắng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nghe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trả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lời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câu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hỏi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làm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bài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tập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>.</w:t>
      </w:r>
    </w:p>
    <w:p w14:paraId="2E41B3D1" w14:textId="77777777" w:rsidR="00816B6E" w:rsidRPr="00753899" w:rsidRDefault="00816B6E" w:rsidP="00816B6E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giải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quyết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vấn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sáng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tạo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tham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gia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trò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chơi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vận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>.</w:t>
      </w:r>
    </w:p>
    <w:p w14:paraId="299C1385" w14:textId="77777777" w:rsidR="00816B6E" w:rsidRPr="00753899" w:rsidRDefault="00816B6E" w:rsidP="00816B6E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giao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tiếp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hoạt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nhóm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>.</w:t>
      </w:r>
    </w:p>
    <w:p w14:paraId="63A5B0CD" w14:textId="77777777" w:rsidR="00816B6E" w:rsidRPr="00753899" w:rsidRDefault="00816B6E" w:rsidP="00816B6E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3.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Phẩm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chất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>.</w:t>
      </w:r>
    </w:p>
    <w:p w14:paraId="667CA05B" w14:textId="77777777" w:rsidR="00816B6E" w:rsidRPr="00753899" w:rsidRDefault="00816B6E" w:rsidP="00816B6E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Phẩm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ái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ý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giúp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đỡ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lẫn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nhau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hoạt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nhóm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hoàn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>.</w:t>
      </w:r>
    </w:p>
    <w:p w14:paraId="5620B4E0" w14:textId="77777777" w:rsidR="00816B6E" w:rsidRPr="00753899" w:rsidRDefault="00816B6E" w:rsidP="00816B6E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Phẩm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chăm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Chăm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suy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nghĩ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trả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lời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câu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hỏi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;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làm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tốt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bài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tập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>.</w:t>
      </w:r>
    </w:p>
    <w:p w14:paraId="3FC7CBD8" w14:textId="77777777" w:rsidR="00816B6E" w:rsidRPr="00753899" w:rsidRDefault="00816B6E" w:rsidP="00816B6E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Phẩm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trách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Giữ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trật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biết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lắng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nghe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tập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nghiêm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túc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>.</w:t>
      </w:r>
    </w:p>
    <w:p w14:paraId="6EE3E878" w14:textId="77777777" w:rsidR="00816B6E" w:rsidRPr="00753899" w:rsidRDefault="00816B6E" w:rsidP="00816B6E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II. </w:t>
      </w:r>
      <w:r w:rsidRPr="00772C83">
        <w:rPr>
          <w:rFonts w:ascii="Times New Roman" w:eastAsia="Times New Roman" w:hAnsi="Times New Roman"/>
          <w:b/>
          <w:sz w:val="26"/>
          <w:szCs w:val="26"/>
          <w:u w:val="single"/>
        </w:rPr>
        <w:t>ĐỒ DÙNG DẠY HỌC</w:t>
      </w: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14:paraId="385A3CFA" w14:textId="77777777" w:rsidR="00816B6E" w:rsidRPr="00753899" w:rsidRDefault="00816B6E" w:rsidP="00816B6E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GV: SGK,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mô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hồ</w:t>
      </w:r>
      <w:proofErr w:type="spellEnd"/>
    </w:p>
    <w:p w14:paraId="78E2268C" w14:textId="77777777" w:rsidR="00816B6E" w:rsidRPr="00753899" w:rsidRDefault="00816B6E" w:rsidP="00816B6E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HS: SGK,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vở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mô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hồ</w:t>
      </w:r>
      <w:proofErr w:type="spellEnd"/>
    </w:p>
    <w:p w14:paraId="16EDC000" w14:textId="77777777" w:rsidR="00816B6E" w:rsidRPr="00753899" w:rsidRDefault="00816B6E" w:rsidP="00816B6E">
      <w:pPr>
        <w:spacing w:after="0"/>
        <w:ind w:right="-329" w:firstLine="36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53899">
        <w:rPr>
          <w:rFonts w:ascii="Times New Roman" w:hAnsi="Times New Roman"/>
          <w:b/>
          <w:sz w:val="26"/>
          <w:szCs w:val="26"/>
          <w:lang w:val="vi-VN"/>
        </w:rPr>
        <w:t xml:space="preserve">III. </w:t>
      </w:r>
      <w:r w:rsidRPr="00772C83">
        <w:rPr>
          <w:rFonts w:ascii="Times New Roman" w:hAnsi="Times New Roman"/>
          <w:b/>
          <w:sz w:val="26"/>
          <w:szCs w:val="26"/>
          <w:u w:val="single"/>
          <w:lang w:val="vi-VN"/>
        </w:rPr>
        <w:t>CÁC HOẠT ĐỘNG DẠY HỌC CHỦ YẾU</w:t>
      </w:r>
      <w:r w:rsidRPr="00753899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39EB6C49" w14:textId="77777777" w:rsidR="00816B6E" w:rsidRPr="00753899" w:rsidRDefault="00816B6E" w:rsidP="00816B6E">
      <w:pPr>
        <w:spacing w:after="0"/>
        <w:ind w:right="-329" w:firstLine="709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866"/>
        <w:gridCol w:w="3604"/>
      </w:tblGrid>
      <w:tr w:rsidR="00816B6E" w:rsidRPr="00753899" w14:paraId="44F2E7E0" w14:textId="77777777" w:rsidTr="00BA4AAD">
        <w:trPr>
          <w:trHeight w:val="20"/>
        </w:trPr>
        <w:tc>
          <w:tcPr>
            <w:tcW w:w="319" w:type="pct"/>
            <w:tcBorders>
              <w:bottom w:val="single" w:sz="4" w:space="0" w:color="auto"/>
            </w:tcBorders>
          </w:tcPr>
          <w:p w14:paraId="17A5ED69" w14:textId="77777777" w:rsidR="00816B6E" w:rsidRPr="00753899" w:rsidRDefault="00816B6E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26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19429" w14:textId="77777777" w:rsidR="00816B6E" w:rsidRPr="00753899" w:rsidRDefault="00816B6E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DB985" w14:textId="77777777" w:rsidR="00816B6E" w:rsidRPr="00753899" w:rsidRDefault="00816B6E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816B6E" w:rsidRPr="00753899" w14:paraId="22EF809D" w14:textId="77777777" w:rsidTr="00BA4AAD">
        <w:trPr>
          <w:trHeight w:val="20"/>
        </w:trPr>
        <w:tc>
          <w:tcPr>
            <w:tcW w:w="319" w:type="pct"/>
            <w:tcBorders>
              <w:bottom w:val="nil"/>
            </w:tcBorders>
          </w:tcPr>
          <w:p w14:paraId="35B65DEF" w14:textId="77777777" w:rsidR="00816B6E" w:rsidRPr="00772C83" w:rsidRDefault="00816B6E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’</w:t>
            </w:r>
          </w:p>
        </w:tc>
        <w:tc>
          <w:tcPr>
            <w:tcW w:w="2640" w:type="pct"/>
            <w:tcBorders>
              <w:bottom w:val="nil"/>
            </w:tcBorders>
            <w:shd w:val="clear" w:color="auto" w:fill="auto"/>
          </w:tcPr>
          <w:p w14:paraId="303E6055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1. </w:t>
            </w:r>
            <w:r w:rsidRPr="00772C83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Hoạt động mở đầu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: </w:t>
            </w: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Khởi động</w:t>
            </w:r>
          </w:p>
          <w:p w14:paraId="640273CB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nhắc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lại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kiến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thức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: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theo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kim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phút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từ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một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số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đến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số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liền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nó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tương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ứng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5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phút</w:t>
            </w:r>
            <w:proofErr w:type="spellEnd"/>
          </w:p>
          <w:p w14:paraId="4D21278F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xoay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kim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đồng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hồ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để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kim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phút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xoay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lần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lượt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từ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số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12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đến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số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1, 2, 3, </w:t>
            </w:r>
            <w:proofErr w:type="gram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4,…</w:t>
            </w:r>
            <w:proofErr w:type="gram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,11.</w:t>
            </w:r>
          </w:p>
          <w:p w14:paraId="0BF7799C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xoay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ngược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chiều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lần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lượt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từ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số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12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đến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số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11, 10, 9, 8, 7.</w:t>
            </w:r>
          </w:p>
          <w:p w14:paraId="3001154A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giới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thiệu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: Theo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kim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phút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từ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1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vạch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đến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vạch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liền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nó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tương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ứng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với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1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phút</w:t>
            </w:r>
            <w:proofErr w:type="spellEnd"/>
          </w:p>
          <w:p w14:paraId="349A7387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Yêu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cầu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sử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dụng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mô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hình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đồng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hồ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xoay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kim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phút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lần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lượt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theo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các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trường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hợp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như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SGK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rồi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đếm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:</w:t>
            </w:r>
          </w:p>
          <w:p w14:paraId="244ECC00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+ Theo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chiều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kim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đồng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hồ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: </w:t>
            </w:r>
          </w:p>
          <w:p w14:paraId="7DF4DA30" w14:textId="3FA35B89" w:rsidR="00816B6E" w:rsidRPr="00753899" w:rsidRDefault="00816B6E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noProof/>
                <w:sz w:val="26"/>
                <w:szCs w:val="26"/>
                <w:lang w:val="en-GB" w:eastAsia="en-GB"/>
              </w:rPr>
              <w:lastRenderedPageBreak/>
              <w:drawing>
                <wp:inline distT="0" distB="0" distL="0" distR="0" wp14:anchorId="390DA3D4" wp14:editId="04D0218A">
                  <wp:extent cx="2047875" cy="1466850"/>
                  <wp:effectExtent l="0" t="0" r="9525" b="0"/>
                  <wp:docPr id="24997516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35A80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+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Ngược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chiều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kim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đồng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hồ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: </w:t>
            </w:r>
          </w:p>
          <w:p w14:paraId="3F93AC1A" w14:textId="4033FFCC" w:rsidR="00816B6E" w:rsidRPr="00753899" w:rsidRDefault="00816B6E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5B52C8BE" wp14:editId="43376BEB">
                  <wp:extent cx="1714500" cy="1714500"/>
                  <wp:effectExtent l="0" t="0" r="0" b="0"/>
                  <wp:docPr id="43063849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3E45DA" w14:textId="77777777" w:rsidR="00816B6E" w:rsidRPr="00753899" w:rsidRDefault="00816B6E" w:rsidP="00BA4AAD">
            <w:pPr>
              <w:tabs>
                <w:tab w:val="left" w:pos="117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+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Xoay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kim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đồng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hồ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để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kim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phút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ở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các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vị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trí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sau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rồi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theo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2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cách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:</w:t>
            </w:r>
          </w:p>
        </w:tc>
        <w:tc>
          <w:tcPr>
            <w:tcW w:w="2041" w:type="pct"/>
            <w:tcBorders>
              <w:bottom w:val="nil"/>
            </w:tcBorders>
            <w:shd w:val="clear" w:color="auto" w:fill="auto"/>
          </w:tcPr>
          <w:p w14:paraId="330A7EF5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4B550C6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14:paraId="2AE8989E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833B353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5, 10, </w:t>
            </w:r>
            <w:proofErr w:type="gramStart"/>
            <w:r w:rsidRPr="00753899">
              <w:rPr>
                <w:rFonts w:ascii="Times New Roman" w:hAnsi="Times New Roman"/>
                <w:sz w:val="26"/>
                <w:szCs w:val="26"/>
              </w:rPr>
              <w:t>15,…</w:t>
            </w:r>
            <w:proofErr w:type="gramEnd"/>
            <w:r w:rsidRPr="00753899">
              <w:rPr>
                <w:rFonts w:ascii="Times New Roman" w:hAnsi="Times New Roman"/>
                <w:sz w:val="26"/>
                <w:szCs w:val="26"/>
              </w:rPr>
              <w:t>55 (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32734D65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kém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) 5, 10, </w:t>
            </w:r>
            <w:proofErr w:type="gramStart"/>
            <w:r w:rsidRPr="00753899">
              <w:rPr>
                <w:rFonts w:ascii="Times New Roman" w:hAnsi="Times New Roman"/>
                <w:sz w:val="26"/>
                <w:szCs w:val="26"/>
              </w:rPr>
              <w:t>15,…</w:t>
            </w:r>
            <w:proofErr w:type="gramEnd"/>
            <w:r w:rsidRPr="00753899">
              <w:rPr>
                <w:rFonts w:ascii="Times New Roman" w:hAnsi="Times New Roman"/>
                <w:sz w:val="26"/>
                <w:szCs w:val="26"/>
              </w:rPr>
              <w:t>25 (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0C6CF828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B78CF8D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4BF36D3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6A73E5A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90FECB8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32F92982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+ 5, 10, 11, 12, 13, 14 (14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phút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);</w:t>
            </w:r>
          </w:p>
          <w:p w14:paraId="1BBA31D3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+ 5, 10, 15, 20, 21, 22 (22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phút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)</w:t>
            </w:r>
          </w:p>
          <w:p w14:paraId="51163E13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+ 5, 10, 11, 12, 13 (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kém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13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phút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);</w:t>
            </w:r>
          </w:p>
          <w:p w14:paraId="5D58313F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+ 5, 10, 15, 20, 25, 26 (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kém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26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phút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)</w:t>
            </w:r>
          </w:p>
          <w:p w14:paraId="1B662FA1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A3E02FD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8057308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1AF2EB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8E5E256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628C33A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4D65493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D775056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551D146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ED6690F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+ 33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kém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27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  <w:p w14:paraId="62893D63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+ 37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kém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23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  <w:p w14:paraId="4604F01B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+ 44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kém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16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  <w:p w14:paraId="467C204A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+ 58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kém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</w:tr>
      <w:tr w:rsidR="00816B6E" w:rsidRPr="00753899" w14:paraId="2EEA0EE6" w14:textId="77777777" w:rsidTr="00BA4AAD">
        <w:trPr>
          <w:trHeight w:val="20"/>
        </w:trPr>
        <w:tc>
          <w:tcPr>
            <w:tcW w:w="319" w:type="pct"/>
            <w:tcBorders>
              <w:top w:val="nil"/>
              <w:bottom w:val="nil"/>
            </w:tcBorders>
          </w:tcPr>
          <w:p w14:paraId="5925D6AF" w14:textId="77777777" w:rsidR="00816B6E" w:rsidRDefault="00816B6E" w:rsidP="00BA4AA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en-GB"/>
              </w:rPr>
            </w:pPr>
          </w:p>
          <w:p w14:paraId="1BA9D4A3" w14:textId="77777777" w:rsidR="00816B6E" w:rsidRPr="00772C83" w:rsidRDefault="00816B6E" w:rsidP="00BA4AA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en-GB"/>
              </w:rPr>
              <w:t>12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640" w:type="pct"/>
            <w:tcBorders>
              <w:top w:val="nil"/>
              <w:bottom w:val="nil"/>
            </w:tcBorders>
            <w:shd w:val="clear" w:color="auto" w:fill="auto"/>
          </w:tcPr>
          <w:p w14:paraId="5D4F3B9E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b/>
                <w:iCs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u w:val="single"/>
                <w:lang w:val="en-GB"/>
              </w:rPr>
              <w:t>2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u w:val="single"/>
                <w:lang w:val="vi-VN"/>
              </w:rPr>
              <w:t>. Hoạt động hình thành kiến thức mới</w:t>
            </w:r>
          </w:p>
          <w:p w14:paraId="43AF0466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72C8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772C8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72C8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772C8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772C83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1</w:t>
            </w:r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Khám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phá</w:t>
            </w:r>
            <w:proofErr w:type="spellEnd"/>
          </w:p>
          <w:p w14:paraId="2C489B64" w14:textId="77777777" w:rsidR="00816B6E" w:rsidRPr="00772C83" w:rsidRDefault="00816B6E" w:rsidP="00BA4AAD">
            <w:pPr>
              <w:tabs>
                <w:tab w:val="left" w:pos="316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2C8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</w:t>
            </w:r>
            <w:proofErr w:type="spellEnd"/>
            <w:r w:rsidRPr="00772C8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72C8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 w:rsidRPr="00772C8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: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 Xem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87E191A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 xml:space="preserve">* </w:t>
            </w: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Xem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đồng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hồ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khi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kim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phút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chỉ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từ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số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12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đến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số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6</w:t>
            </w:r>
          </w:p>
          <w:p w14:paraId="1895E91E" w14:textId="77777777" w:rsidR="00816B6E" w:rsidRPr="00753899" w:rsidRDefault="00816B6E" w:rsidP="00BA4AAD">
            <w:pPr>
              <w:tabs>
                <w:tab w:val="left" w:pos="127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Ôn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lại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cách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theo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kim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:</w:t>
            </w:r>
          </w:p>
          <w:p w14:paraId="4A1CE250" w14:textId="77777777" w:rsidR="00816B6E" w:rsidRPr="00753899" w:rsidRDefault="00816B6E" w:rsidP="00BA4AAD">
            <w:pPr>
              <w:tabs>
                <w:tab w:val="left" w:pos="127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+ Khi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kim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ở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vị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trí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giữa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hai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số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thì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theo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số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bé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(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riêng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trường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hợp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ở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giữa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số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12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và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số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1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thì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theo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số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12)</w:t>
            </w:r>
          </w:p>
          <w:p w14:paraId="5122FCAA" w14:textId="77777777" w:rsidR="00816B6E" w:rsidRPr="00753899" w:rsidRDefault="00816B6E" w:rsidP="00BA4AAD">
            <w:pPr>
              <w:tabs>
                <w:tab w:val="left" w:pos="127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+ GV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xoay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kim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đến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1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vị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trí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mời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giờ</w:t>
            </w:r>
            <w:proofErr w:type="spellEnd"/>
          </w:p>
          <w:p w14:paraId="4643EB49" w14:textId="380DB1BD" w:rsidR="00816B6E" w:rsidRPr="00753899" w:rsidRDefault="00816B6E" w:rsidP="00BA4AAD">
            <w:pPr>
              <w:tabs>
                <w:tab w:val="left" w:pos="127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11EBFADE" wp14:editId="6E290E12">
                  <wp:extent cx="2781300" cy="790575"/>
                  <wp:effectExtent l="0" t="0" r="0" b="9525"/>
                  <wp:docPr id="214237522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A62E14" w14:textId="77777777" w:rsidR="00816B6E" w:rsidRPr="00753899" w:rsidRDefault="00816B6E" w:rsidP="00BA4AAD">
            <w:pPr>
              <w:spacing w:after="0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204297F3" w14:textId="77777777" w:rsidR="00816B6E" w:rsidRPr="00753899" w:rsidRDefault="00816B6E" w:rsidP="00BA4AAD">
            <w:pPr>
              <w:spacing w:after="0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theo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kim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phút</w:t>
            </w:r>
            <w:proofErr w:type="spellEnd"/>
          </w:p>
          <w:p w14:paraId="35CC0139" w14:textId="1F283708" w:rsidR="00816B6E" w:rsidRPr="00753899" w:rsidRDefault="00816B6E" w:rsidP="00BA4AAD">
            <w:pPr>
              <w:spacing w:after="0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2503C1F5" wp14:editId="5204D9E6">
                  <wp:extent cx="2809875" cy="733425"/>
                  <wp:effectExtent l="0" t="0" r="9525" b="9525"/>
                  <wp:docPr id="206269429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57A72B" w14:textId="77777777" w:rsidR="00816B6E" w:rsidRPr="00753899" w:rsidRDefault="00816B6E" w:rsidP="00BA4AAD">
            <w:pPr>
              <w:spacing w:after="0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33B5170E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cả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lẫn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phút</w:t>
            </w:r>
            <w:proofErr w:type="spellEnd"/>
          </w:p>
          <w:p w14:paraId="4542466F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1A94DBB4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xét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tuyên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dương</w:t>
            </w:r>
            <w:proofErr w:type="spellEnd"/>
          </w:p>
        </w:tc>
        <w:tc>
          <w:tcPr>
            <w:tcW w:w="2041" w:type="pct"/>
            <w:tcBorders>
              <w:top w:val="nil"/>
              <w:bottom w:val="nil"/>
            </w:tcBorders>
            <w:shd w:val="clear" w:color="auto" w:fill="auto"/>
          </w:tcPr>
          <w:p w14:paraId="5BBD57E3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09E194F5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2E1C274A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091C02C6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nghe</w:t>
            </w:r>
            <w:proofErr w:type="spellEnd"/>
          </w:p>
          <w:p w14:paraId="12A324F3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17CD288A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3498FAB1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giờ</w:t>
            </w:r>
            <w:proofErr w:type="spellEnd"/>
          </w:p>
          <w:p w14:paraId="6BD639DB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1476736F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1F3719F4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1FEB7B10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27DCCAFD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5C640BE6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0529550B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1DB03C59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0D07E266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02852226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phút</w:t>
            </w:r>
            <w:proofErr w:type="spellEnd"/>
          </w:p>
          <w:p w14:paraId="487BBD08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4E0FC2B6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4DAD92B0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16E14A39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5BE92FD7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1BDD41B8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- 12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17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phút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; 5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4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phút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; 8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18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phút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; 11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29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phút</w:t>
            </w:r>
            <w:proofErr w:type="spellEnd"/>
          </w:p>
          <w:p w14:paraId="122EF7EE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816B6E" w:rsidRPr="00753899" w14:paraId="4CAFA3FD" w14:textId="77777777" w:rsidTr="00BA4AAD">
        <w:trPr>
          <w:trHeight w:val="20"/>
        </w:trPr>
        <w:tc>
          <w:tcPr>
            <w:tcW w:w="319" w:type="pct"/>
            <w:tcBorders>
              <w:top w:val="nil"/>
              <w:bottom w:val="nil"/>
            </w:tcBorders>
          </w:tcPr>
          <w:p w14:paraId="644A5230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2640" w:type="pct"/>
            <w:tcBorders>
              <w:top w:val="nil"/>
              <w:bottom w:val="nil"/>
            </w:tcBorders>
            <w:shd w:val="clear" w:color="auto" w:fill="auto"/>
          </w:tcPr>
          <w:p w14:paraId="123FE3F7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* Xem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đồng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hồ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khi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kim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phút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chỉ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từ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số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6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đến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số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12</w:t>
            </w:r>
          </w:p>
          <w:p w14:paraId="38193D1E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giới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thiệu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hai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cách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. GV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xoay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kim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đồng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hồ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HD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theo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hai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cách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chẳng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:</w:t>
            </w:r>
          </w:p>
          <w:p w14:paraId="3B4A7F31" w14:textId="33BCEACE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1C34AD65" wp14:editId="04330113">
                  <wp:extent cx="2943225" cy="781050"/>
                  <wp:effectExtent l="0" t="0" r="9525" b="0"/>
                  <wp:docPr id="9943029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FE45BB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Mời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đồng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hồ</w:t>
            </w:r>
            <w:proofErr w:type="spellEnd"/>
          </w:p>
          <w:p w14:paraId="3CC5E2FD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xét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tuyên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dương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</w:t>
            </w:r>
          </w:p>
        </w:tc>
        <w:tc>
          <w:tcPr>
            <w:tcW w:w="2041" w:type="pct"/>
            <w:tcBorders>
              <w:top w:val="nil"/>
              <w:bottom w:val="nil"/>
            </w:tcBorders>
            <w:shd w:val="clear" w:color="auto" w:fill="auto"/>
          </w:tcPr>
          <w:p w14:paraId="0EA1C567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6F1EAA73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067DFA2A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theo</w:t>
            </w:r>
            <w:proofErr w:type="spellEnd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dõi</w:t>
            </w:r>
            <w:proofErr w:type="spellEnd"/>
          </w:p>
          <w:p w14:paraId="29F2BE74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60812D86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56BC4F29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1135BDCD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55BF1625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1EC17DE2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000704EC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đọc</w:t>
            </w:r>
            <w:proofErr w:type="spellEnd"/>
          </w:p>
          <w:p w14:paraId="28547F98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816B6E" w:rsidRPr="00753899" w14:paraId="184830C3" w14:textId="77777777" w:rsidTr="00BA4AAD">
        <w:trPr>
          <w:trHeight w:val="20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09330A1D" w14:textId="77777777" w:rsidR="00816B6E" w:rsidRPr="00772C83" w:rsidRDefault="00816B6E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10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640" w:type="pct"/>
            <w:tcBorders>
              <w:top w:val="nil"/>
              <w:bottom w:val="nil"/>
            </w:tcBorders>
            <w:shd w:val="clear" w:color="auto" w:fill="FFFFFF"/>
          </w:tcPr>
          <w:p w14:paraId="0617AEEA" w14:textId="77777777" w:rsidR="00816B6E" w:rsidRPr="00753899" w:rsidRDefault="00816B6E" w:rsidP="00BA4AA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72C8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772C8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72C8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772C8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772C83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2</w:t>
            </w:r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</w:p>
          <w:p w14:paraId="559DF935" w14:textId="77777777" w:rsidR="00816B6E" w:rsidRPr="00772C83" w:rsidRDefault="00816B6E" w:rsidP="00BA4AA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proofErr w:type="spellStart"/>
            <w:r w:rsidRPr="00772C8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</w:t>
            </w:r>
            <w:proofErr w:type="spellEnd"/>
            <w:r w:rsidRPr="00772C8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72C8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75389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Giải quyết vấn đề đơn giản liên quan đến xem giờ; tính toán với giờ, phút.</w:t>
            </w:r>
          </w:p>
          <w:p w14:paraId="286E5AEB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1:</w:t>
            </w:r>
          </w:p>
          <w:p w14:paraId="2CA2BC18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Mời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yêu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cầu</w:t>
            </w:r>
            <w:proofErr w:type="spellEnd"/>
          </w:p>
          <w:p w14:paraId="7A16AC92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Mời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từng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theo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đồng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hồ</w:t>
            </w:r>
            <w:proofErr w:type="spellEnd"/>
          </w:p>
          <w:p w14:paraId="52E764A9" w14:textId="04B843C5" w:rsidR="00816B6E" w:rsidRPr="00753899" w:rsidRDefault="00816B6E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2BECC9EB" wp14:editId="0A875443">
                  <wp:extent cx="2305050" cy="828675"/>
                  <wp:effectExtent l="0" t="0" r="0" b="9525"/>
                  <wp:docPr id="180498709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D788C" w14:textId="061E2D55" w:rsidR="00816B6E" w:rsidRPr="00753899" w:rsidRDefault="00816B6E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360B0820" wp14:editId="17ADEB07">
                  <wp:extent cx="2228850" cy="723900"/>
                  <wp:effectExtent l="0" t="0" r="0" b="0"/>
                  <wp:docPr id="8402623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D63B79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1AB455AB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13474A41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30F85DE1" w14:textId="77777777" w:rsidR="00816B6E" w:rsidRPr="00772C83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xét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tuyên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dương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</w:t>
            </w:r>
          </w:p>
          <w:p w14:paraId="43365868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2:</w:t>
            </w:r>
          </w:p>
          <w:p w14:paraId="16EA5531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Mời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yêu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cầu</w:t>
            </w:r>
            <w:proofErr w:type="spellEnd"/>
          </w:p>
          <w:p w14:paraId="36D2F040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Mời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từng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xoay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kim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đồng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hồ</w:t>
            </w:r>
            <w:proofErr w:type="spellEnd"/>
          </w:p>
          <w:p w14:paraId="55578A9C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xét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tuyên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dương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</w:t>
            </w:r>
          </w:p>
        </w:tc>
        <w:tc>
          <w:tcPr>
            <w:tcW w:w="2041" w:type="pct"/>
            <w:tcBorders>
              <w:top w:val="nil"/>
              <w:bottom w:val="nil"/>
            </w:tcBorders>
            <w:shd w:val="clear" w:color="auto" w:fill="FFFFFF"/>
          </w:tcPr>
          <w:p w14:paraId="1A6D67D4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234EBBB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3445C37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092B0C7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6949371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</w:p>
          <w:p w14:paraId="7CE92506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173E4241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+ 7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8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  <w:p w14:paraId="4A8080D1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+ 4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14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  <w:p w14:paraId="3EDABD86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+ 2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48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  <w:p w14:paraId="68A59139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2C125DA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+ 10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37 phút-11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kém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23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  <w:p w14:paraId="36D5F67C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+ 12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54 phút-13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kém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6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  <w:p w14:paraId="495DC82A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+ 12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38 phút-13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kém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22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  <w:p w14:paraId="2DD4DA49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9C6F2FE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064D742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</w:p>
          <w:p w14:paraId="77A2E8C6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xoay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kim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</w:p>
          <w:p w14:paraId="3FC8E00D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6B6E" w:rsidRPr="00753899" w14:paraId="160645D4" w14:textId="77777777" w:rsidTr="00BA4AAD">
        <w:trPr>
          <w:trHeight w:val="20"/>
        </w:trPr>
        <w:tc>
          <w:tcPr>
            <w:tcW w:w="319" w:type="pct"/>
            <w:tcBorders>
              <w:top w:val="nil"/>
            </w:tcBorders>
            <w:shd w:val="clear" w:color="auto" w:fill="FFFFFF"/>
          </w:tcPr>
          <w:p w14:paraId="24835ABE" w14:textId="77777777" w:rsidR="00816B6E" w:rsidRPr="00772C83" w:rsidRDefault="00816B6E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’</w:t>
            </w:r>
          </w:p>
          <w:p w14:paraId="5E3D03D0" w14:textId="77777777" w:rsidR="00816B6E" w:rsidRDefault="00816B6E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C825C4" w14:textId="77777777" w:rsidR="00816B6E" w:rsidRDefault="00816B6E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5DBCEC" w14:textId="77777777" w:rsidR="00816B6E" w:rsidRDefault="00816B6E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259915" w14:textId="77777777" w:rsidR="00816B6E" w:rsidRDefault="00816B6E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26E6AF6" w14:textId="77777777" w:rsidR="00816B6E" w:rsidRDefault="00816B6E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10A18E9" w14:textId="77777777" w:rsidR="00816B6E" w:rsidRDefault="00816B6E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B6A8FAB" w14:textId="77777777" w:rsidR="00816B6E" w:rsidRDefault="00816B6E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216689E" w14:textId="77777777" w:rsidR="00816B6E" w:rsidRDefault="00816B6E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0B8328A" w14:textId="77777777" w:rsidR="00816B6E" w:rsidRPr="00772C83" w:rsidRDefault="00816B6E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’</w:t>
            </w:r>
          </w:p>
        </w:tc>
        <w:tc>
          <w:tcPr>
            <w:tcW w:w="2640" w:type="pct"/>
            <w:tcBorders>
              <w:top w:val="nil"/>
            </w:tcBorders>
            <w:shd w:val="clear" w:color="auto" w:fill="FFFFFF"/>
          </w:tcPr>
          <w:p w14:paraId="4577BA5D" w14:textId="77777777" w:rsidR="00816B6E" w:rsidRPr="00772C83" w:rsidRDefault="00816B6E" w:rsidP="00BA4AA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  <w:r w:rsidRPr="00D44513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</w:t>
            </w:r>
            <w:r w:rsidRPr="00D4451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 Hoạt động luyện tập thực hành</w:t>
            </w:r>
          </w:p>
          <w:p w14:paraId="1D3560A6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: “Ai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nhanh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ai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>?”</w:t>
            </w:r>
          </w:p>
          <w:p w14:paraId="23C97222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GV HD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3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xoay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kim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sẵn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. GV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bốc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thăm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sẵn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rồi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xoay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kim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. Ai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xoay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xong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nhanh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thắng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22C542D" w14:textId="77777777" w:rsidR="00816B6E" w:rsidRPr="00753899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HS</w:t>
            </w:r>
          </w:p>
          <w:p w14:paraId="79A6034F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  <w:p w14:paraId="70D9DA0C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  <w:r w:rsidRPr="00D44513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D4451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 Hoạt động củng cố nối tiếp</w:t>
            </w:r>
          </w:p>
          <w:p w14:paraId="708EE1F0" w14:textId="77777777" w:rsidR="00816B6E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Nhận xét tiết học</w:t>
            </w:r>
          </w:p>
          <w:p w14:paraId="347E9D76" w14:textId="77777777" w:rsidR="00816B6E" w:rsidRPr="00772C83" w:rsidRDefault="00816B6E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Chuẩn bị bài tiết sau</w:t>
            </w:r>
          </w:p>
        </w:tc>
        <w:tc>
          <w:tcPr>
            <w:tcW w:w="2041" w:type="pct"/>
            <w:tcBorders>
              <w:top w:val="nil"/>
            </w:tcBorders>
            <w:shd w:val="clear" w:color="auto" w:fill="FFFFFF"/>
          </w:tcPr>
          <w:p w14:paraId="786B99A5" w14:textId="77777777" w:rsidR="00816B6E" w:rsidRPr="00753899" w:rsidRDefault="00816B6E" w:rsidP="00BA4AAD">
            <w:pPr>
              <w:tabs>
                <w:tab w:val="left" w:pos="430"/>
              </w:tabs>
              <w:spacing w:after="0"/>
              <w:ind w:left="-108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2F250B7" w14:textId="77777777" w:rsidR="00816B6E" w:rsidRPr="00753899" w:rsidRDefault="00816B6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nắm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cách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chơi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luật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chơi</w:t>
            </w:r>
            <w:proofErr w:type="spellEnd"/>
          </w:p>
          <w:p w14:paraId="350F6D66" w14:textId="77777777" w:rsidR="00816B6E" w:rsidRPr="00753899" w:rsidRDefault="00816B6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2BE4B1A1" w14:textId="77777777" w:rsidR="00816B6E" w:rsidRPr="00753899" w:rsidRDefault="00816B6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7F7F4394" w14:textId="77777777" w:rsidR="00816B6E" w:rsidRPr="00753899" w:rsidRDefault="00816B6E" w:rsidP="00BA4AAD">
            <w:pPr>
              <w:tabs>
                <w:tab w:val="left" w:pos="100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ab/>
            </w:r>
          </w:p>
          <w:p w14:paraId="505079A7" w14:textId="77777777" w:rsidR="00816B6E" w:rsidRPr="00753899" w:rsidRDefault="00816B6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tham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gia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chơi</w:t>
            </w:r>
            <w:proofErr w:type="spellEnd"/>
          </w:p>
          <w:p w14:paraId="3A57E34B" w14:textId="77777777" w:rsidR="00816B6E" w:rsidRPr="00753899" w:rsidRDefault="00816B6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8B7961A" w14:textId="77777777" w:rsidR="00816B6E" w:rsidRPr="00753899" w:rsidRDefault="00816B6E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nghe</w:t>
            </w:r>
            <w:proofErr w:type="spellEnd"/>
          </w:p>
        </w:tc>
      </w:tr>
    </w:tbl>
    <w:p w14:paraId="09B19C74" w14:textId="77777777" w:rsidR="00816B6E" w:rsidRPr="00753899" w:rsidRDefault="00816B6E" w:rsidP="00816B6E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53899">
        <w:rPr>
          <w:rFonts w:ascii="Times New Roman" w:hAnsi="Times New Roman"/>
          <w:b/>
          <w:sz w:val="26"/>
          <w:szCs w:val="26"/>
          <w:lang w:val="vi-VN"/>
        </w:rPr>
        <w:tab/>
        <w:t>IV. ĐIỀU CHỈNH SAU TIẾT DẠY:</w:t>
      </w:r>
    </w:p>
    <w:p w14:paraId="7DCBB7B9" w14:textId="77777777" w:rsidR="00816B6E" w:rsidRPr="00753899" w:rsidRDefault="00816B6E" w:rsidP="00816B6E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0B542D25" w14:textId="77777777" w:rsidR="00816B6E" w:rsidRPr="00753899" w:rsidRDefault="00816B6E" w:rsidP="00816B6E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3B4E74FA" w14:textId="37549E83" w:rsidR="00F54986" w:rsidRDefault="00816B6E" w:rsidP="00816B6E">
      <w:r>
        <w:rPr>
          <w:rFonts w:ascii="Times New Roman" w:eastAsia="Times New Roman" w:hAnsi="Times New Roman"/>
          <w:sz w:val="26"/>
          <w:szCs w:val="26"/>
          <w:lang w:val="nl-NL"/>
        </w:rPr>
        <w:br w:type="page"/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6E"/>
    <w:rsid w:val="003D477F"/>
    <w:rsid w:val="003F1E00"/>
    <w:rsid w:val="006C4ACC"/>
    <w:rsid w:val="00816B6E"/>
    <w:rsid w:val="00B7384F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239BF"/>
  <w15:chartTrackingRefBased/>
  <w15:docId w15:val="{36198A15-8FEC-44D2-9059-611BDAE6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B6E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B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B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B6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B6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B6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B6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B6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B6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B6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B6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B6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B6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B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B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B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B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B6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B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B6E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16B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B6E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816B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B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2025-05-02T13:01:00Z</dcterms:created>
  <dcterms:modified xsi:type="dcterms:W3CDTF">2025-05-02T13:01:00Z</dcterms:modified>
</cp:coreProperties>
</file>