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3BD9" w14:textId="77777777" w:rsidR="0005063C" w:rsidRPr="005E7398" w:rsidRDefault="0005063C" w:rsidP="0005063C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98</w:t>
      </w:r>
    </w:p>
    <w:p w14:paraId="0952C6EE" w14:textId="77777777" w:rsidR="0005063C" w:rsidRDefault="0005063C" w:rsidP="0005063C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Viết sáng tạo: VIẾT THƯ CHO BẠN BÈ</w:t>
      </w:r>
    </w:p>
    <w:p w14:paraId="47A65CCC" w14:textId="77777777" w:rsidR="0005063C" w:rsidRPr="005E7398" w:rsidRDefault="0005063C" w:rsidP="0005063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5442CAC3" w14:textId="77777777" w:rsidR="0005063C" w:rsidRPr="005E7398" w:rsidRDefault="0005063C" w:rsidP="0005063C">
      <w:pPr>
        <w:spacing w:after="0"/>
        <w:ind w:firstLine="360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15125B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5E7398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21696DB6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nl-NL"/>
        </w:rPr>
        <w:t>1. Năng lực đặc thù.</w:t>
      </w:r>
    </w:p>
    <w:p w14:paraId="64A2B4E8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 xml:space="preserve">- Năng lực ngôn ngữ: Nhận diện được cấu tạo, nội dung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bức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thư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gửi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đọc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thơ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thơ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em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thích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510327A9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01155025" w14:textId="77777777" w:rsidR="0005063C" w:rsidRPr="005E7398" w:rsidRDefault="0005063C" w:rsidP="0005063C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  <w:lang w:val="vi-VN"/>
        </w:rPr>
        <w:t>- Tự chủ và tự học: Tự giác học tập, tham gia vào các hoạt động</w:t>
      </w:r>
    </w:p>
    <w:p w14:paraId="29B05570" w14:textId="77777777" w:rsidR="0005063C" w:rsidRPr="005E7398" w:rsidRDefault="0005063C" w:rsidP="0005063C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6CCA73CA" w14:textId="77777777" w:rsidR="0005063C" w:rsidRPr="005E7398" w:rsidRDefault="0005063C" w:rsidP="0005063C">
      <w:pPr>
        <w:spacing w:after="0"/>
        <w:ind w:right="-329"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2DC90A60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149FDC05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tiếng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Việt.</w:t>
      </w:r>
    </w:p>
    <w:p w14:paraId="53C868CF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ái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vai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trân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cảm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mến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tâm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chăm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sóc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chia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sẻ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gặp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khó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khăn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hoạn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nạn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.</w:t>
      </w:r>
    </w:p>
    <w:p w14:paraId="4A69A17E" w14:textId="77777777" w:rsidR="0005063C" w:rsidRPr="005E7398" w:rsidRDefault="0005063C" w:rsidP="0005063C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Phẩm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chất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r w:rsidRPr="005E7398">
        <w:rPr>
          <w:rFonts w:ascii="Times New Roman" w:hAnsi="Times New Roman"/>
          <w:sz w:val="26"/>
          <w:szCs w:val="26"/>
          <w:lang w:val="vi-VN"/>
        </w:rPr>
        <w:t xml:space="preserve">chăm chỉ: Thực hiện đầy đủ các nhiệm vụ cô giao. </w:t>
      </w:r>
    </w:p>
    <w:p w14:paraId="516545E0" w14:textId="77777777" w:rsidR="0005063C" w:rsidRPr="005E7398" w:rsidRDefault="0005063C" w:rsidP="0005063C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Trách nhiệm: Tự giác trong việc tự học, hoàn thành nhiệm vụ cô giao.</w:t>
      </w:r>
    </w:p>
    <w:p w14:paraId="353679D1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  <w:lang w:val="vi-VN"/>
        </w:rPr>
        <w:t>- Trung thực: Chia sẻ chân thật nhiệm vụ học tập của nhóm, cá nhân</w:t>
      </w:r>
      <w:r w:rsidRPr="005E7398">
        <w:rPr>
          <w:rFonts w:ascii="Times New Roman" w:hAnsi="Times New Roman"/>
          <w:sz w:val="26"/>
          <w:szCs w:val="26"/>
        </w:rPr>
        <w:t>.</w:t>
      </w:r>
    </w:p>
    <w:p w14:paraId="05EC1FCB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15125B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4E8C728E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GV: SGV, SGK,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thẻ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xanh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hồng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 ở BT1</w:t>
      </w:r>
    </w:p>
    <w:p w14:paraId="7D139A2F" w14:textId="77777777" w:rsidR="0005063C" w:rsidRPr="005E7398" w:rsidRDefault="0005063C" w:rsidP="0005063C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</w:rPr>
        <w:t xml:space="preserve">- HS: SGK, </w:t>
      </w:r>
      <w:proofErr w:type="spellStart"/>
      <w:r w:rsidRPr="005E7398">
        <w:rPr>
          <w:rFonts w:ascii="Times New Roman" w:eastAsia="Times New Roman" w:hAnsi="Times New Roman"/>
          <w:sz w:val="26"/>
          <w:szCs w:val="26"/>
        </w:rPr>
        <w:t>bút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5E7398">
        <w:rPr>
          <w:rFonts w:ascii="Times New Roman" w:eastAsia="Times New Roman" w:hAnsi="Times New Roman"/>
          <w:sz w:val="26"/>
          <w:szCs w:val="26"/>
        </w:rPr>
        <w:t>vở</w:t>
      </w:r>
      <w:proofErr w:type="spellEnd"/>
      <w:r w:rsidRPr="005E7398">
        <w:rPr>
          <w:rFonts w:ascii="Times New Roman" w:eastAsia="Times New Roman" w:hAnsi="Times New Roman"/>
          <w:sz w:val="26"/>
          <w:szCs w:val="26"/>
        </w:rPr>
        <w:t>,…</w:t>
      </w:r>
      <w:proofErr w:type="gramEnd"/>
    </w:p>
    <w:p w14:paraId="740EECCA" w14:textId="77777777" w:rsidR="0005063C" w:rsidRDefault="0005063C" w:rsidP="0005063C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15125B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7B9EFAFD" w14:textId="77777777" w:rsidR="0005063C" w:rsidRPr="005E7398" w:rsidRDefault="0005063C" w:rsidP="0005063C">
      <w:pPr>
        <w:spacing w:after="0"/>
        <w:ind w:firstLine="36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3"/>
        <w:gridCol w:w="4107"/>
      </w:tblGrid>
      <w:tr w:rsidR="0005063C" w:rsidRPr="00C710EC" w14:paraId="3ED0A5EE" w14:textId="77777777" w:rsidTr="004D65EC">
        <w:tc>
          <w:tcPr>
            <w:tcW w:w="319" w:type="pct"/>
            <w:tcBorders>
              <w:bottom w:val="single" w:sz="4" w:space="0" w:color="auto"/>
            </w:tcBorders>
          </w:tcPr>
          <w:p w14:paraId="1D0FB49F" w14:textId="77777777" w:rsidR="0005063C" w:rsidRPr="00C710EC" w:rsidRDefault="0005063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0336" w14:textId="77777777" w:rsidR="0005063C" w:rsidRPr="00C710EC" w:rsidRDefault="0005063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2B73" w14:textId="77777777" w:rsidR="0005063C" w:rsidRPr="00C710EC" w:rsidRDefault="0005063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5063C" w:rsidRPr="00C710EC" w14:paraId="6327ED67" w14:textId="77777777" w:rsidTr="004D65EC">
        <w:tc>
          <w:tcPr>
            <w:tcW w:w="319" w:type="pct"/>
            <w:tcBorders>
              <w:bottom w:val="nil"/>
            </w:tcBorders>
          </w:tcPr>
          <w:p w14:paraId="657A7C6B" w14:textId="77777777" w:rsidR="0005063C" w:rsidRPr="0015125B" w:rsidRDefault="0005063C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11" w:type="pct"/>
            <w:tcBorders>
              <w:bottom w:val="nil"/>
            </w:tcBorders>
            <w:shd w:val="clear" w:color="auto" w:fill="auto"/>
          </w:tcPr>
          <w:p w14:paraId="2703F05C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15125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 xml:space="preserve">: </w:t>
            </w:r>
            <w:r w:rsidRPr="00C710EC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khởi động</w:t>
            </w:r>
          </w:p>
          <w:p w14:paraId="5D28CAF1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270" w:type="pct"/>
            <w:tcBorders>
              <w:bottom w:val="nil"/>
            </w:tcBorders>
            <w:shd w:val="clear" w:color="auto" w:fill="auto"/>
          </w:tcPr>
          <w:p w14:paraId="00FE715F" w14:textId="77777777" w:rsidR="0005063C" w:rsidRDefault="0005063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4FF99E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5063C" w:rsidRPr="00C710EC" w14:paraId="753F492F" w14:textId="77777777" w:rsidTr="004D65EC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0DCB66E8" w14:textId="77777777" w:rsidR="0005063C" w:rsidRDefault="0005063C" w:rsidP="004D65EC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4F3787A1" w14:textId="77777777" w:rsidR="0005063C" w:rsidRDefault="0005063C" w:rsidP="004D65EC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  <w:p w14:paraId="205B11EB" w14:textId="77777777" w:rsidR="0005063C" w:rsidRPr="0015125B" w:rsidRDefault="0005063C" w:rsidP="004D65EC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vi-VN"/>
              </w:rPr>
              <w:t>’</w:t>
            </w:r>
          </w:p>
        </w:tc>
        <w:tc>
          <w:tcPr>
            <w:tcW w:w="2411" w:type="pct"/>
            <w:tcBorders>
              <w:top w:val="nil"/>
              <w:bottom w:val="nil"/>
            </w:tcBorders>
            <w:shd w:val="clear" w:color="auto" w:fill="FFFFFF"/>
          </w:tcPr>
          <w:p w14:paraId="60CB2376" w14:textId="77777777" w:rsidR="0005063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  <w:lang w:val="vi-VN"/>
              </w:rPr>
            </w:pPr>
            <w:r w:rsidRPr="00C05EE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  <w:r w:rsidRPr="00C05EE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  <w:lang w:val="vi-VN"/>
              </w:rPr>
              <w:t>Hoạt động hình thành kiến thức mới</w:t>
            </w:r>
          </w:p>
          <w:p w14:paraId="6C1C3D75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Viết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sáng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  <w:lang w:bidi="vi-VN"/>
              </w:rPr>
              <w:t>tạo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26E984F" w14:textId="77777777" w:rsidR="0005063C" w:rsidRPr="0015125B" w:rsidRDefault="0005063C" w:rsidP="004D65EC">
            <w:pPr>
              <w:tabs>
                <w:tab w:val="left" w:pos="316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5125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Mục tiêu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C710E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Nhận diện được cấu tạo, nội dung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bức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thăm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thư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gửi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>bè</w:t>
            </w:r>
            <w:proofErr w:type="spellEnd"/>
            <w:r w:rsidRPr="00C710EC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14:paraId="37D5CA45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1:</w:t>
            </w: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  <w:p w14:paraId="1FBD7C0E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gọi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</w:p>
          <w:p w14:paraId="434CE766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</w:p>
          <w:p w14:paraId="78560460" w14:textId="77777777" w:rsidR="0005063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6F2CC4A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B93FEA2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</w:p>
          <w:p w14:paraId="779C7F30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9C85BD5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2677DCE9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5F62AB03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67478028" w14:textId="77777777" w:rsidR="0005063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3D0C7837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226CAF39" w14:textId="77777777" w:rsidR="0005063C" w:rsidRPr="00C710EC" w:rsidRDefault="0005063C" w:rsidP="004D65EC">
            <w:pPr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những nội dung chính của một bức thư</w:t>
            </w:r>
          </w:p>
          <w:p w14:paraId="3E8ADDFF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707353A1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eastAsia="SimSun" w:hAnsi="Times New Roman"/>
                <w:b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2: </w:t>
            </w:r>
          </w:p>
          <w:p w14:paraId="135C3915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gọi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đề</w:t>
            </w:r>
            <w:proofErr w:type="spellEnd"/>
          </w:p>
          <w:p w14:paraId="54069C31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CA2DB2B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thảo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nhóm</w:t>
            </w:r>
            <w:proofErr w:type="spellEnd"/>
          </w:p>
          <w:p w14:paraId="2EBED285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99F003F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3D9591D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mời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bài</w:t>
            </w:r>
            <w:proofErr w:type="spellEnd"/>
          </w:p>
          <w:p w14:paraId="143C7A6A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F30F5EB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4457282A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EACAD65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2184E93D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2F49212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7B9465E5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7160C97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73EDB3C6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116B89B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FB4C795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5597E97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455A3588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0C4719B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7B4720EB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72C6E0DD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2AD641D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60E680AE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5E36C61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0C17E90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A210C11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00D8B309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14590A7F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6F45808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6E206D8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82D6170" w14:textId="77777777" w:rsidR="0005063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3FFFDEC7" w14:textId="77777777" w:rsidR="0005063C" w:rsidRPr="00C710EC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</w:p>
          <w:p w14:paraId="56125102" w14:textId="77777777" w:rsidR="0005063C" w:rsidRPr="0015125B" w:rsidRDefault="0005063C" w:rsidP="004D65EC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eastAsia="SimSun" w:hAnsi="Times New Roman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270" w:type="pct"/>
            <w:tcBorders>
              <w:top w:val="nil"/>
              <w:bottom w:val="nil"/>
            </w:tcBorders>
            <w:shd w:val="clear" w:color="auto" w:fill="FFFFFF"/>
          </w:tcPr>
          <w:p w14:paraId="17BA95F7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C17EF35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D40B338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6286BFE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7C3EAD5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214B502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F710072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D2ACC7C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xác định yêu cầu của BT 1, đọc lại bài Thư thăm bạn, đọc các thẻ màu hồng và</w:t>
            </w:r>
          </w:p>
          <w:p w14:paraId="7DF39E4A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>các thẻ màu xanh.</w:t>
            </w:r>
          </w:p>
          <w:p w14:paraId="060C76A5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thảo luận nhóm chọn các thẻ màu xanh phù hợp với mỗi thẻ màu hồng.</w:t>
            </w:r>
          </w:p>
          <w:p w14:paraId="273051DD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làm bài vào VBT.</w:t>
            </w:r>
          </w:p>
          <w:p w14:paraId="03C14E6D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Một vài cá nhân/ nhóm HS chia sẻ kết quả trước lớp.</w:t>
            </w:r>
          </w:p>
          <w:p w14:paraId="29EA557C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nghe bạn và GV nhận xét.</w:t>
            </w:r>
          </w:p>
          <w:p w14:paraId="1DDE3E21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rút ra cấu tạo và những nội dung chính của một bức thư dưới sự hỗ trợ của GV.</w:t>
            </w:r>
          </w:p>
          <w:p w14:paraId="720247C9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C88D504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BT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ý. </w:t>
            </w:r>
          </w:p>
          <w:p w14:paraId="0860E2FB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7F07993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VBT. </w:t>
            </w:r>
          </w:p>
          <w:p w14:paraId="2F74AD55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A2A60CF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Hà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7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</w:p>
          <w:p w14:paraId="36D0B141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!</w:t>
            </w:r>
          </w:p>
          <w:p w14:paraId="7F2CCC19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Dừa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Bây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II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!</w:t>
            </w:r>
          </w:p>
          <w:p w14:paraId="749ED1D7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Mặc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dù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kì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lòng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lo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Sau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dịp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hè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E52191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Ba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Em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bẹ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>ngoại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0455FE9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</w:p>
          <w:p w14:paraId="307D5C3D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  <w:p w14:paraId="54486DE5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>Minh Thư</w:t>
            </w:r>
          </w:p>
          <w:p w14:paraId="79ACCCF2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063C" w:rsidRPr="00C710EC" w14:paraId="6C3BFFB6" w14:textId="77777777" w:rsidTr="004D65EC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17E79839" w14:textId="77777777" w:rsidR="0005063C" w:rsidRPr="0015125B" w:rsidRDefault="0005063C" w:rsidP="004D65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11" w:type="pct"/>
            <w:tcBorders>
              <w:top w:val="nil"/>
            </w:tcBorders>
            <w:shd w:val="clear" w:color="auto" w:fill="FFFFFF"/>
          </w:tcPr>
          <w:p w14:paraId="2AC777D5" w14:textId="77777777" w:rsidR="0005063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3. </w:t>
            </w:r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5125B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nối tiếp</w:t>
            </w:r>
          </w:p>
          <w:p w14:paraId="414CF7E7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nl-NL"/>
              </w:rPr>
              <w:t>- Đánh giá bài viết:</w:t>
            </w: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nhận xét một số bài viết.</w:t>
            </w:r>
          </w:p>
          <w:p w14:paraId="40CF245F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</w:p>
          <w:p w14:paraId="65B326FA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24EB3630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6E8AA275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5787463B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B9E3CA4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00895F69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11DEE20" w14:textId="77777777" w:rsidR="0005063C" w:rsidRPr="00C710EC" w:rsidRDefault="0005063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10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2270" w:type="pct"/>
            <w:tcBorders>
              <w:top w:val="nil"/>
            </w:tcBorders>
            <w:shd w:val="clear" w:color="auto" w:fill="FFFFFF"/>
          </w:tcPr>
          <w:p w14:paraId="64451731" w14:textId="77777777" w:rsidR="0005063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97A8C6" w14:textId="77777777" w:rsidR="0005063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5A32A0B9" w14:textId="77777777" w:rsidR="0005063C" w:rsidRPr="00C710E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4CCF84" w14:textId="77777777" w:rsidR="0005063C" w:rsidRPr="00C710E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4C1F3E4" w14:textId="77777777" w:rsidR="0005063C" w:rsidRPr="00C710E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B62BBF" w14:textId="77777777" w:rsidR="0005063C" w:rsidRPr="00C710E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AB927E3" w14:textId="77777777" w:rsidR="0005063C" w:rsidRPr="00C710EC" w:rsidRDefault="0005063C" w:rsidP="004D65EC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4CDD790" w14:textId="77777777" w:rsidR="0005063C" w:rsidRDefault="0005063C" w:rsidP="0005063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77D37F42" w14:textId="77777777" w:rsidR="0005063C" w:rsidRPr="005E7398" w:rsidRDefault="0005063C" w:rsidP="0005063C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07C5FFEA" w14:textId="77777777" w:rsidR="0005063C" w:rsidRPr="005E7398" w:rsidRDefault="0005063C" w:rsidP="0005063C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51F76E14" w14:textId="77777777" w:rsidR="0005063C" w:rsidRPr="005E7398" w:rsidRDefault="0005063C" w:rsidP="0005063C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6BE80DE0" w14:textId="1C46C657" w:rsidR="00F54986" w:rsidRDefault="0005063C" w:rsidP="0005063C"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3C"/>
    <w:rsid w:val="0005063C"/>
    <w:rsid w:val="003D477F"/>
    <w:rsid w:val="003F1E00"/>
    <w:rsid w:val="006C4ACC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87D7"/>
  <w15:chartTrackingRefBased/>
  <w15:docId w15:val="{E7C202B3-7049-48DA-9F6B-79634C3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3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6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6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6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6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6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63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63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63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63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63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63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63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6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6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6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6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6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6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63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50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63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0506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6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2025-05-02T13:25:00Z</dcterms:created>
  <dcterms:modified xsi:type="dcterms:W3CDTF">2025-05-02T13:25:00Z</dcterms:modified>
</cp:coreProperties>
</file>