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2A44" w14:textId="77777777" w:rsidR="00213DD6" w:rsidRPr="00F87BBF" w:rsidRDefault="00213DD6" w:rsidP="00213DD6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Tiết: 43</w:t>
      </w:r>
    </w:p>
    <w:p w14:paraId="22175DED" w14:textId="77777777" w:rsidR="00213DD6" w:rsidRPr="00EC4768" w:rsidRDefault="00213DD6" w:rsidP="00213DD6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>NHÂN VỚI SỐ CÓ MỘT CHỮ SỐ TRONG PHẠM VI 1000</w:t>
      </w:r>
    </w:p>
    <w:p w14:paraId="757B243C" w14:textId="77777777" w:rsidR="00213DD6" w:rsidRPr="00EC4768" w:rsidRDefault="00213DD6" w:rsidP="00213DD6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EC4768">
        <w:rPr>
          <w:rFonts w:eastAsia="Calibri"/>
          <w:b/>
          <w:color w:val="000000" w:themeColor="text1"/>
          <w:sz w:val="26"/>
          <w:szCs w:val="26"/>
        </w:rPr>
        <w:t xml:space="preserve"> (</w:t>
      </w:r>
      <w:proofErr w:type="spellStart"/>
      <w:r w:rsidRPr="00EC4768">
        <w:rPr>
          <w:rFonts w:eastAsia="Calibri"/>
          <w:b/>
          <w:color w:val="000000" w:themeColor="text1"/>
          <w:sz w:val="26"/>
          <w:szCs w:val="26"/>
        </w:rPr>
        <w:t>Tiết</w:t>
      </w:r>
      <w:proofErr w:type="spellEnd"/>
      <w:r w:rsidRPr="00EC4768">
        <w:rPr>
          <w:rFonts w:eastAsia="Calibri"/>
          <w:b/>
          <w:color w:val="000000" w:themeColor="text1"/>
          <w:sz w:val="26"/>
          <w:szCs w:val="26"/>
        </w:rPr>
        <w:t xml:space="preserve"> 1)</w:t>
      </w:r>
    </w:p>
    <w:p w14:paraId="102A1B85" w14:textId="77777777" w:rsidR="00213DD6" w:rsidRPr="00EC4768" w:rsidRDefault="00213DD6" w:rsidP="00213DD6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 xml:space="preserve">I. </w:t>
      </w:r>
      <w:r w:rsidRPr="006E57F6">
        <w:rPr>
          <w:b/>
          <w:color w:val="000000" w:themeColor="text1"/>
          <w:sz w:val="26"/>
          <w:szCs w:val="26"/>
          <w:u w:val="single"/>
        </w:rPr>
        <w:t>YÊU CẦU CẦN ĐẠT</w:t>
      </w:r>
      <w:r w:rsidRPr="00EC4768">
        <w:rPr>
          <w:b/>
          <w:color w:val="000000" w:themeColor="text1"/>
          <w:sz w:val="26"/>
          <w:szCs w:val="26"/>
        </w:rPr>
        <w:t>:</w:t>
      </w:r>
    </w:p>
    <w:p w14:paraId="3A6E6B66" w14:textId="77777777" w:rsidR="00213DD6" w:rsidRPr="00EC4768" w:rsidRDefault="00213DD6" w:rsidP="00213DD6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1. </w:t>
      </w:r>
      <w:proofErr w:type="spellStart"/>
      <w:r w:rsidRPr="00EC4768">
        <w:rPr>
          <w:color w:val="000000" w:themeColor="text1"/>
          <w:sz w:val="26"/>
          <w:szCs w:val="26"/>
        </w:rPr>
        <w:t>Phẩm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391AF6BB" w14:textId="77777777" w:rsidR="00213DD6" w:rsidRPr="00EC4768" w:rsidRDefault="00213DD6" w:rsidP="00213DD6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Chăm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chỉ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r w:rsidRPr="00EC4768">
        <w:rPr>
          <w:rFonts w:eastAsia="Calibri"/>
          <w:color w:val="000000" w:themeColor="text1"/>
          <w:sz w:val="26"/>
          <w:szCs w:val="26"/>
        </w:rPr>
        <w:t>T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hực hiện đầy đủ các nhiệm vụ cô giao</w:t>
      </w:r>
      <w:r w:rsidRPr="00EC4768">
        <w:rPr>
          <w:rFonts w:eastAsia="Calibri"/>
          <w:color w:val="000000" w:themeColor="text1"/>
          <w:sz w:val="26"/>
          <w:szCs w:val="26"/>
        </w:rPr>
        <w:t xml:space="preserve">. </w:t>
      </w:r>
    </w:p>
    <w:p w14:paraId="5A783322" w14:textId="77777777" w:rsidR="00213DD6" w:rsidRPr="00EC4768" w:rsidRDefault="00213DD6" w:rsidP="00213DD6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</w:rPr>
        <w:t xml:space="preserve">- </w:t>
      </w:r>
      <w:r w:rsidRPr="00EC4768">
        <w:rPr>
          <w:color w:val="000000" w:themeColor="text1"/>
          <w:sz w:val="26"/>
          <w:szCs w:val="26"/>
        </w:rPr>
        <w:t xml:space="preserve">Trách </w:t>
      </w:r>
      <w:proofErr w:type="spellStart"/>
      <w:r w:rsidRPr="00EC4768">
        <w:rPr>
          <w:color w:val="000000" w:themeColor="text1"/>
          <w:sz w:val="26"/>
          <w:szCs w:val="26"/>
        </w:rPr>
        <w:t>nhiệm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giác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việc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, 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hoàn thành nhiệm vụ cô giao</w:t>
      </w:r>
      <w:r w:rsidRPr="00EC4768">
        <w:rPr>
          <w:rFonts w:eastAsia="Calibri"/>
          <w:color w:val="000000" w:themeColor="text1"/>
          <w:sz w:val="26"/>
          <w:szCs w:val="26"/>
        </w:rPr>
        <w:t>.</w:t>
      </w:r>
    </w:p>
    <w:p w14:paraId="504E78F7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</w:rPr>
        <w:t xml:space="preserve">- </w:t>
      </w:r>
      <w:r w:rsidRPr="00EC4768">
        <w:rPr>
          <w:color w:val="000000" w:themeColor="text1"/>
          <w:sz w:val="26"/>
          <w:szCs w:val="26"/>
        </w:rPr>
        <w:t xml:space="preserve">Trung </w:t>
      </w:r>
      <w:proofErr w:type="spellStart"/>
      <w:r w:rsidRPr="00EC4768">
        <w:rPr>
          <w:color w:val="000000" w:themeColor="text1"/>
          <w:sz w:val="26"/>
          <w:szCs w:val="26"/>
        </w:rPr>
        <w:t>thực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r w:rsidRPr="00EC4768">
        <w:rPr>
          <w:rFonts w:eastAsia="Calibri"/>
          <w:color w:val="000000" w:themeColor="text1"/>
          <w:sz w:val="26"/>
          <w:szCs w:val="26"/>
        </w:rPr>
        <w:t xml:space="preserve">Chia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sẻ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chân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thật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nhiệm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vụ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của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nhóm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cá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nhân</w:t>
      </w:r>
      <w:proofErr w:type="spellEnd"/>
    </w:p>
    <w:p w14:paraId="6D837EDC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2.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chung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68A6A3AC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Tự chủ và tự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Tự giác học tập, tham gia vào các hoạt động</w:t>
      </w:r>
    </w:p>
    <w:p w14:paraId="5BE1F119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Giao tiếp và hợp tác: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05EB3057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Năng lực giải quyết vấn đề và sáng tạo: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Biết thu nhận thông tin từ tình huống, nhận ra những vấn đề đơn giản và giải quyết được vấn đề.</w:t>
      </w:r>
    </w:p>
    <w:p w14:paraId="2AAA2E6E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3.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đặc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thù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5DC40DF9" w14:textId="77777777" w:rsidR="00213DD6" w:rsidRPr="00EC4768" w:rsidRDefault="00213DD6" w:rsidP="00213DD6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- Tư duy và lập luận toán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hiện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được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hai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ba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với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một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(</w:t>
      </w:r>
      <w:proofErr w:type="spellStart"/>
      <w:r w:rsidRPr="00EC4768">
        <w:rPr>
          <w:color w:val="000000" w:themeColor="text1"/>
          <w:sz w:val="26"/>
          <w:szCs w:val="26"/>
        </w:rPr>
        <w:t>không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nhớ</w:t>
      </w:r>
      <w:proofErr w:type="spellEnd"/>
      <w:r w:rsidRPr="00EC4768">
        <w:rPr>
          <w:color w:val="000000" w:themeColor="text1"/>
          <w:sz w:val="26"/>
          <w:szCs w:val="26"/>
        </w:rPr>
        <w:t>).</w:t>
      </w:r>
    </w:p>
    <w:p w14:paraId="4558E565" w14:textId="77777777" w:rsidR="00213DD6" w:rsidRPr="00EC4768" w:rsidRDefault="00213DD6" w:rsidP="00213DD6">
      <w:pPr>
        <w:widowControl w:val="0"/>
        <w:spacing w:line="276" w:lineRule="auto"/>
        <w:ind w:firstLine="720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Sử dụng công cụ, phương tiện toán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Nhận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biết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cơ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sở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lí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luận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của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biện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pháp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tính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qua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mô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hình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trực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quan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>.</w:t>
      </w:r>
    </w:p>
    <w:p w14:paraId="7E6528A8" w14:textId="77777777" w:rsidR="00213DD6" w:rsidRPr="00EC4768" w:rsidRDefault="00213DD6" w:rsidP="00213DD6">
      <w:pPr>
        <w:widowControl w:val="0"/>
        <w:spacing w:line="276" w:lineRule="auto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Giải quyết vấn đề toán học:</w:t>
      </w:r>
      <w:r w:rsidRPr="00EC4768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Tính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giá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trị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biểu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thức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giải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toán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09D5B47D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II. </w:t>
      </w:r>
      <w:r w:rsidRPr="00934BE5">
        <w:rPr>
          <w:b/>
          <w:color w:val="000000" w:themeColor="text1"/>
          <w:sz w:val="26"/>
          <w:szCs w:val="26"/>
          <w:u w:val="single"/>
          <w:lang w:val="vi-VN"/>
        </w:rPr>
        <w:t>ĐỒ DÙNG DẠY HỌC</w:t>
      </w:r>
      <w:r w:rsidRPr="00EC4768">
        <w:rPr>
          <w:b/>
          <w:color w:val="000000" w:themeColor="text1"/>
          <w:sz w:val="26"/>
          <w:szCs w:val="26"/>
          <w:lang w:val="vi-VN"/>
        </w:rPr>
        <w:t>:</w:t>
      </w:r>
    </w:p>
    <w:p w14:paraId="6679D1D6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1. Giáo viên</w:t>
      </w:r>
      <w:r w:rsidRPr="00EC4768">
        <w:rPr>
          <w:color w:val="000000" w:themeColor="text1"/>
          <w:sz w:val="26"/>
          <w:szCs w:val="26"/>
          <w:lang w:val="vi-VN"/>
        </w:rPr>
        <w:t xml:space="preserve">: </w:t>
      </w:r>
    </w:p>
    <w:p w14:paraId="6A73E1F2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color w:val="000000" w:themeColor="text1"/>
          <w:sz w:val="26"/>
          <w:szCs w:val="26"/>
          <w:lang w:val="vi-VN"/>
        </w:rPr>
        <w:t>- Sách Toán lớp 3; bộ thiết bị dạy toán; bảng phụ, bảng nhóm.</w:t>
      </w:r>
    </w:p>
    <w:p w14:paraId="7AAFEDA2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2. Học sinh: </w:t>
      </w:r>
    </w:p>
    <w:p w14:paraId="4A3C4F32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- 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Sách học sinh, vở bài tập; bộ thiết bị học toán; viết chì, bảng con.</w:t>
      </w:r>
    </w:p>
    <w:p w14:paraId="06B70803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934BE5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EC4768">
        <w:rPr>
          <w:b/>
          <w:color w:val="000000" w:themeColor="text1"/>
          <w:sz w:val="26"/>
          <w:szCs w:val="26"/>
          <w:lang w:val="vi-VN"/>
        </w:rPr>
        <w:t>:</w:t>
      </w:r>
    </w:p>
    <w:p w14:paraId="36BAFC36" w14:textId="77777777" w:rsidR="00213DD6" w:rsidRPr="00EC4768" w:rsidRDefault="00213DD6" w:rsidP="00213DD6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649"/>
        <w:gridCol w:w="3821"/>
      </w:tblGrid>
      <w:tr w:rsidR="00213DD6" w:rsidRPr="00EC4768" w14:paraId="6C996CAC" w14:textId="77777777" w:rsidTr="00A6566B">
        <w:tc>
          <w:tcPr>
            <w:tcW w:w="327" w:type="pct"/>
            <w:tcBorders>
              <w:bottom w:val="single" w:sz="4" w:space="0" w:color="auto"/>
            </w:tcBorders>
          </w:tcPr>
          <w:p w14:paraId="3E6A6208" w14:textId="77777777" w:rsidR="00213DD6" w:rsidRPr="00EC4768" w:rsidRDefault="00213DD6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FB283" w14:textId="77777777" w:rsidR="00213DD6" w:rsidRPr="00EC4768" w:rsidRDefault="00213DD6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00AC1" w14:textId="77777777" w:rsidR="00213DD6" w:rsidRPr="00EC4768" w:rsidRDefault="00213DD6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13DD6" w:rsidRPr="00EC4768" w14:paraId="640AAA47" w14:textId="77777777" w:rsidTr="00A6566B">
        <w:trPr>
          <w:trHeight w:val="1627"/>
        </w:trPr>
        <w:tc>
          <w:tcPr>
            <w:tcW w:w="327" w:type="pct"/>
            <w:tcBorders>
              <w:bottom w:val="nil"/>
            </w:tcBorders>
          </w:tcPr>
          <w:p w14:paraId="54EAE52A" w14:textId="77777777" w:rsidR="00213DD6" w:rsidRPr="00934BE5" w:rsidRDefault="00213DD6" w:rsidP="00A6566B">
            <w:pPr>
              <w:spacing w:line="276" w:lineRule="auto"/>
              <w:contextualSpacing/>
              <w:jc w:val="center"/>
              <w:rPr>
                <w:noProof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t>5</w:t>
            </w: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bottom w:val="nil"/>
            </w:tcBorders>
          </w:tcPr>
          <w:p w14:paraId="52665EA3" w14:textId="77777777" w:rsidR="00213DD6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934BE5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K</w:t>
            </w:r>
            <w:r w:rsidRPr="00EC4768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3C498003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</w:rPr>
            </w:pPr>
          </w:p>
          <w:p w14:paraId="6AC0C309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B3DEAC4" wp14:editId="51642E4E">
                  <wp:extent cx="2387600" cy="66167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72935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</w:rPr>
            </w:pPr>
          </w:p>
          <w:p w14:paraId="2DC4902D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GV nêu bài toán.</w:t>
            </w:r>
          </w:p>
          <w:p w14:paraId="68DBD17C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Muốn biết có bao nhiêu viên bi ta thực hiện phép tính gì?</w:t>
            </w:r>
          </w:p>
          <w:p w14:paraId="54005FEE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Nêu phép tính.</w:t>
            </w:r>
          </w:p>
          <w:p w14:paraId="2D6D1E28" w14:textId="77777777" w:rsidR="00213DD6" w:rsidRPr="00EC4768" w:rsidRDefault="00213DD6" w:rsidP="00A6566B">
            <w:pPr>
              <w:spacing w:line="276" w:lineRule="auto"/>
              <w:contextualSpacing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Nhận xét gì về phép tính nhân 13 x 3?</w:t>
            </w:r>
          </w:p>
          <w:p w14:paraId="4E2A9F33" w14:textId="77777777" w:rsidR="00213DD6" w:rsidRPr="00EC4768" w:rsidRDefault="00213DD6" w:rsidP="00213D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Đây là phép tính nhân với số có một chữ số trong phạm vi 1000.</w:t>
            </w:r>
          </w:p>
          <w:p w14:paraId="542A49FB" w14:textId="77777777" w:rsidR="00213DD6" w:rsidRPr="00934BE5" w:rsidRDefault="00213DD6" w:rsidP="00213D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Giới thiệu bài, ghi tựa.</w:t>
            </w:r>
          </w:p>
        </w:tc>
        <w:tc>
          <w:tcPr>
            <w:tcW w:w="2108" w:type="pct"/>
            <w:tcBorders>
              <w:bottom w:val="nil"/>
            </w:tcBorders>
          </w:tcPr>
          <w:p w14:paraId="756515F2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207D71B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D3F9C1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C213DDF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24F8F45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1381C43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A11A25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74D52E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Phép tính nhân.</w:t>
            </w:r>
          </w:p>
          <w:p w14:paraId="40233A73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- 13 x 3</w:t>
            </w:r>
          </w:p>
          <w:p w14:paraId="2286279E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HS nêu.</w:t>
            </w:r>
          </w:p>
          <w:p w14:paraId="0FAAAA13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14B4DEE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0F971AF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C8B38B0" w14:textId="77777777" w:rsidR="00213DD6" w:rsidRPr="00EC4768" w:rsidRDefault="00213DD6" w:rsidP="00A6566B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13DD6" w:rsidRPr="00EC4768" w14:paraId="5F1A4215" w14:textId="77777777" w:rsidTr="00A6566B">
        <w:tc>
          <w:tcPr>
            <w:tcW w:w="327" w:type="pct"/>
            <w:tcBorders>
              <w:top w:val="nil"/>
              <w:bottom w:val="nil"/>
            </w:tcBorders>
          </w:tcPr>
          <w:p w14:paraId="083346AE" w14:textId="77777777" w:rsidR="00213DD6" w:rsidRDefault="00213DD6" w:rsidP="00A6566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22B2F5E" w14:textId="77777777" w:rsidR="00213DD6" w:rsidRPr="00934BE5" w:rsidRDefault="00213DD6" w:rsidP="00A6566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</w:tcPr>
          <w:p w14:paraId="3DC4FECB" w14:textId="77777777" w:rsidR="00213DD6" w:rsidRDefault="00213DD6" w:rsidP="00A6566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496F7CD3" w14:textId="77777777" w:rsidR="00213DD6" w:rsidRDefault="00213DD6" w:rsidP="00A6566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Hoạt động 1:</w:t>
            </w:r>
          </w:p>
          <w:p w14:paraId="551484A4" w14:textId="77777777" w:rsidR="00213DD6" w:rsidRPr="00934BE5" w:rsidRDefault="00213DD6" w:rsidP="00A6566B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với số có một chữ số trong phạm vi 1000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)</w:t>
            </w:r>
          </w:p>
          <w:p w14:paraId="0F316731" w14:textId="77777777" w:rsidR="00213DD6" w:rsidRPr="00934BE5" w:rsidRDefault="00213DD6" w:rsidP="00213D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: 13 × 3 </w:t>
            </w:r>
            <w:proofErr w:type="gram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= ?</w:t>
            </w:r>
            <w:proofErr w:type="gramEnd"/>
          </w:p>
          <w:p w14:paraId="75506D95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– GV: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?</w:t>
            </w:r>
          </w:p>
          <w:p w14:paraId="2988E278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Yêu cầu HS đ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ếm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ĐDHT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364DA75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1D6B35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A6ACA4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– GV: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?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 dụng ĐDHT)</w:t>
            </w:r>
          </w:p>
          <w:p w14:paraId="3339E7FF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– 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é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p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:</w:t>
            </w:r>
          </w:p>
          <w:p w14:paraId="4F85E200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13 × 3 ta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con):</w:t>
            </w:r>
          </w:p>
          <w:p w14:paraId="5E3BF4F6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13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kẻ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vạch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ngang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3D316ED7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sang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)</w:t>
            </w:r>
          </w:p>
          <w:p w14:paraId="2C75F00B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9,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9. 3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3. 13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39.</w:t>
            </w:r>
          </w:p>
          <w:p w14:paraId="4386A9D7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(Các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.)</w:t>
            </w:r>
          </w:p>
          <w:p w14:paraId="202E80C3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Yêu cầu HS nêu lại cách đặt tính và cách tính.</w:t>
            </w:r>
          </w:p>
          <w:p w14:paraId="330E82A5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So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cách nào thuận tiện nhất? Vì sao?</w:t>
            </w:r>
          </w:p>
          <w:p w14:paraId="4EB6CA8F" w14:textId="77777777" w:rsidR="00213DD6" w:rsidRPr="00934BE5" w:rsidRDefault="00213DD6" w:rsidP="00213D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123 × 2 </w:t>
            </w:r>
            <w:proofErr w:type="gramStart"/>
            <w:r w:rsidRPr="00934BE5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= ?</w:t>
            </w:r>
            <w:proofErr w:type="gramEnd"/>
          </w:p>
          <w:p w14:paraId="5585A8E3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Yêu cầu 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4768"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>hiện theo nhóm 2</w:t>
            </w:r>
            <w:r w:rsidRPr="00EC4768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13 × 3.</w:t>
            </w:r>
          </w:p>
          <w:p w14:paraId="03ACFD9C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ĐDDH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1E8A07CA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B51481F" wp14:editId="48488250">
                  <wp:extent cx="2348752" cy="10350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90" cy="104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99A1D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* Lưu ý:</w:t>
            </w:r>
          </w:p>
          <w:p w14:paraId="787A1A2E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Đặt tính thẳng cột.</w:t>
            </w:r>
          </w:p>
          <w:p w14:paraId="7F4B5A22" w14:textId="77777777" w:rsidR="00213DD6" w:rsidRPr="00934BE5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Lấy thừa số thứ 2 nhân lần lượt từng chữ số của thừa số thứ nhất từ trái sang phải.</w:t>
            </w:r>
          </w:p>
        </w:tc>
        <w:tc>
          <w:tcPr>
            <w:tcW w:w="2108" w:type="pct"/>
            <w:tcBorders>
              <w:top w:val="nil"/>
              <w:bottom w:val="nil"/>
            </w:tcBorders>
          </w:tcPr>
          <w:p w14:paraId="08CDBB46" w14:textId="77777777" w:rsidR="00213DD6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9615B7" w14:textId="77777777" w:rsidR="00213DD6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3CBEA8B" w14:textId="77777777" w:rsidR="00213DD6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F1A0E7" w14:textId="77777777" w:rsidR="00213DD6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B67F8E" w14:textId="77777777" w:rsidR="00213DD6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44848EC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4225382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hạng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3EA90E5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đ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ếm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ĐDHT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chục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9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lẻ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39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SGK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14:paraId="18C585E6" w14:textId="77777777" w:rsidR="00213DD6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CAE80D3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D91084C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FF8504F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-HS quan sát, lắng nghe.</w:t>
            </w:r>
          </w:p>
          <w:p w14:paraId="342DB48D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874547F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1DA6CB9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389ADDB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3DF6A53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CFED2BC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6E7554F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3C07776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9B3D9D0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3B7C26D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BAA9C79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B41B5BB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1 – 2 HS nêu cách đặt tính và cách tính.</w:t>
            </w:r>
          </w:p>
          <w:p w14:paraId="02E5B6CE" w14:textId="77777777" w:rsidR="00213DD6" w:rsidRPr="00EC4768" w:rsidRDefault="00213DD6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41A2B794" w14:textId="77777777" w:rsidR="00213DD6" w:rsidRPr="00EC4768" w:rsidRDefault="00213DD6" w:rsidP="00A6566B">
            <w:p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1A699232" w14:textId="77777777" w:rsidR="00213DD6" w:rsidRPr="00EC4768" w:rsidRDefault="00213DD6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>- HS thực hiện theo nhóm 2, nêu cách đặt tính và cách tính.</w:t>
            </w:r>
          </w:p>
        </w:tc>
      </w:tr>
      <w:tr w:rsidR="00213DD6" w:rsidRPr="00EC4768" w14:paraId="465D1828" w14:textId="77777777" w:rsidTr="00A6566B">
        <w:trPr>
          <w:trHeight w:val="2010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D660922" w14:textId="77777777" w:rsidR="00213DD6" w:rsidRPr="00934BE5" w:rsidRDefault="00213DD6" w:rsidP="00A6566B">
            <w:pPr>
              <w:spacing w:line="276" w:lineRule="auto"/>
              <w:jc w:val="center"/>
              <w:rPr>
                <w:bCs/>
                <w:noProof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  <w:lang w:val="vi-VN"/>
              </w:rPr>
              <w:t>5</w:t>
            </w:r>
            <w:r>
              <w:rPr>
                <w:bCs/>
                <w:noProof/>
                <w:color w:val="000000" w:themeColor="text1"/>
                <w:sz w:val="26"/>
                <w:szCs w:val="26"/>
                <w:vertAlign w:val="superscript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E79073D" w14:textId="77777777" w:rsidR="00213DD6" w:rsidRPr="00934BE5" w:rsidRDefault="00213DD6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934BE5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934BE5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4BE5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934BE5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934BE5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</w:t>
            </w:r>
          </w:p>
          <w:p w14:paraId="2417773E" w14:textId="77777777" w:rsidR="00213DD6" w:rsidRDefault="00213DD6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</w:rPr>
            </w:pPr>
          </w:p>
          <w:p w14:paraId="33465553" w14:textId="77777777" w:rsidR="00213DD6" w:rsidRPr="00EC4768" w:rsidRDefault="00213DD6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0BC019E" wp14:editId="6796D9F8">
                  <wp:extent cx="2336800" cy="549910"/>
                  <wp:effectExtent l="0" t="0" r="635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415CA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Yêu cầu HS thực hiện trên bảng con.</w:t>
            </w:r>
          </w:p>
          <w:p w14:paraId="4B04A88B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Yêu cầu HS nêu cách đặt tính và cách tính của phép tính 43 x 2, 101 x 5.</w:t>
            </w:r>
          </w:p>
          <w:p w14:paraId="0CC2C540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GV nhận xét, tuyên dương.</w:t>
            </w: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715D92E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C3984A5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5A253A2" w14:textId="77777777" w:rsidR="00213DD6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F6F2F58" w14:textId="77777777" w:rsidR="00213DD6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777ED01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ECC1562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thực hiện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13DD6" w:rsidRPr="00EC4768" w14:paraId="179DBF9D" w14:textId="77777777" w:rsidTr="00A6566B">
        <w:trPr>
          <w:trHeight w:val="2010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C74A246" w14:textId="77777777" w:rsidR="00213DD6" w:rsidRPr="00934BE5" w:rsidRDefault="00213DD6" w:rsidP="00A6566B">
            <w:pPr>
              <w:spacing w:line="276" w:lineRule="auto"/>
              <w:jc w:val="center"/>
              <w:rPr>
                <w:bCs/>
                <w:noProof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w:t>10</w:t>
            </w:r>
            <w:r>
              <w:rPr>
                <w:bCs/>
                <w:noProof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1825F47" w14:textId="77777777" w:rsidR="00213DD6" w:rsidRPr="00934BE5" w:rsidRDefault="00213DD6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  <w:t xml:space="preserve">3. Hoạt động luyện tập thực hành </w:t>
            </w:r>
          </w:p>
          <w:p w14:paraId="218DE669" w14:textId="77777777" w:rsidR="00213DD6" w:rsidRPr="00EC4768" w:rsidRDefault="00213DD6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134FB8D" wp14:editId="08A31EC0">
                  <wp:extent cx="2387600" cy="5626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D05C9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Yêu cầu HS nêu cách thực hiện.</w:t>
            </w:r>
          </w:p>
          <w:p w14:paraId="6363E056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</w:rPr>
            </w:pPr>
          </w:p>
          <w:p w14:paraId="09A227CD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</w:rPr>
            </w:pPr>
          </w:p>
          <w:p w14:paraId="2CDD8DCF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Yêu cầu HS làm vào vở.</w:t>
            </w:r>
            <w:r w:rsidRPr="00EC4768">
              <w:rPr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</w:p>
          <w:p w14:paraId="4A9609BA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Tồ chức sửa bài.</w:t>
            </w:r>
          </w:p>
          <w:p w14:paraId="79000201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1059CD9D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6031AD37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4DF6D02" wp14:editId="3A65EDF2">
                  <wp:extent cx="2470150" cy="78422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F051F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-Yêu cầu 1 HS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 hướng dẫn lớp tìm hiểu bài:</w:t>
            </w:r>
          </w:p>
          <w:p w14:paraId="5D0476EA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Bài toán cho gì?</w:t>
            </w:r>
          </w:p>
          <w:p w14:paraId="0F52C434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Bài toán hỏi gì?</w:t>
            </w:r>
          </w:p>
          <w:p w14:paraId="753DC685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5DF5CF08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Muốn tìm số cái bánh trong 3 hộp như thế em làm như thế nào?</w:t>
            </w:r>
          </w:p>
          <w:p w14:paraId="3A144358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-Yêu cầu HS làm vào vở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bốn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36684DDA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-Tổ chức sửa bài tiếp sức. </w:t>
            </w:r>
          </w:p>
          <w:p w14:paraId="5A7F7797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71BBC10" w14:textId="77777777" w:rsidR="00213DD6" w:rsidRPr="00EC4768" w:rsidRDefault="00213DD6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*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yêu cầu 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E0A9458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6E9C856" w14:textId="77777777" w:rsidR="00213DD6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1B77950" w14:textId="77777777" w:rsidR="00213DD6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6B5C561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66219D7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a. Thực hiện nhân trước, trừ sau.</w:t>
            </w:r>
          </w:p>
          <w:p w14:paraId="5C8633C1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b. Thực hiện phép tính trong ngoặc đơn trước.</w:t>
            </w:r>
          </w:p>
          <w:p w14:paraId="237C6D79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100 – 22 x 3 = 100 – 66</w:t>
            </w:r>
          </w:p>
          <w:p w14:paraId="7780862F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                     = 34</w:t>
            </w:r>
          </w:p>
          <w:p w14:paraId="18A8A101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(7 + 14) x 4 = 21 x 4</w:t>
            </w:r>
          </w:p>
          <w:p w14:paraId="18355472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                    = 84</w:t>
            </w:r>
          </w:p>
          <w:p w14:paraId="50F54BEA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D6E3A2E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8BADF50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415C96A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-1 HS hướng dẫn lớp tìm hiểu bài, mời bạn trả lới. </w:t>
            </w:r>
          </w:p>
          <w:p w14:paraId="02DCE10C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-Mỗi hộp có 12 cái bánh.</w:t>
            </w:r>
          </w:p>
          <w:p w14:paraId="6EB22E72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-3 hộp như thế có bao nhiêu cái bánh?</w:t>
            </w:r>
          </w:p>
          <w:p w14:paraId="44ACC83F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-Lấy số cái bánh trong 1 hộp nhân với số hộp.</w:t>
            </w:r>
          </w:p>
          <w:p w14:paraId="338AFAF8" w14:textId="77777777" w:rsidR="00213DD6" w:rsidRPr="00934BE5" w:rsidRDefault="00213DD6" w:rsidP="00A6566B">
            <w:pPr>
              <w:spacing w:line="276" w:lineRule="auto"/>
              <w:rPr>
                <w:b/>
                <w:bCs/>
                <w:i/>
                <w:iCs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934BE5">
              <w:rPr>
                <w:b/>
                <w:bCs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                </w:t>
            </w:r>
            <w:r w:rsidRPr="00934BE5">
              <w:rPr>
                <w:b/>
                <w:bCs/>
                <w:i/>
                <w:iCs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  <w:t>Bài giải</w:t>
            </w:r>
          </w:p>
          <w:p w14:paraId="75CACD03" w14:textId="77777777" w:rsidR="00213DD6" w:rsidRPr="00EC4768" w:rsidRDefault="00213DD6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              12 x 3 = 36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br/>
              <w:t>Trả lời: 3 hộp như thế có 36 cái bánh.</w:t>
            </w:r>
          </w:p>
          <w:p w14:paraId="0027F2E4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12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bánh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</w:tr>
      <w:tr w:rsidR="00213DD6" w:rsidRPr="00EC4768" w14:paraId="396F4BAC" w14:textId="77777777" w:rsidTr="00A6566B">
        <w:trPr>
          <w:trHeight w:val="132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19CCB904" w14:textId="77777777" w:rsidR="00213DD6" w:rsidRPr="00934BE5" w:rsidRDefault="00213DD6" w:rsidP="00A6566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</w:tcBorders>
            <w:shd w:val="clear" w:color="auto" w:fill="FFFFFF" w:themeFill="background1"/>
          </w:tcPr>
          <w:p w14:paraId="5DE27B2A" w14:textId="77777777" w:rsidR="00213DD6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934BE5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4. Hoạt động củng cố nối tiếp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549BECCE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GV đưa 3 phép tính bất kì, yêu cầu HS thi đua tiếp sức tính giữa 2 đội trên bảng lớp.</w:t>
            </w:r>
          </w:p>
          <w:p w14:paraId="7CD87220" w14:textId="77777777" w:rsidR="00213DD6" w:rsidRPr="00EC4768" w:rsidRDefault="00213DD6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GV nhận xét thi đua, nhận xét lớp học.</w:t>
            </w:r>
          </w:p>
          <w:p w14:paraId="169F26EB" w14:textId="77777777" w:rsidR="00213DD6" w:rsidRPr="00EC4768" w:rsidRDefault="00213DD6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Chuẩn bị: Tiết 2.</w:t>
            </w:r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72A4D16C" w14:textId="77777777" w:rsidR="00213DD6" w:rsidRDefault="00213DD6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8030416" w14:textId="77777777" w:rsidR="00213DD6" w:rsidRPr="00EC4768" w:rsidRDefault="00213DD6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thi đua.</w:t>
            </w:r>
          </w:p>
          <w:p w14:paraId="66C0908A" w14:textId="77777777" w:rsidR="00213DD6" w:rsidRPr="00EC4768" w:rsidRDefault="00213DD6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475E217" w14:textId="77777777" w:rsidR="00213DD6" w:rsidRPr="00EC4768" w:rsidRDefault="00213DD6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lắng nghe.</w:t>
            </w:r>
          </w:p>
        </w:tc>
      </w:tr>
    </w:tbl>
    <w:p w14:paraId="7DB6CB9D" w14:textId="77777777" w:rsidR="00213DD6" w:rsidRPr="00EC4768" w:rsidRDefault="00213DD6" w:rsidP="00213DD6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lastRenderedPageBreak/>
        <w:t>IV. ĐIỀU CHỈNH SAU TIẾT DẠY:</w:t>
      </w:r>
    </w:p>
    <w:p w14:paraId="68AE46D6" w14:textId="77777777" w:rsidR="00213DD6" w:rsidRDefault="00213DD6" w:rsidP="00213DD6">
      <w:pPr>
        <w:tabs>
          <w:tab w:val="right" w:leader="do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14:paraId="00E062E0" w14:textId="77777777" w:rsidR="00213DD6" w:rsidRPr="00EC4768" w:rsidRDefault="00213DD6" w:rsidP="00213DD6">
      <w:pPr>
        <w:tabs>
          <w:tab w:val="right" w:leader="do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14:paraId="71F50495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2D8C"/>
    <w:multiLevelType w:val="hybridMultilevel"/>
    <w:tmpl w:val="83D4E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4187"/>
    <w:multiLevelType w:val="hybridMultilevel"/>
    <w:tmpl w:val="9FFC0528"/>
    <w:lvl w:ilvl="0" w:tplc="267E014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5780">
    <w:abstractNumId w:val="1"/>
  </w:num>
  <w:num w:numId="2" w16cid:durableId="211027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D6"/>
    <w:rsid w:val="00156569"/>
    <w:rsid w:val="00213DD6"/>
    <w:rsid w:val="003D477F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FD24"/>
  <w15:chartTrackingRefBased/>
  <w15:docId w15:val="{7514274C-1AEA-460A-A368-E861298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D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D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D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D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D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D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D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D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D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D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D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D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D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D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DD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3DD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2025-05-02T12:20:00Z</dcterms:created>
  <dcterms:modified xsi:type="dcterms:W3CDTF">2025-05-02T12:20:00Z</dcterms:modified>
</cp:coreProperties>
</file>