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5EE1A" w14:textId="77777777" w:rsidR="008435A0" w:rsidRPr="00595ED4" w:rsidRDefault="008435A0" w:rsidP="008435A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595ED4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Tiết 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>47</w:t>
      </w:r>
      <w:r w:rsidRPr="00595ED4">
        <w:rPr>
          <w:rFonts w:ascii="Times New Roman" w:hAnsi="Times New Roman" w:cs="Times New Roman"/>
          <w:color w:val="auto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     </w:t>
      </w:r>
      <w:r w:rsidRPr="00595ED4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BÀI 23: THỰC HÀNH TRẢI NGHIỆM (Tiết 1)</w:t>
      </w:r>
    </w:p>
    <w:p w14:paraId="382C3642" w14:textId="77777777" w:rsidR="008435A0" w:rsidRPr="00595ED4" w:rsidRDefault="008435A0" w:rsidP="008435A0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 xml:space="preserve">I. </w:t>
      </w:r>
      <w:r w:rsidRPr="00595ED4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val="nl-NL"/>
        </w:rPr>
        <w:t>YÊU CẦU CẦN ĐẠT</w:t>
      </w:r>
      <w:r w:rsidRPr="00595ED4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:</w:t>
      </w:r>
    </w:p>
    <w:p w14:paraId="132A6183" w14:textId="77777777" w:rsidR="008435A0" w:rsidRPr="00595ED4" w:rsidRDefault="008435A0" w:rsidP="008435A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>1. Năng lực đặc thù:</w:t>
      </w:r>
    </w:p>
    <w:p w14:paraId="5BEBA8C4" w14:textId="77777777" w:rsidR="008435A0" w:rsidRPr="00595ED4" w:rsidRDefault="008435A0" w:rsidP="008435A0">
      <w:pPr>
        <w:spacing w:after="0" w:line="240" w:lineRule="auto"/>
        <w:ind w:left="240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595ED4">
        <w:rPr>
          <w:rFonts w:ascii="Times New Roman" w:eastAsia="Calibri" w:hAnsi="Times New Roman" w:cs="Times New Roman"/>
          <w:sz w:val="26"/>
          <w:szCs w:val="26"/>
          <w:lang w:val="nl-NL"/>
        </w:rPr>
        <w:t>- HS ôn tập: đo độ dài, tính diện tích hình chữ nhật, làm tròn số đến hàng chục, hàng trăm</w:t>
      </w:r>
      <w:r w:rsidRPr="00595ED4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7AB660A9" w14:textId="77777777" w:rsidR="008435A0" w:rsidRPr="00595ED4" w:rsidRDefault="008435A0" w:rsidP="008435A0">
      <w:pPr>
        <w:spacing w:after="0" w:line="240" w:lineRule="auto"/>
        <w:ind w:left="240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595ED4">
        <w:rPr>
          <w:rFonts w:ascii="Times New Roman" w:eastAsia="Calibri" w:hAnsi="Times New Roman" w:cs="Times New Roman"/>
          <w:sz w:val="26"/>
          <w:szCs w:val="26"/>
          <w:lang w:val="nl-NL"/>
        </w:rPr>
        <w:t>- Vận dụng giải quyết các vấn đề đơn giản của cuộc sống thực tế liên quan đến đo độ dài và tính diện tích mặt bài học, sàn bàn học.</w:t>
      </w:r>
    </w:p>
    <w:p w14:paraId="41A71E18" w14:textId="77777777" w:rsidR="008435A0" w:rsidRPr="00595ED4" w:rsidRDefault="008435A0" w:rsidP="008435A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nl-NL"/>
        </w:rPr>
        <w:t>2. Năng lực chung.</w:t>
      </w:r>
    </w:p>
    <w:p w14:paraId="433A4B5F" w14:textId="77777777" w:rsidR="008435A0" w:rsidRPr="00595ED4" w:rsidRDefault="008435A0" w:rsidP="008435A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 xml:space="preserve"> - </w:t>
      </w:r>
      <w:r w:rsidRPr="00595ED4">
        <w:rPr>
          <w:rFonts w:ascii="Times New Roman" w:eastAsia="Times New Roman" w:hAnsi="Times New Roman" w:cs="Times New Roman"/>
          <w:color w:val="333333"/>
          <w:sz w:val="26"/>
          <w:szCs w:val="26"/>
          <w:lang w:val="nl-NL"/>
        </w:rPr>
        <w:t>Năng lực giao tiếp, hợp tác: Trao đổi, thảo luận với giáo viên và bạn bè để thực hiện các nhiệm vụ học tập.</w:t>
      </w:r>
    </w:p>
    <w:p w14:paraId="2E6A4E62" w14:textId="77777777" w:rsidR="008435A0" w:rsidRPr="00595ED4" w:rsidRDefault="008435A0" w:rsidP="008435A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 xml:space="preserve"> - </w:t>
      </w:r>
      <w:r w:rsidRPr="00595ED4">
        <w:rPr>
          <w:rFonts w:ascii="Times New Roman" w:eastAsia="Times New Roman" w:hAnsi="Times New Roman" w:cs="Times New Roman"/>
          <w:color w:val="333333"/>
          <w:sz w:val="26"/>
          <w:szCs w:val="26"/>
          <w:lang w:val="nl-NL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14:paraId="3F4DDB65" w14:textId="77777777" w:rsidR="008435A0" w:rsidRPr="00595ED4" w:rsidRDefault="008435A0" w:rsidP="008435A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nl-NL"/>
        </w:rPr>
        <w:t xml:space="preserve">3. </w:t>
      </w:r>
      <w:r w:rsidRPr="00595ED4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val="nl-NL"/>
        </w:rPr>
        <w:t>Năng lực riêng:</w:t>
      </w:r>
    </w:p>
    <w:p w14:paraId="28E68AB5" w14:textId="77777777" w:rsidR="008435A0" w:rsidRPr="00595ED4" w:rsidRDefault="008435A0" w:rsidP="008435A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 xml:space="preserve"> -</w:t>
      </w:r>
      <w:r w:rsidRPr="00595ED4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HS có cơ hội phát triển các năng lực tư duy và lập luận toán học, giao tiếp toán học, mô hình hoá toán học, giải quyết vấn đề toán học</w:t>
      </w:r>
      <w:r w:rsidRPr="00595ED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 xml:space="preserve"> và</w:t>
      </w:r>
      <w:r w:rsidRPr="00595ED4">
        <w:rPr>
          <w:rFonts w:ascii="Times New Roman" w:eastAsia="Times New Roman" w:hAnsi="Times New Roman" w:cs="Times New Roman"/>
          <w:color w:val="333333"/>
          <w:sz w:val="26"/>
          <w:szCs w:val="26"/>
          <w:lang w:val="nl-NL"/>
        </w:rPr>
        <w:t xml:space="preserve"> các phẩm chất chăm chỉ, trách nhiệm.</w:t>
      </w:r>
    </w:p>
    <w:p w14:paraId="2F641381" w14:textId="77777777" w:rsidR="008435A0" w:rsidRPr="00595ED4" w:rsidRDefault="008435A0" w:rsidP="008435A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i/>
          <w:color w:val="auto"/>
          <w:sz w:val="26"/>
          <w:szCs w:val="26"/>
          <w:lang w:val="nl-NL"/>
        </w:rPr>
        <w:t>4. Phẩm chất.</w:t>
      </w:r>
    </w:p>
    <w:p w14:paraId="2D4CF5DC" w14:textId="77777777" w:rsidR="008435A0" w:rsidRPr="00595ED4" w:rsidRDefault="008435A0" w:rsidP="008435A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Phẩm chất</w:t>
      </w:r>
      <w:r w:rsidRPr="00595ED4">
        <w:rPr>
          <w:rFonts w:ascii="Times New Roman" w:eastAsia="Times New Roman" w:hAnsi="Times New Roman" w:cs="Times New Roman"/>
          <w:color w:val="333333"/>
          <w:sz w:val="26"/>
          <w:szCs w:val="26"/>
          <w:lang w:val="nl-NL"/>
        </w:rPr>
        <w:t>chăm chỉ: Chăm học, ham học, có tinh thần tự học; chịu khó đọc sách giáo khoa, tài liệu và thực hiện các nhiệm vụ cá nhân.</w:t>
      </w:r>
    </w:p>
    <w:p w14:paraId="7C80C306" w14:textId="77777777" w:rsidR="008435A0" w:rsidRPr="00595ED4" w:rsidRDefault="008435A0" w:rsidP="008435A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Phẩm chất</w:t>
      </w:r>
      <w:r w:rsidRPr="00595ED4">
        <w:rPr>
          <w:rFonts w:ascii="Times New Roman" w:eastAsia="Times New Roman" w:hAnsi="Times New Roman" w:cs="Times New Roman"/>
          <w:color w:val="333333"/>
          <w:sz w:val="26"/>
          <w:szCs w:val="26"/>
          <w:lang w:val="nl-NL"/>
        </w:rPr>
        <w:t>trung thực: trung thực trong thực hiện giải bài tập, thực hiện nhiệm vụ, ghi chép và rút ra kết luận.</w:t>
      </w:r>
    </w:p>
    <w:p w14:paraId="72C6AFAB" w14:textId="77777777" w:rsidR="008435A0" w:rsidRPr="00595ED4" w:rsidRDefault="008435A0" w:rsidP="008435A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color w:val="auto"/>
          <w:sz w:val="26"/>
          <w:szCs w:val="26"/>
          <w:lang w:val="nl-NL"/>
        </w:rPr>
        <w:t>- Phẩm chất trách nhiệm: Giữ trật tự, biết lắng nghe, học tập nghiêm túc.</w:t>
      </w:r>
    </w:p>
    <w:p w14:paraId="4B4E21F1" w14:textId="77777777" w:rsidR="008435A0" w:rsidRPr="00595ED4" w:rsidRDefault="008435A0" w:rsidP="008435A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color w:val="333333"/>
          <w:sz w:val="26"/>
          <w:szCs w:val="26"/>
          <w:lang w:val="nl-NL"/>
        </w:rPr>
        <w:t>- Yêu thích môn học, sáng tạo, có niềm hứng thú, say mê các con số để giải quyết bài toán.</w:t>
      </w:r>
    </w:p>
    <w:p w14:paraId="0F78E6E8" w14:textId="77777777" w:rsidR="008435A0" w:rsidRPr="00595ED4" w:rsidRDefault="008435A0" w:rsidP="008435A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nl-NL"/>
        </w:rPr>
        <w:t xml:space="preserve">- </w:t>
      </w:r>
      <w:r w:rsidRPr="00595ED4">
        <w:rPr>
          <w:rFonts w:ascii="Times New Roman" w:eastAsia="Times New Roman" w:hAnsi="Times New Roman" w:cs="Times New Roman"/>
          <w:color w:val="333333"/>
          <w:sz w:val="26"/>
          <w:szCs w:val="26"/>
          <w:lang w:val="nl-NL"/>
        </w:rPr>
        <w:t>Rèn luyện tính cẩn thận, chính xác, phát huy ý thức chủ động, trách nhiệm và bồi dưỡng sự tự tin, hứng thú trong việc học.</w:t>
      </w:r>
    </w:p>
    <w:p w14:paraId="2C3F0948" w14:textId="77777777" w:rsidR="008435A0" w:rsidRPr="00595ED4" w:rsidRDefault="008435A0" w:rsidP="008435A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595ED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II. </w:t>
      </w:r>
      <w:r w:rsidRPr="00595ED4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nl-NL"/>
        </w:rPr>
        <w:t>ĐỒ DÙNG DẠY HỌC</w:t>
      </w:r>
      <w:r w:rsidRPr="00595ED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: </w:t>
      </w:r>
    </w:p>
    <w:p w14:paraId="0953CF13" w14:textId="77777777" w:rsidR="008435A0" w:rsidRPr="00595ED4" w:rsidRDefault="008435A0" w:rsidP="008435A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595ED4">
        <w:rPr>
          <w:rFonts w:ascii="Times New Roman" w:hAnsi="Times New Roman" w:cs="Times New Roman"/>
          <w:b/>
          <w:i/>
          <w:sz w:val="26"/>
          <w:szCs w:val="26"/>
          <w:lang w:val="nl-NL"/>
        </w:rPr>
        <w:t>1. Giáo viên:</w:t>
      </w:r>
      <w:r w:rsidRPr="00595ED4">
        <w:rPr>
          <w:rFonts w:ascii="Times New Roman" w:hAnsi="Times New Roman" w:cs="Times New Roman"/>
          <w:sz w:val="26"/>
          <w:szCs w:val="26"/>
          <w:lang w:val="nl-NL"/>
        </w:rPr>
        <w:t xml:space="preserve"> Sách</w:t>
      </w:r>
      <w:r w:rsidRPr="00595ED4">
        <w:rPr>
          <w:rFonts w:ascii="Times New Roman" w:hAnsi="Times New Roman" w:cs="Times New Roman"/>
          <w:sz w:val="26"/>
          <w:szCs w:val="26"/>
          <w:lang w:val="vi-VN"/>
        </w:rPr>
        <w:t xml:space="preserve"> GV</w:t>
      </w:r>
      <w:r w:rsidRPr="00595ED4">
        <w:rPr>
          <w:rFonts w:ascii="Times New Roman" w:hAnsi="Times New Roman" w:cs="Times New Roman"/>
          <w:sz w:val="26"/>
          <w:szCs w:val="26"/>
          <w:lang w:val="nl-NL"/>
        </w:rPr>
        <w:t>, thước mét, thước dây, thước thẳng,….</w:t>
      </w:r>
    </w:p>
    <w:p w14:paraId="6F3BBD0E" w14:textId="77777777" w:rsidR="008435A0" w:rsidRPr="00595ED4" w:rsidRDefault="008435A0" w:rsidP="008435A0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595ED4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2. Học sinh: </w:t>
      </w:r>
      <w:r w:rsidRPr="00595ED4">
        <w:rPr>
          <w:rFonts w:ascii="Times New Roman" w:eastAsia="Calibri" w:hAnsi="Times New Roman" w:cs="Times New Roman"/>
          <w:spacing w:val="-4"/>
          <w:sz w:val="26"/>
          <w:szCs w:val="26"/>
          <w:lang w:val="nl-NL"/>
        </w:rPr>
        <w:t>Sách học sinh, vở bài tập,</w:t>
      </w:r>
      <w:r w:rsidRPr="00595ED4">
        <w:rPr>
          <w:rFonts w:ascii="Times New Roman" w:hAnsi="Times New Roman" w:cs="Times New Roman"/>
          <w:sz w:val="26"/>
          <w:szCs w:val="26"/>
          <w:lang w:val="nl-NL"/>
        </w:rPr>
        <w:t xml:space="preserve"> thước mét, thước dây, thước thẳng,….</w:t>
      </w:r>
    </w:p>
    <w:p w14:paraId="61D0A1EB" w14:textId="77777777" w:rsidR="008435A0" w:rsidRPr="00595ED4" w:rsidRDefault="008435A0" w:rsidP="008435A0">
      <w:pPr>
        <w:spacing w:after="0" w:line="240" w:lineRule="auto"/>
        <w:ind w:left="240" w:right="-329"/>
        <w:jc w:val="both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595ED4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III. </w:t>
      </w:r>
      <w:r w:rsidRPr="00595ED4">
        <w:rPr>
          <w:rFonts w:ascii="Times New Roman" w:hAnsi="Times New Roman" w:cs="Times New Roman"/>
          <w:b/>
          <w:i/>
          <w:sz w:val="26"/>
          <w:szCs w:val="26"/>
          <w:u w:val="single"/>
          <w:lang w:val="vi-VN"/>
        </w:rPr>
        <w:t>CÁC HOẠT ĐỘNG DẠY HỌC CHỦ YẾU</w:t>
      </w:r>
      <w:r w:rsidRPr="00595ED4">
        <w:rPr>
          <w:rFonts w:ascii="Times New Roman" w:hAnsi="Times New Roman" w:cs="Times New Roman"/>
          <w:b/>
          <w:i/>
          <w:sz w:val="26"/>
          <w:szCs w:val="26"/>
          <w:lang w:val="vi-VN"/>
        </w:rPr>
        <w:t>:</w:t>
      </w:r>
    </w:p>
    <w:tbl>
      <w:tblPr>
        <w:tblStyle w:val="TableGrid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5387"/>
      </w:tblGrid>
      <w:tr w:rsidR="008435A0" w:rsidRPr="00AB1781" w14:paraId="4F87E957" w14:textId="77777777" w:rsidTr="00C3594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9A80" w14:textId="77777777" w:rsidR="008435A0" w:rsidRPr="00595ED4" w:rsidRDefault="008435A0" w:rsidP="00C359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 w:rsidRPr="00595ED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EA15" w14:textId="77777777" w:rsidR="008435A0" w:rsidRPr="00595ED4" w:rsidRDefault="008435A0" w:rsidP="00C35948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 w:rsidRPr="00595ED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8435A0" w:rsidRPr="00AB1781" w14:paraId="6CAA1B4C" w14:textId="77777777" w:rsidTr="00C3594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93E9" w14:textId="77777777" w:rsidR="008435A0" w:rsidRPr="00595ED4" w:rsidRDefault="008435A0" w:rsidP="00C35948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595ED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1. Hoạt động K</w:t>
            </w:r>
            <w:r w:rsidRPr="00595ED4">
              <w:rPr>
                <w:rFonts w:ascii="Times New Roman" w:eastAsia="Calibri" w:hAnsi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hởi động:</w:t>
            </w:r>
            <w:r w:rsidRPr="00595ED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(5 phút)</w:t>
            </w:r>
          </w:p>
        </w:tc>
      </w:tr>
      <w:tr w:rsidR="008435A0" w:rsidRPr="00595ED4" w14:paraId="43928CB2" w14:textId="77777777" w:rsidTr="00C3594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21A7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 GV cho HS hát</w:t>
            </w:r>
          </w:p>
          <w:p w14:paraId="1BA5E501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 GV cho HS chơi trò chơi: “Tôi bảo”để kiểm tra dụng cụ học tập của các em.</w:t>
            </w:r>
          </w:p>
          <w:p w14:paraId="464F08F7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 GV gọi HS nhận xét và nêu cách làm.</w:t>
            </w:r>
          </w:p>
          <w:p w14:paraId="6117CF02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 GV nhận xét, tuyên dương</w:t>
            </w:r>
          </w:p>
          <w:p w14:paraId="696D736A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  <w:t>- GV giới thiệu bài, ghi tựa bài.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94BB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HS hát.</w:t>
            </w:r>
          </w:p>
          <w:p w14:paraId="1CE3A101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HS tham gia trò chơi</w:t>
            </w:r>
          </w:p>
          <w:p w14:paraId="63A45962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33060362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14:paraId="08BC86F8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HS lắng nghe.</w:t>
            </w:r>
          </w:p>
        </w:tc>
      </w:tr>
      <w:tr w:rsidR="008435A0" w:rsidRPr="00595ED4" w14:paraId="06FD20DF" w14:textId="77777777" w:rsidTr="00C3594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FC5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2</w:t>
            </w:r>
            <w:r w:rsidRPr="00595E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 Hoạt động Thực hành, Luyện tập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595E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2</w:t>
            </w:r>
            <w:r w:rsidRPr="00595ED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0</w:t>
            </w:r>
            <w:r w:rsidRPr="00595E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phút)</w:t>
            </w:r>
          </w:p>
        </w:tc>
      </w:tr>
      <w:tr w:rsidR="008435A0" w:rsidRPr="00595ED4" w14:paraId="0FCC9D6E" w14:textId="77777777" w:rsidTr="00C3594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B87E" w14:textId="77777777" w:rsidR="008435A0" w:rsidRPr="00595ED4" w:rsidRDefault="008435A0" w:rsidP="00C35948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Hoạt động: Thực hành (12 phút) </w:t>
            </w:r>
          </w:p>
        </w:tc>
      </w:tr>
      <w:tr w:rsidR="008435A0" w:rsidRPr="00595ED4" w14:paraId="33EC9CAF" w14:textId="77777777" w:rsidTr="00C3594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4EC4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GV vấn đáp: Ôn lại cách đo chiều dài một vật bằng thước.</w:t>
            </w:r>
          </w:p>
          <w:p w14:paraId="679A8BD1" w14:textId="77777777" w:rsidR="008435A0" w:rsidRPr="00595ED4" w:rsidRDefault="008435A0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GV yêu cầu HS đo bìa sách Toán 4, ghế ngồi,…</w:t>
            </w:r>
          </w:p>
          <w:p w14:paraId="2EF2D03B" w14:textId="77777777" w:rsidR="008435A0" w:rsidRPr="00595ED4" w:rsidRDefault="008435A0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GV cho HS nhắc lại cách làm tròn số đến hàng chục, hàng trăm.</w:t>
            </w:r>
          </w:p>
          <w:p w14:paraId="342B3237" w14:textId="77777777" w:rsidR="008435A0" w:rsidRPr="00595ED4" w:rsidRDefault="008435A0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GV đọc số: 277</w:t>
            </w:r>
          </w:p>
          <w:p w14:paraId="78322618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GV yêu cầu HS làm tròn số đến hàng chục</w:t>
            </w:r>
          </w:p>
          <w:p w14:paraId="36EC56D0" w14:textId="77777777" w:rsidR="008435A0" w:rsidRPr="00595ED4" w:rsidRDefault="008435A0" w:rsidP="00C359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GV nhận xét, sửa sai.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3937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465EA9AE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38A0429E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HS dùng thước đo và ghi ra vở.</w:t>
            </w:r>
          </w:p>
          <w:p w14:paraId="77286908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4525C9A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HS nhắc lại cách làm tròn số.</w:t>
            </w:r>
          </w:p>
          <w:p w14:paraId="46B77429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6F0182C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- HS làm bảng + bảng con.</w:t>
            </w:r>
          </w:p>
          <w:p w14:paraId="43DC0A34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+ 280</w:t>
            </w:r>
          </w:p>
          <w:p w14:paraId="6B804BE6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- HS lắng nghe, nhận xét.</w:t>
            </w:r>
          </w:p>
        </w:tc>
      </w:tr>
      <w:tr w:rsidR="008435A0" w:rsidRPr="00AB1781" w14:paraId="7503C0B7" w14:textId="77777777" w:rsidTr="00C35948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AF3B" w14:textId="77777777" w:rsidR="008435A0" w:rsidRPr="00595ED4" w:rsidRDefault="008435A0" w:rsidP="00C35948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595ED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3. Hoạt động vận dụng, trải nghiệm.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(5 phút)</w:t>
            </w:r>
          </w:p>
          <w:p w14:paraId="1AA6331E" w14:textId="77777777" w:rsidR="008435A0" w:rsidRPr="0035067B" w:rsidRDefault="008435A0" w:rsidP="00C35948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Hoạt động </w:t>
            </w:r>
            <w:r w:rsidRPr="00595ED4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2</w:t>
            </w:r>
            <w:r w:rsidRPr="0035067B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>: Tính diện tích mặt bàn của em theo đơn vị đề - xi -mét vuông(17phút)</w:t>
            </w:r>
          </w:p>
        </w:tc>
      </w:tr>
      <w:tr w:rsidR="008435A0" w:rsidRPr="00AB1781" w14:paraId="19DD1C26" w14:textId="77777777" w:rsidTr="00C3594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CE0" w14:textId="77777777" w:rsidR="008435A0" w:rsidRPr="0035067B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cầu HS đọc yêu cầu thảo luận</w:t>
            </w:r>
          </w:p>
          <w:p w14:paraId="5B318288" w14:textId="77777777" w:rsidR="008435A0" w:rsidRPr="0035067B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chia nhóm - HDHS thảo luận nhóm.</w:t>
            </w:r>
          </w:p>
          <w:p w14:paraId="15698E59" w14:textId="77777777" w:rsidR="008435A0" w:rsidRPr="0035067B" w:rsidRDefault="008435A0" w:rsidP="00C35948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D86B83D" w14:textId="77777777" w:rsidR="008435A0" w:rsidRPr="0035067B" w:rsidRDefault="008435A0" w:rsidP="00C35948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456AFB7" w14:textId="77777777" w:rsidR="008435A0" w:rsidRPr="0035067B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1. </w:t>
            </w: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a.Thảo luận</w:t>
            </w:r>
          </w:p>
          <w:p w14:paraId="0C9FB1C3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yêu cầu HS thảo luận nhóm về các nội dung:</w:t>
            </w:r>
          </w:p>
          <w:p w14:paraId="657334BE" w14:textId="77777777" w:rsidR="008435A0" w:rsidRPr="0035067B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gọi đại diện các nhóm trình bày.</w:t>
            </w:r>
          </w:p>
          <w:p w14:paraId="0FBB51FD" w14:textId="77777777" w:rsidR="008435A0" w:rsidRPr="0035067B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Mặt bàn học có dạng hình gì?</w:t>
            </w:r>
          </w:p>
          <w:p w14:paraId="20451F25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Để tính diện tích mặt bàn cần biết các số đo nào?</w:t>
            </w:r>
          </w:p>
          <w:p w14:paraId="16C885D1" w14:textId="77777777" w:rsidR="008435A0" w:rsidRPr="0035067B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Để tính diện tích mặt bàn em làm như thế nào?</w:t>
            </w:r>
          </w:p>
          <w:p w14:paraId="25C25F52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Phân công nhiệm vụ: </w:t>
            </w:r>
          </w:p>
          <w:p w14:paraId="2CCF8FB4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Đo các cạnh dài và cạnh ngắn của mặt bàn theo đơn vị xăng – ti – mét. Nếu số đo không phải là số tròn chục, các em làm tròn số đến hàng chục.</w:t>
            </w:r>
          </w:p>
          <w:p w14:paraId="31C8A7BC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Ví dụ: 53 cm; 45 cm</w:t>
            </w:r>
          </w:p>
          <w:p w14:paraId="79D7ABBD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 Làm tròn số đo 53 cm đến hàng chục thì được 50 cm.</w:t>
            </w:r>
          </w:p>
          <w:p w14:paraId="61E466B2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 Làm tròn số đo 45 cm đến hàng chục thì được 50 cm.</w:t>
            </w:r>
          </w:p>
          <w:p w14:paraId="1244B061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Tính toán: </w:t>
            </w:r>
          </w:p>
          <w:p w14:paraId="702F3A6C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 Chuyển đổi số đo (đã làm tròn thành số tròn chục) từ đơn vị xăng – ti – mét sang đơn vị mét.</w:t>
            </w:r>
          </w:p>
          <w:p w14:paraId="5EE1427C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 Tính diện tích mặt bàn theo đơn vị đề - xi – mét vuông.</w:t>
            </w:r>
          </w:p>
          <w:p w14:paraId="02C075A1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Chuẩn bị các nội dung sẽ trình bày trước lớp.</w:t>
            </w:r>
          </w:p>
          <w:p w14:paraId="2C6D4827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b. Thực hiện các nhiệm vụ được phân công.</w:t>
            </w:r>
          </w:p>
          <w:p w14:paraId="7775CF84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tổ chức cho HS thực hành đo, ghi chép</w:t>
            </w:r>
          </w:p>
          <w:p w14:paraId="7DA6F981" w14:textId="77777777" w:rsidR="008435A0" w:rsidRPr="0035067B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GV theo dõi, hỗ trợ nhóm chậm.</w:t>
            </w:r>
          </w:p>
          <w:p w14:paraId="09BEC220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c. GV tổ chức cho các nhóm trình bày kết quả thực hiện đo và tính diện tích mặt bàn học.</w:t>
            </w:r>
          </w:p>
          <w:p w14:paraId="762A0DA1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Hỏi: Kết quả của các nhóm có giống nhau không? Vì sao?</w:t>
            </w:r>
          </w:p>
          <w:p w14:paraId="4659C8AF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nhận xét, tuyên dương.</w:t>
            </w:r>
          </w:p>
          <w:p w14:paraId="7D74AA53" w14:textId="77777777" w:rsidR="008435A0" w:rsidRPr="00CF0E5C" w:rsidRDefault="008435A0" w:rsidP="00C35948">
            <w:pPr>
              <w:jc w:val="both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* GV mở rộng: Giáo dục học sinh giữ vệ sinh lớp học, vệ sinh sân trường,…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0AA" w14:textId="77777777" w:rsidR="008435A0" w:rsidRPr="00CF0E5C" w:rsidRDefault="008435A0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- HS đọc</w:t>
            </w:r>
          </w:p>
          <w:p w14:paraId="3438A62E" w14:textId="77777777" w:rsidR="008435A0" w:rsidRPr="00CF0E5C" w:rsidRDefault="008435A0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- Thảo luận nhóm: </w:t>
            </w:r>
          </w:p>
          <w:p w14:paraId="7C4C0641" w14:textId="77777777" w:rsidR="008435A0" w:rsidRPr="00CF0E5C" w:rsidRDefault="008435A0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+ Nhóm 1,2 câu 1</w:t>
            </w:r>
          </w:p>
          <w:p w14:paraId="0B98D9C3" w14:textId="77777777" w:rsidR="008435A0" w:rsidRPr="00CF0E5C" w:rsidRDefault="008435A0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+ Nhóm 3,4 câu 2.</w:t>
            </w:r>
          </w:p>
          <w:p w14:paraId="01E6C1EB" w14:textId="77777777" w:rsidR="008435A0" w:rsidRPr="00CF0E5C" w:rsidRDefault="008435A0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0CAA1111" w14:textId="77777777" w:rsidR="008435A0" w:rsidRPr="00CF0E5C" w:rsidRDefault="008435A0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- HS thảo luận nhóm.</w:t>
            </w:r>
          </w:p>
          <w:p w14:paraId="735D7199" w14:textId="77777777" w:rsidR="008435A0" w:rsidRPr="00CF0E5C" w:rsidRDefault="008435A0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2DBE2CC" w14:textId="77777777" w:rsidR="008435A0" w:rsidRPr="00CF0E5C" w:rsidRDefault="008435A0" w:rsidP="00C35948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- Đại diện nhóm trình bày:</w:t>
            </w:r>
          </w:p>
          <w:p w14:paraId="28989024" w14:textId="77777777" w:rsidR="008435A0" w:rsidRPr="00CF0E5C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+</w:t>
            </w:r>
            <w:r w:rsidRPr="001C4F18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Mặt bàn học có dạng hình chữ nhật.</w:t>
            </w:r>
          </w:p>
          <w:p w14:paraId="7FDE7B5B" w14:textId="77777777" w:rsidR="008435A0" w:rsidRPr="00CF0E5C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Để tính diện tích mặt bàn cần biết: chiều dài, chiều rộng mặt bàn.</w:t>
            </w:r>
          </w:p>
          <w:p w14:paraId="152F60CD" w14:textId="77777777" w:rsidR="008435A0" w:rsidRPr="00CF0E5C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Để tính diện tích mặt bàn em lấy chiều dài nhân chiều rộng.</w:t>
            </w:r>
          </w:p>
          <w:p w14:paraId="55A14CFF" w14:textId="77777777" w:rsidR="008435A0" w:rsidRPr="00CF0E5C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Nhóm tự phân.</w:t>
            </w:r>
          </w:p>
          <w:p w14:paraId="2813B924" w14:textId="77777777" w:rsidR="008435A0" w:rsidRPr="00CF0E5C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7B26024" w14:textId="77777777" w:rsidR="008435A0" w:rsidRPr="00CF0E5C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11EF230" w14:textId="77777777" w:rsidR="008435A0" w:rsidRPr="00CF0E5C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B3DDC41" w14:textId="77777777" w:rsidR="008435A0" w:rsidRPr="00CF0E5C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F3761A8" w14:textId="77777777" w:rsidR="008435A0" w:rsidRPr="00CF0E5C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AAA6523" w14:textId="77777777" w:rsidR="008435A0" w:rsidRPr="00CF0E5C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+ 50 cm</w:t>
            </w:r>
          </w:p>
          <w:p w14:paraId="25F6DA44" w14:textId="77777777" w:rsidR="008435A0" w:rsidRPr="00CF0E5C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A20216C" w14:textId="77777777" w:rsidR="008435A0" w:rsidRPr="00CF0E5C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F0E5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+ 50 cm</w:t>
            </w:r>
          </w:p>
          <w:p w14:paraId="0DAEE0FD" w14:textId="77777777" w:rsidR="008435A0" w:rsidRPr="00CF0E5C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8F9F898" w14:textId="77777777" w:rsidR="008435A0" w:rsidRPr="00CF0E5C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8C298E9" w14:textId="77777777" w:rsidR="008435A0" w:rsidRPr="00CF0E5C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C711D9A" w14:textId="77777777" w:rsidR="008435A0" w:rsidRPr="00CF0E5C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A8979A1" w14:textId="77777777" w:rsidR="008435A0" w:rsidRPr="00CF0E5C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70C09C8" w14:textId="77777777" w:rsidR="008435A0" w:rsidRPr="00CF0E5C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3DFED88" w14:textId="77777777" w:rsidR="008435A0" w:rsidRPr="00CF0E5C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0A87D3A" w14:textId="77777777" w:rsidR="008435A0" w:rsidRPr="00CF0E5C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0AD91FF9" w14:textId="77777777" w:rsidR="008435A0" w:rsidRPr="00CF0E5C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6AC3759" w14:textId="77777777" w:rsidR="008435A0" w:rsidRPr="00A3350C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7D42B65" w14:textId="77777777" w:rsidR="008435A0" w:rsidRPr="00595ED4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HS thực hành đo, ghi chép.</w:t>
            </w:r>
          </w:p>
          <w:p w14:paraId="0191A846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BF12C18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báo cáo trước lớp.</w:t>
            </w:r>
          </w:p>
          <w:p w14:paraId="7E356411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14CD330" w14:textId="77777777" w:rsidR="008435A0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5B4ED1BF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9D16925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trả lời.</w:t>
            </w:r>
          </w:p>
          <w:p w14:paraId="71BBABB2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7B6C439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nhận xét.</w:t>
            </w:r>
          </w:p>
          <w:p w14:paraId="4992A296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9743334" w14:textId="77777777" w:rsidR="008435A0" w:rsidRPr="0035067B" w:rsidRDefault="008435A0" w:rsidP="00C35948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8435A0" w:rsidRPr="00AB1781" w14:paraId="1C13E871" w14:textId="77777777" w:rsidTr="00C35948">
        <w:trPr>
          <w:trHeight w:val="41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D9181" w14:textId="77777777" w:rsidR="008435A0" w:rsidRPr="00595ED4" w:rsidRDefault="008435A0" w:rsidP="00C35948">
            <w:pPr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3.</w:t>
            </w:r>
            <w:r w:rsidRPr="00595ED4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 xml:space="preserve"> Hoạt động nối tiếp: </w:t>
            </w:r>
            <w:r w:rsidRPr="0035067B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  <w:lang w:val="vi-VN"/>
              </w:rPr>
              <w:t>( 5 phút)</w:t>
            </w:r>
          </w:p>
        </w:tc>
      </w:tr>
      <w:tr w:rsidR="008435A0" w:rsidRPr="00595ED4" w14:paraId="49F54463" w14:textId="77777777" w:rsidTr="00C35948">
        <w:trPr>
          <w:trHeight w:val="6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90414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GV cho HS nhắc lại cách đo, tính diện tích hình vuông , hình chữ nhật, hình tam giác)</w:t>
            </w:r>
          </w:p>
          <w:p w14:paraId="34AE429E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GVnhận xét, tuyên dương.</w:t>
            </w:r>
          </w:p>
          <w:p w14:paraId="1C3E6897" w14:textId="77777777" w:rsidR="008435A0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dặn HS về chuẩn bị dụng cụ đo sử dụng trong tiết 2 theo nhóm đã thống nhất.</w:t>
            </w:r>
          </w:p>
          <w:p w14:paraId="213F1D62" w14:textId="77777777" w:rsidR="008435A0" w:rsidRPr="00595ED4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95ED4">
              <w:rPr>
                <w:rFonts w:ascii="Times New Roman" w:hAnsi="Times New Roman" w:cs="Times New Roman"/>
                <w:sz w:val="26"/>
                <w:szCs w:val="26"/>
              </w:rPr>
              <w:t>- GV nhậnxét tiết học.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6F8BE" w14:textId="77777777" w:rsidR="008435A0" w:rsidRPr="0035067B" w:rsidRDefault="008435A0" w:rsidP="00C359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06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– HS nhắc lại nêu cách  đo, tính diện tích (hình vuông, hình chữ nhật)</w:t>
            </w:r>
          </w:p>
          <w:p w14:paraId="5C915714" w14:textId="77777777" w:rsidR="008435A0" w:rsidRPr="0035067B" w:rsidRDefault="008435A0" w:rsidP="00C35948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  <w:p w14:paraId="4EC69419" w14:textId="77777777" w:rsidR="008435A0" w:rsidRPr="0035067B" w:rsidRDefault="008435A0" w:rsidP="00C35948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</w:pPr>
          </w:p>
          <w:p w14:paraId="332C6A42" w14:textId="77777777" w:rsidR="008435A0" w:rsidRPr="00595ED4" w:rsidRDefault="008435A0" w:rsidP="00C35948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95ED4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- HS lắng nghe – thực hiện.</w:t>
            </w:r>
          </w:p>
        </w:tc>
      </w:tr>
    </w:tbl>
    <w:p w14:paraId="7478F9BC" w14:textId="77777777" w:rsidR="00F54986" w:rsidRDefault="00F54986"/>
    <w:sectPr w:rsidR="00F54986" w:rsidSect="006C4A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AC620" w14:textId="77777777" w:rsidR="00921FE8" w:rsidRDefault="00921FE8" w:rsidP="00D773FB">
      <w:pPr>
        <w:spacing w:after="0" w:line="240" w:lineRule="auto"/>
      </w:pPr>
      <w:r>
        <w:separator/>
      </w:r>
    </w:p>
  </w:endnote>
  <w:endnote w:type="continuationSeparator" w:id="0">
    <w:p w14:paraId="089C7675" w14:textId="77777777" w:rsidR="00921FE8" w:rsidRDefault="00921FE8" w:rsidP="00D77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07D9" w14:textId="77777777" w:rsidR="00D773FB" w:rsidRDefault="00D77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C6479" w14:textId="77777777" w:rsidR="00D773FB" w:rsidRDefault="00D773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3029" w14:textId="77777777" w:rsidR="00D773FB" w:rsidRDefault="00D77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0C85A" w14:textId="77777777" w:rsidR="00921FE8" w:rsidRDefault="00921FE8" w:rsidP="00D773FB">
      <w:pPr>
        <w:spacing w:after="0" w:line="240" w:lineRule="auto"/>
      </w:pPr>
      <w:r>
        <w:separator/>
      </w:r>
    </w:p>
  </w:footnote>
  <w:footnote w:type="continuationSeparator" w:id="0">
    <w:p w14:paraId="751BC4CC" w14:textId="77777777" w:rsidR="00921FE8" w:rsidRDefault="00921FE8" w:rsidP="00D77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3930E7" w14:textId="77777777" w:rsidR="00D773FB" w:rsidRDefault="00D773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355E0" w14:textId="63C03260" w:rsidR="00D773FB" w:rsidRDefault="00D773FB">
    <w:pPr>
      <w:pStyle w:val="Header"/>
    </w:pPr>
    <w:r w:rsidRPr="00D773FB">
      <w:t>GV: Trần Thị Anh Kha</w:t>
    </w:r>
    <w:r w:rsidRPr="00D773FB">
      <w:tab/>
    </w:r>
    <w:r w:rsidRPr="00D773FB">
      <w:tab/>
      <w:t>Trường Tiểu học Thị Trấn Phú Hòa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1FBF9" w14:textId="77777777" w:rsidR="00D773FB" w:rsidRDefault="00D773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A0"/>
    <w:rsid w:val="003D477F"/>
    <w:rsid w:val="003F1E00"/>
    <w:rsid w:val="006C4ACC"/>
    <w:rsid w:val="008435A0"/>
    <w:rsid w:val="00921FE8"/>
    <w:rsid w:val="00C71FCD"/>
    <w:rsid w:val="00D773F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5BD53"/>
  <w15:chartTrackingRefBased/>
  <w15:docId w15:val="{8F9B46EA-0211-49D5-8BE6-21A10A4E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5A0"/>
    <w:rPr>
      <w:rFonts w:ascii="HP001 4 hàng" w:eastAsiaTheme="minorEastAsia" w:hAnsi="HP001 4 hàng"/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5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5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5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5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5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5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5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5A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5A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5A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5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5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5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5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5A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5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5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5A0"/>
    <w:pPr>
      <w:spacing w:before="160"/>
      <w:jc w:val="center"/>
    </w:pPr>
    <w:rPr>
      <w:rFonts w:ascii="Times New Roman" w:eastAsiaTheme="minorHAnsi" w:hAnsi="Times New Roman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43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5A0"/>
    <w:pPr>
      <w:ind w:left="720"/>
      <w:contextualSpacing/>
    </w:pPr>
    <w:rPr>
      <w:rFonts w:ascii="Times New Roman" w:eastAsiaTheme="minorHAnsi" w:hAnsi="Times New Roman"/>
      <w:color w:val="auto"/>
      <w:szCs w:val="22"/>
    </w:rPr>
  </w:style>
  <w:style w:type="character" w:styleId="IntenseEmphasis">
    <w:name w:val="Intense Emphasis"/>
    <w:basedOn w:val="DefaultParagraphFont"/>
    <w:uiPriority w:val="21"/>
    <w:qFormat/>
    <w:rsid w:val="008435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5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5A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8435A0"/>
    <w:pPr>
      <w:spacing w:after="0" w:line="240" w:lineRule="auto"/>
    </w:pPr>
    <w:rPr>
      <w:rFonts w:ascii="HP001 4 hàng" w:eastAsiaTheme="minorEastAsia" w:hAnsi="HP001 4 hàng"/>
      <w:color w:val="000000" w:themeColor="text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7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3FB"/>
    <w:rPr>
      <w:rFonts w:ascii="HP001 4 hàng" w:eastAsiaTheme="minorEastAsia" w:hAnsi="HP001 4 hàng"/>
      <w:color w:val="000000" w:themeColor="text1"/>
      <w:szCs w:val="24"/>
    </w:rPr>
  </w:style>
  <w:style w:type="paragraph" w:styleId="Footer">
    <w:name w:val="footer"/>
    <w:basedOn w:val="Normal"/>
    <w:link w:val="FooterChar"/>
    <w:uiPriority w:val="99"/>
    <w:unhideWhenUsed/>
    <w:rsid w:val="00D77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3FB"/>
    <w:rPr>
      <w:rFonts w:ascii="HP001 4 hàng" w:eastAsiaTheme="minorEastAsia" w:hAnsi="HP001 4 hàng"/>
      <w:color w:val="000000" w:themeColor="tex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2025-04-22T08:01:00Z</dcterms:created>
  <dcterms:modified xsi:type="dcterms:W3CDTF">2025-04-23T13:02:00Z</dcterms:modified>
</cp:coreProperties>
</file>