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B9ADB" w14:textId="77777777" w:rsidR="00CD0D3D" w:rsidRPr="00AE2F64" w:rsidRDefault="00CD0D3D" w:rsidP="00CD0D3D">
      <w:pPr>
        <w:spacing w:line="312" w:lineRule="auto"/>
        <w:rPr>
          <w:b/>
          <w:color w:val="FF0000"/>
          <w:lang w:val="vi-VN"/>
        </w:rPr>
      </w:pPr>
      <w:r w:rsidRPr="00AE2F64">
        <w:rPr>
          <w:b/>
          <w:lang w:val="vi-VN"/>
        </w:rPr>
        <w:t xml:space="preserve">     Tiết 27    </w:t>
      </w:r>
      <w:r w:rsidRPr="00AE2F64">
        <w:rPr>
          <w:b/>
          <w:color w:val="FF0000"/>
          <w:lang w:val="vi-VN"/>
        </w:rPr>
        <w:t>(Thay bài: SỰ TRUYỀN NHIỆT VÀ VẬT DẪN NHIỆT)</w:t>
      </w:r>
    </w:p>
    <w:p w14:paraId="2860A50B" w14:textId="77777777" w:rsidR="00CD0D3D" w:rsidRPr="00AE2F64" w:rsidRDefault="00CD0D3D" w:rsidP="00CD0D3D">
      <w:pPr>
        <w:spacing w:line="312" w:lineRule="auto"/>
        <w:rPr>
          <w:b/>
          <w:lang w:val="vi-VN"/>
        </w:rPr>
      </w:pPr>
    </w:p>
    <w:p w14:paraId="1EA8568A" w14:textId="77777777" w:rsidR="00CD0D3D" w:rsidRPr="00AE2F64" w:rsidRDefault="00CD0D3D" w:rsidP="00CD0D3D">
      <w:pPr>
        <w:spacing w:line="312" w:lineRule="auto"/>
        <w:rPr>
          <w:b/>
          <w:lang w:val="vi-VN"/>
        </w:rPr>
      </w:pPr>
      <w:r w:rsidRPr="00AE2F64">
        <w:rPr>
          <w:b/>
          <w:lang w:val="vi-VN"/>
        </w:rPr>
        <w:t>I. YÊU CẦU CẦN ĐẠT:</w:t>
      </w:r>
    </w:p>
    <w:p w14:paraId="3B0CA0CF" w14:textId="77777777" w:rsidR="00CD0D3D" w:rsidRPr="0003686B" w:rsidRDefault="00CD0D3D" w:rsidP="00CD0D3D">
      <w:pPr>
        <w:spacing w:line="276" w:lineRule="auto"/>
        <w:jc w:val="both"/>
        <w:rPr>
          <w:b/>
          <w:color w:val="000000"/>
          <w:lang w:val="nl-NL"/>
        </w:rPr>
      </w:pPr>
      <w:r w:rsidRPr="0003686B">
        <w:rPr>
          <w:b/>
          <w:color w:val="000000"/>
          <w:lang w:val="nl-NL"/>
        </w:rPr>
        <w:t>1. Năng lực đặc thù:</w:t>
      </w:r>
    </w:p>
    <w:p w14:paraId="6E81F346" w14:textId="77777777" w:rsidR="00CD0D3D" w:rsidRPr="00AE2F64" w:rsidRDefault="00CD0D3D" w:rsidP="00CD0D3D">
      <w:pPr>
        <w:spacing w:line="312" w:lineRule="auto"/>
        <w:rPr>
          <w:lang w:val="vi-VN"/>
        </w:rPr>
      </w:pPr>
      <w:r w:rsidRPr="00AE2F64">
        <w:rPr>
          <w:lang w:val="vi-VN"/>
        </w:rPr>
        <w:t>-  Đề xuất được cách làm thí nghiệm để tìm hiểu tính dẫn nhiệt của vật dẫn (vật dẫn nhiệt tốt hay vật dẫn nhiệt kém).</w:t>
      </w:r>
    </w:p>
    <w:p w14:paraId="0A5EA89D" w14:textId="77777777" w:rsidR="00CD0D3D" w:rsidRPr="00AE2F64" w:rsidRDefault="00CD0D3D" w:rsidP="00CD0D3D">
      <w:pPr>
        <w:spacing w:line="312" w:lineRule="auto"/>
        <w:rPr>
          <w:lang w:val="vi-VN"/>
        </w:rPr>
      </w:pPr>
      <w:r w:rsidRPr="00AE2F64">
        <w:rPr>
          <w:lang w:val="vi-VN"/>
        </w:rPr>
        <w:t>-  Thực hiện được thí nghiệm xác định vật dẫn nhiệt tốt và vật dẫn nhiệt kém.</w:t>
      </w:r>
    </w:p>
    <w:p w14:paraId="6C773CF7" w14:textId="77777777" w:rsidR="00CD0D3D" w:rsidRPr="00AE2F64" w:rsidRDefault="00CD0D3D" w:rsidP="00CD0D3D">
      <w:pPr>
        <w:spacing w:line="312" w:lineRule="auto"/>
        <w:rPr>
          <w:lang w:val="vi-VN"/>
        </w:rPr>
      </w:pPr>
      <w:r w:rsidRPr="00AE2F64">
        <w:rPr>
          <w:lang w:val="vi-VN"/>
        </w:rPr>
        <w:t xml:space="preserve">-  Lựa chọn và giải thích được các vật liệu phù hợp để thiết kế túi giữ nhiệt có hình dạng và kích thước đáp ứng với vật mong muốn giữ nhiệt. </w:t>
      </w:r>
    </w:p>
    <w:p w14:paraId="356AB6D5" w14:textId="77777777" w:rsidR="00CD0D3D" w:rsidRPr="00AE2F64" w:rsidRDefault="00CD0D3D" w:rsidP="00CD0D3D">
      <w:pPr>
        <w:pBdr>
          <w:top w:val="nil"/>
          <w:left w:val="nil"/>
          <w:bottom w:val="nil"/>
          <w:right w:val="nil"/>
          <w:between w:val="nil"/>
        </w:pBdr>
        <w:spacing w:line="312" w:lineRule="auto"/>
        <w:rPr>
          <w:color w:val="000000"/>
          <w:lang w:val="vi-VN"/>
        </w:rPr>
      </w:pPr>
      <w:r w:rsidRPr="00AE2F64">
        <w:rPr>
          <w:color w:val="000000"/>
          <w:lang w:val="vi-VN"/>
        </w:rPr>
        <w:t>-  Làm được t</w:t>
      </w:r>
      <w:r w:rsidRPr="00AE2F64">
        <w:rPr>
          <w:lang w:val="vi-VN"/>
        </w:rPr>
        <w:t>úi giữ nhiệt bằng vật liệu phù hợp có kích thước và hình dạng phù hợp với đồ vật muốn giữ nhiệt</w:t>
      </w:r>
      <w:r w:rsidRPr="00AE2F64">
        <w:rPr>
          <w:color w:val="000000"/>
          <w:lang w:val="vi-VN"/>
        </w:rPr>
        <w:t>.</w:t>
      </w:r>
    </w:p>
    <w:p w14:paraId="59F4E0D2" w14:textId="77777777" w:rsidR="00CD0D3D" w:rsidRPr="00AE2F64" w:rsidRDefault="00CD0D3D" w:rsidP="00CD0D3D">
      <w:pPr>
        <w:spacing w:line="312" w:lineRule="auto"/>
        <w:rPr>
          <w:lang w:val="vi-VN"/>
        </w:rPr>
      </w:pPr>
      <w:r w:rsidRPr="00AE2F64">
        <w:rPr>
          <w:lang w:val="vi-VN"/>
        </w:rPr>
        <w:t>-  Sử dụng túi giữ nhiệt để chia sẻ, giới thiệu về các loại vật liệu dẫn nhiệt tốt và dẫn nhiệt kém.</w:t>
      </w:r>
    </w:p>
    <w:p w14:paraId="2261B128" w14:textId="77777777" w:rsidR="00CD0D3D" w:rsidRPr="00AE2F64" w:rsidRDefault="00CD0D3D" w:rsidP="00CD0D3D">
      <w:pPr>
        <w:spacing w:line="312" w:lineRule="auto"/>
        <w:rPr>
          <w:b/>
          <w:bCs/>
          <w:lang w:val="vi-VN"/>
        </w:rPr>
      </w:pPr>
      <w:r w:rsidRPr="0003686B">
        <w:rPr>
          <w:b/>
          <w:bCs/>
          <w:color w:val="000000"/>
          <w:lang w:val="nl-NL"/>
        </w:rPr>
        <w:t>2. Năng lực chung:</w:t>
      </w:r>
    </w:p>
    <w:p w14:paraId="18D60F58" w14:textId="77777777" w:rsidR="00CD0D3D" w:rsidRPr="00AE2F64" w:rsidRDefault="00CD0D3D" w:rsidP="00CD0D3D">
      <w:pPr>
        <w:spacing w:line="312" w:lineRule="auto"/>
        <w:rPr>
          <w:lang w:val="vi-VN"/>
        </w:rPr>
      </w:pPr>
      <w:r w:rsidRPr="00AE2F64">
        <w:rPr>
          <w:lang w:val="vi-VN"/>
        </w:rPr>
        <w:t>- Trao đổi, giúp đỡ nhau trong học tập; cùng nhau hoàn thành nhiệm vụ làm túi giữ nhiệt.</w:t>
      </w:r>
    </w:p>
    <w:p w14:paraId="67176534" w14:textId="77777777" w:rsidR="00CD0D3D" w:rsidRPr="00AE2F64" w:rsidRDefault="00CD0D3D" w:rsidP="00CD0D3D">
      <w:pPr>
        <w:spacing w:line="312" w:lineRule="auto"/>
        <w:rPr>
          <w:b/>
          <w:bCs/>
          <w:lang w:val="vi-VN"/>
        </w:rPr>
      </w:pPr>
      <w:r w:rsidRPr="00AE2F64">
        <w:rPr>
          <w:b/>
          <w:bCs/>
          <w:lang w:val="vi-VN"/>
        </w:rPr>
        <w:t>3. Phẩm chất:</w:t>
      </w:r>
    </w:p>
    <w:p w14:paraId="07926B9D" w14:textId="77777777" w:rsidR="00CD0D3D" w:rsidRPr="00AE2F64" w:rsidRDefault="00CD0D3D" w:rsidP="00CD0D3D">
      <w:pPr>
        <w:spacing w:line="312" w:lineRule="auto"/>
        <w:rPr>
          <w:lang w:val="vi-VN"/>
        </w:rPr>
      </w:pPr>
      <w:r w:rsidRPr="00AE2F64">
        <w:rPr>
          <w:lang w:val="vi-VN"/>
        </w:rPr>
        <w:t>- Cẩn thận trong quá trình thực hiện và trung thực ghi nhận kết quả quan sát khi làm thí nghiệm.</w:t>
      </w:r>
    </w:p>
    <w:p w14:paraId="173712D8" w14:textId="77777777" w:rsidR="00CD0D3D" w:rsidRPr="00AE2F64" w:rsidRDefault="00CD0D3D" w:rsidP="00CD0D3D">
      <w:pPr>
        <w:spacing w:line="312" w:lineRule="auto"/>
        <w:rPr>
          <w:b/>
          <w:lang w:val="vi-VN"/>
        </w:rPr>
      </w:pPr>
      <w:r w:rsidRPr="00AE2F64">
        <w:rPr>
          <w:b/>
          <w:lang w:val="vi-VN"/>
        </w:rPr>
        <w:t>II. ĐỒ DÙNG DẠY HỌC:</w:t>
      </w:r>
    </w:p>
    <w:p w14:paraId="36DAB3C6" w14:textId="77777777" w:rsidR="00CD0D3D" w:rsidRPr="00AE2F64" w:rsidRDefault="00CD0D3D" w:rsidP="00CD0D3D">
      <w:pPr>
        <w:spacing w:line="312" w:lineRule="auto"/>
        <w:rPr>
          <w:b/>
          <w:lang w:val="vi-VN"/>
        </w:rPr>
      </w:pPr>
      <w:r w:rsidRPr="00AE2F64">
        <w:rPr>
          <w:b/>
          <w:lang w:val="vi-VN"/>
        </w:rPr>
        <w:t>1. Giáo viên:</w:t>
      </w:r>
    </w:p>
    <w:p w14:paraId="7F2F7B75" w14:textId="77777777" w:rsidR="00CD0D3D" w:rsidRPr="00AE2F64" w:rsidRDefault="00CD0D3D" w:rsidP="00CD0D3D">
      <w:pPr>
        <w:spacing w:line="312" w:lineRule="auto"/>
        <w:rPr>
          <w:lang w:val="vi-VN"/>
        </w:rPr>
      </w:pPr>
      <w:r w:rsidRPr="00AE2F64">
        <w:rPr>
          <w:lang w:val="vi-VN"/>
        </w:rPr>
        <w:t>- Các phiếu học tập và phiếu đánh giá.</w:t>
      </w:r>
    </w:p>
    <w:p w14:paraId="5BA0311C" w14:textId="77777777" w:rsidR="00CD0D3D" w:rsidRPr="00AE2F64" w:rsidRDefault="00CD0D3D" w:rsidP="00CD0D3D">
      <w:pPr>
        <w:spacing w:line="288" w:lineRule="auto"/>
        <w:rPr>
          <w:lang w:val="vi-VN"/>
        </w:rPr>
      </w:pPr>
      <w:r w:rsidRPr="00AE2F64">
        <w:rPr>
          <w:color w:val="000000"/>
          <w:lang w:val="vi-VN"/>
        </w:rPr>
        <w:t xml:space="preserve">- </w:t>
      </w:r>
      <w:r w:rsidRPr="00AE2F64">
        <w:rPr>
          <w:lang w:val="vi-VN"/>
        </w:rPr>
        <w:t>Đồ dùng, vật liệu giáo viên chuẩn bị cho một nhóm học sinh như trong sách HS (tham khảo thêm SGV).</w:t>
      </w:r>
    </w:p>
    <w:p w14:paraId="2B88F7E2" w14:textId="77777777" w:rsidR="00CD0D3D" w:rsidRPr="00AE2F64" w:rsidRDefault="00CD0D3D" w:rsidP="00CD0D3D">
      <w:pPr>
        <w:spacing w:line="312" w:lineRule="auto"/>
        <w:rPr>
          <w:b/>
          <w:lang w:val="vi-VN"/>
        </w:rPr>
      </w:pPr>
      <w:r w:rsidRPr="00AE2F64">
        <w:rPr>
          <w:b/>
          <w:lang w:val="vi-VN"/>
        </w:rPr>
        <w:t>2. Học sinh:</w:t>
      </w:r>
    </w:p>
    <w:p w14:paraId="409A647B" w14:textId="77777777" w:rsidR="00CD0D3D" w:rsidRPr="0003686B" w:rsidRDefault="00CD0D3D" w:rsidP="00CD0D3D">
      <w:pPr>
        <w:widowControl w:val="0"/>
        <w:spacing w:line="312" w:lineRule="auto"/>
        <w:rPr>
          <w:b/>
        </w:rPr>
      </w:pPr>
      <w:r w:rsidRPr="00AE2F64">
        <w:rPr>
          <w:color w:val="000000"/>
          <w:lang w:val="vi-VN"/>
        </w:rPr>
        <w:t xml:space="preserve">- </w:t>
      </w:r>
      <w:r w:rsidRPr="00AE2F64">
        <w:rPr>
          <w:lang w:val="vi-VN"/>
        </w:rPr>
        <w:t xml:space="preserve">Mỗi nhóm học sinh cần chuẩn bị thêm: Bộ đồ dùng học tập STEM </w:t>
      </w:r>
      <w:r w:rsidRPr="00AE2F64">
        <w:rPr>
          <w:color w:val="000000"/>
          <w:lang w:val="vi-VN"/>
        </w:rPr>
        <w:t>(kéo, thước, bút sáp màu, băng keo 2 mặt, keo khô), và có thể tự chuẩn bị thêm giấy bìa cứng, dây thun.</w:t>
      </w:r>
      <w:r w:rsidRPr="00AE2F64">
        <w:rPr>
          <w:b/>
          <w:lang w:val="vi-VN"/>
        </w:rPr>
        <w:br/>
      </w:r>
      <w:r w:rsidRPr="0003686B">
        <w:rPr>
          <w:b/>
        </w:rPr>
        <w:t>III. CÁC HOẠT ĐỘNG DẠY HỌC:</w:t>
      </w: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5040"/>
      </w:tblGrid>
      <w:tr w:rsidR="00CD0D3D" w:rsidRPr="0003686B" w14:paraId="4F184B2C" w14:textId="77777777" w:rsidTr="00A8575D">
        <w:tc>
          <w:tcPr>
            <w:tcW w:w="5490" w:type="dxa"/>
            <w:tcBorders>
              <w:bottom w:val="single" w:sz="4" w:space="0" w:color="auto"/>
            </w:tcBorders>
            <w:shd w:val="clear" w:color="auto" w:fill="auto"/>
          </w:tcPr>
          <w:p w14:paraId="7E0D922E" w14:textId="77777777" w:rsidR="00CD0D3D" w:rsidRPr="00263F3A" w:rsidRDefault="00CD0D3D" w:rsidP="00A8575D">
            <w:pPr>
              <w:widowControl w:val="0"/>
              <w:spacing w:line="312" w:lineRule="auto"/>
              <w:jc w:val="center"/>
              <w:rPr>
                <w:rFonts w:eastAsia="Arial"/>
              </w:rPr>
            </w:pPr>
            <w:r w:rsidRPr="00263F3A">
              <w:rPr>
                <w:rFonts w:eastAsia="Arial"/>
                <w:b/>
                <w:lang w:val="nl-NL"/>
              </w:rPr>
              <w:t>HOẠT ĐỘNG CỦA GIÁO VIÊN</w:t>
            </w:r>
          </w:p>
        </w:tc>
        <w:tc>
          <w:tcPr>
            <w:tcW w:w="5040" w:type="dxa"/>
            <w:tcBorders>
              <w:bottom w:val="single" w:sz="4" w:space="0" w:color="auto"/>
            </w:tcBorders>
            <w:shd w:val="clear" w:color="auto" w:fill="auto"/>
          </w:tcPr>
          <w:p w14:paraId="69ADE432" w14:textId="77777777" w:rsidR="00CD0D3D" w:rsidRPr="00263F3A" w:rsidRDefault="00CD0D3D" w:rsidP="00A8575D">
            <w:pPr>
              <w:widowControl w:val="0"/>
              <w:spacing w:line="312" w:lineRule="auto"/>
              <w:jc w:val="center"/>
              <w:rPr>
                <w:rFonts w:eastAsia="Arial"/>
              </w:rPr>
            </w:pPr>
            <w:r w:rsidRPr="00263F3A">
              <w:rPr>
                <w:rFonts w:eastAsia="Arial"/>
                <w:b/>
                <w:lang w:val="nl-NL"/>
              </w:rPr>
              <w:t>HOẠT ĐỘNG CỦA HỌC SINH</w:t>
            </w:r>
          </w:p>
        </w:tc>
      </w:tr>
      <w:tr w:rsidR="00CD0D3D" w:rsidRPr="0003686B" w14:paraId="515FF6D5" w14:textId="77777777" w:rsidTr="00A8575D">
        <w:tc>
          <w:tcPr>
            <w:tcW w:w="5490" w:type="dxa"/>
            <w:tcBorders>
              <w:bottom w:val="single" w:sz="4" w:space="0" w:color="auto"/>
            </w:tcBorders>
            <w:shd w:val="clear" w:color="auto" w:fill="auto"/>
          </w:tcPr>
          <w:p w14:paraId="7208BE3C" w14:textId="77777777" w:rsidR="00CD0D3D" w:rsidRPr="00263F3A" w:rsidRDefault="00CD0D3D" w:rsidP="00A8575D">
            <w:pPr>
              <w:spacing w:before="96"/>
              <w:jc w:val="both"/>
              <w:rPr>
                <w:rFonts w:eastAsia="Arial"/>
                <w:bCs/>
                <w:iCs/>
              </w:rPr>
            </w:pPr>
            <w:r w:rsidRPr="00263F3A">
              <w:rPr>
                <w:rFonts w:eastAsia="Arial"/>
                <w:b/>
                <w:iCs/>
              </w:rPr>
              <w:t>1. Khởi động (3 phút)</w:t>
            </w:r>
          </w:p>
          <w:p w14:paraId="5476E92D" w14:textId="77777777" w:rsidR="00CD0D3D" w:rsidRPr="00263F3A" w:rsidRDefault="00CD0D3D" w:rsidP="00A8575D">
            <w:pPr>
              <w:spacing w:before="96"/>
              <w:jc w:val="both"/>
              <w:rPr>
                <w:rFonts w:eastAsia="Arial"/>
                <w:bCs/>
                <w:iCs/>
              </w:rPr>
            </w:pPr>
            <w:r w:rsidRPr="00263F3A">
              <w:rPr>
                <w:rFonts w:eastAsia="Arial"/>
                <w:bCs/>
                <w:iCs/>
              </w:rPr>
              <w:t>- HS hát và vận động tại chỗ</w:t>
            </w:r>
          </w:p>
          <w:p w14:paraId="70DC340B" w14:textId="77777777" w:rsidR="00CD0D3D" w:rsidRPr="00263F3A" w:rsidRDefault="00CD0D3D" w:rsidP="00A8575D">
            <w:pPr>
              <w:spacing w:before="96"/>
              <w:jc w:val="both"/>
              <w:rPr>
                <w:rFonts w:eastAsia="Arial"/>
                <w:bCs/>
                <w:iCs/>
              </w:rPr>
            </w:pPr>
            <w:r w:rsidRPr="00263F3A">
              <w:rPr>
                <w:rFonts w:eastAsia="Arial"/>
                <w:bCs/>
                <w:iCs/>
              </w:rPr>
              <w:t>-  Dẫn dắt giới thiệu bài</w:t>
            </w:r>
          </w:p>
          <w:p w14:paraId="4AC57BE3" w14:textId="77777777" w:rsidR="00CD0D3D" w:rsidRPr="00263F3A" w:rsidRDefault="00CD0D3D" w:rsidP="00A8575D">
            <w:pPr>
              <w:spacing w:before="96"/>
              <w:rPr>
                <w:rFonts w:eastAsia="Arial"/>
                <w:b/>
              </w:rPr>
            </w:pPr>
            <w:r w:rsidRPr="00263F3A">
              <w:rPr>
                <w:rFonts w:eastAsia="Arial"/>
                <w:b/>
              </w:rPr>
              <w:t>2.  Hoạt động 3: Luyện tập và vận dụng (tt)</w:t>
            </w:r>
          </w:p>
          <w:p w14:paraId="152E90E7" w14:textId="77777777" w:rsidR="00CD0D3D" w:rsidRPr="00263F3A" w:rsidRDefault="00CD0D3D" w:rsidP="00A8575D">
            <w:pPr>
              <w:spacing w:before="96"/>
              <w:jc w:val="both"/>
              <w:rPr>
                <w:rFonts w:eastAsia="Arial"/>
                <w:bCs/>
                <w:iCs/>
              </w:rPr>
            </w:pPr>
            <w:r w:rsidRPr="00263F3A">
              <w:rPr>
                <w:rFonts w:eastAsia="Arial"/>
                <w:b/>
                <w:iCs/>
              </w:rPr>
              <w:t>(31 phút)</w:t>
            </w:r>
          </w:p>
          <w:p w14:paraId="3679B4CD" w14:textId="77777777" w:rsidR="00CD0D3D" w:rsidRPr="00263F3A" w:rsidRDefault="00CD0D3D" w:rsidP="00A8575D">
            <w:pPr>
              <w:spacing w:line="312" w:lineRule="auto"/>
              <w:rPr>
                <w:rFonts w:eastAsia="Arial"/>
                <w:b/>
              </w:rPr>
            </w:pPr>
            <w:r w:rsidRPr="00263F3A">
              <w:rPr>
                <w:rFonts w:eastAsia="Arial"/>
                <w:b/>
              </w:rPr>
              <w:lastRenderedPageBreak/>
              <w:t>a) Mục tiêu:</w:t>
            </w:r>
          </w:p>
          <w:p w14:paraId="7619EFDD" w14:textId="77777777" w:rsidR="00CD0D3D" w:rsidRPr="00263F3A" w:rsidRDefault="00CD0D3D" w:rsidP="00A8575D">
            <w:pPr>
              <w:spacing w:line="312" w:lineRule="auto"/>
              <w:rPr>
                <w:rFonts w:eastAsia="Arial"/>
              </w:rPr>
            </w:pPr>
            <w:r w:rsidRPr="00263F3A">
              <w:rPr>
                <w:rFonts w:eastAsia="Arial"/>
              </w:rPr>
              <w:t xml:space="preserve">- Làm được túi giữ nhiệt thể hiện các bộ phận của túi theo các tiêu chí đã được đưa ra.. </w:t>
            </w:r>
          </w:p>
          <w:p w14:paraId="5C13F7DB" w14:textId="77777777" w:rsidR="00CD0D3D" w:rsidRPr="00263F3A" w:rsidRDefault="00CD0D3D" w:rsidP="00A8575D">
            <w:pPr>
              <w:spacing w:line="312" w:lineRule="auto"/>
              <w:rPr>
                <w:rFonts w:eastAsia="Arial"/>
              </w:rPr>
            </w:pPr>
            <w:r w:rsidRPr="00263F3A">
              <w:rPr>
                <w:rFonts w:eastAsia="Arial"/>
              </w:rPr>
              <w:t xml:space="preserve">- Đánh giá được các tiêu chí mà sản phẩm túi giữ nhiệt đã đạt được và đánh giá được mức độ hợp tác của các thành viên trong nhóm. </w:t>
            </w:r>
          </w:p>
          <w:p w14:paraId="05186F18" w14:textId="77777777" w:rsidR="00CD0D3D" w:rsidRPr="00263F3A" w:rsidRDefault="00CD0D3D" w:rsidP="00A8575D">
            <w:pPr>
              <w:spacing w:line="312" w:lineRule="auto"/>
              <w:rPr>
                <w:rFonts w:eastAsia="Arial"/>
                <w:b/>
              </w:rPr>
            </w:pPr>
            <w:r w:rsidRPr="00263F3A">
              <w:rPr>
                <w:rFonts w:eastAsia="Arial"/>
                <w:b/>
              </w:rPr>
              <w:t>b) Tổ chức hoạt động</w:t>
            </w:r>
          </w:p>
          <w:p w14:paraId="156A99BA" w14:textId="77777777" w:rsidR="00CD0D3D" w:rsidRPr="00263F3A" w:rsidRDefault="00CD0D3D" w:rsidP="00A8575D">
            <w:pPr>
              <w:spacing w:line="312" w:lineRule="auto"/>
              <w:jc w:val="both"/>
              <w:rPr>
                <w:rFonts w:eastAsia="Arial"/>
                <w:b/>
                <w:bCs/>
                <w:i/>
                <w:iCs/>
              </w:rPr>
            </w:pPr>
            <w:r w:rsidRPr="00263F3A">
              <w:rPr>
                <w:rFonts w:eastAsia="Arial"/>
                <w:b/>
                <w:bCs/>
                <w:i/>
                <w:iCs/>
              </w:rPr>
              <w:t>2.1 Tìm hiểu về vật liệu và dụng cụ</w:t>
            </w:r>
          </w:p>
          <w:p w14:paraId="35983C47" w14:textId="77777777" w:rsidR="00CD0D3D" w:rsidRPr="00263F3A" w:rsidRDefault="00CD0D3D" w:rsidP="00A8575D">
            <w:pPr>
              <w:spacing w:line="312" w:lineRule="auto"/>
              <w:jc w:val="both"/>
              <w:rPr>
                <w:rFonts w:eastAsia="Arial"/>
                <w:b/>
                <w:bCs/>
                <w:i/>
                <w:iCs/>
              </w:rPr>
            </w:pPr>
          </w:p>
          <w:p w14:paraId="2C4D431D" w14:textId="77777777" w:rsidR="00CD0D3D" w:rsidRPr="00263F3A" w:rsidRDefault="00CD0D3D" w:rsidP="00A8575D">
            <w:pPr>
              <w:spacing w:line="312" w:lineRule="auto"/>
              <w:jc w:val="both"/>
              <w:rPr>
                <w:rFonts w:eastAsia="Arial"/>
                <w:b/>
                <w:bCs/>
                <w:i/>
                <w:iCs/>
              </w:rPr>
            </w:pPr>
          </w:p>
          <w:p w14:paraId="2B1488C7" w14:textId="77777777" w:rsidR="00CD0D3D" w:rsidRPr="00263F3A" w:rsidRDefault="00CD0D3D" w:rsidP="00A8575D">
            <w:pPr>
              <w:spacing w:line="312" w:lineRule="auto"/>
              <w:jc w:val="both"/>
              <w:rPr>
                <w:rFonts w:eastAsia="Arial"/>
                <w:b/>
                <w:bCs/>
                <w:i/>
                <w:iCs/>
              </w:rPr>
            </w:pPr>
          </w:p>
          <w:p w14:paraId="4DCFFA95" w14:textId="77777777" w:rsidR="00CD0D3D" w:rsidRPr="00263F3A" w:rsidRDefault="00CD0D3D" w:rsidP="00A8575D">
            <w:pPr>
              <w:spacing w:line="312" w:lineRule="auto"/>
              <w:jc w:val="both"/>
              <w:rPr>
                <w:rFonts w:eastAsia="Arial"/>
                <w:iCs/>
              </w:rPr>
            </w:pPr>
            <w:r w:rsidRPr="00263F3A">
              <w:rPr>
                <w:rFonts w:eastAsia="Arial"/>
                <w:b/>
                <w:bCs/>
                <w:i/>
              </w:rPr>
              <w:t>2.2 Sáng chế STEM</w:t>
            </w:r>
          </w:p>
          <w:p w14:paraId="3ECCFA20" w14:textId="77777777" w:rsidR="00CD0D3D" w:rsidRPr="00263F3A" w:rsidRDefault="00CD0D3D" w:rsidP="00A8575D">
            <w:pPr>
              <w:spacing w:line="312" w:lineRule="auto"/>
              <w:rPr>
                <w:rFonts w:eastAsia="Arial"/>
                <w:i/>
              </w:rPr>
            </w:pPr>
            <w:r w:rsidRPr="00263F3A">
              <w:rPr>
                <w:rFonts w:eastAsia="Arial"/>
                <w:i/>
              </w:rPr>
              <w:t>*  Hoạt động chế tạo sản phẩm</w:t>
            </w:r>
          </w:p>
          <w:p w14:paraId="58A468DA" w14:textId="77777777" w:rsidR="00CD0D3D" w:rsidRPr="00263F3A" w:rsidRDefault="00CD0D3D" w:rsidP="00A8575D">
            <w:pPr>
              <w:spacing w:line="312" w:lineRule="auto"/>
              <w:rPr>
                <w:rFonts w:eastAsia="Arial"/>
                <w:iCs/>
              </w:rPr>
            </w:pPr>
            <w:r w:rsidRPr="00263F3A">
              <w:rPr>
                <w:rFonts w:eastAsia="Arial"/>
                <w:iCs/>
              </w:rPr>
              <w:t>- GV quan sát, giúp đỡ các nhóm</w:t>
            </w:r>
          </w:p>
          <w:p w14:paraId="36575B1F" w14:textId="77777777" w:rsidR="00CD0D3D" w:rsidRPr="00263F3A" w:rsidRDefault="00CD0D3D" w:rsidP="00A8575D">
            <w:pPr>
              <w:spacing w:line="312" w:lineRule="auto"/>
              <w:rPr>
                <w:rFonts w:eastAsia="Arial"/>
                <w:iCs/>
              </w:rPr>
            </w:pPr>
          </w:p>
          <w:p w14:paraId="504F8BA1" w14:textId="77777777" w:rsidR="00CD0D3D" w:rsidRPr="00263F3A" w:rsidRDefault="00CD0D3D" w:rsidP="00A8575D">
            <w:pPr>
              <w:spacing w:line="312" w:lineRule="auto"/>
              <w:rPr>
                <w:rFonts w:eastAsia="Arial"/>
                <w:iCs/>
              </w:rPr>
            </w:pPr>
          </w:p>
          <w:p w14:paraId="16AC7163" w14:textId="77777777" w:rsidR="00CD0D3D" w:rsidRPr="00263F3A" w:rsidRDefault="00CD0D3D" w:rsidP="00A8575D">
            <w:pPr>
              <w:spacing w:line="312" w:lineRule="auto"/>
              <w:rPr>
                <w:rFonts w:eastAsia="Arial"/>
                <w:i/>
              </w:rPr>
            </w:pPr>
          </w:p>
          <w:p w14:paraId="7086AAE5" w14:textId="77777777" w:rsidR="00CD0D3D" w:rsidRPr="00263F3A" w:rsidRDefault="00CD0D3D" w:rsidP="00A8575D">
            <w:pPr>
              <w:spacing w:line="312" w:lineRule="auto"/>
              <w:rPr>
                <w:rFonts w:eastAsia="Arial"/>
                <w:i/>
              </w:rPr>
            </w:pPr>
          </w:p>
          <w:p w14:paraId="7956FB6A" w14:textId="77777777" w:rsidR="00CD0D3D" w:rsidRPr="00263F3A" w:rsidRDefault="00CD0D3D" w:rsidP="00A8575D">
            <w:pPr>
              <w:spacing w:line="312" w:lineRule="auto"/>
              <w:rPr>
                <w:rFonts w:eastAsia="Arial"/>
                <w:i/>
              </w:rPr>
            </w:pPr>
          </w:p>
          <w:p w14:paraId="18F804D3" w14:textId="77777777" w:rsidR="00CD0D3D" w:rsidRPr="00263F3A" w:rsidRDefault="00CD0D3D" w:rsidP="00A8575D">
            <w:pPr>
              <w:spacing w:line="312" w:lineRule="auto"/>
              <w:rPr>
                <w:rFonts w:eastAsia="Arial"/>
                <w:i/>
              </w:rPr>
            </w:pPr>
            <w:r w:rsidRPr="00263F3A">
              <w:rPr>
                <w:rFonts w:eastAsia="Arial"/>
                <w:i/>
              </w:rPr>
              <w:t xml:space="preserve"> *  Hoạt động thử nghiệm, điều chỉnh và hoàn thiện sản phẩm</w:t>
            </w:r>
          </w:p>
          <w:p w14:paraId="7DDDDB1B" w14:textId="77777777" w:rsidR="00CD0D3D" w:rsidRPr="00263F3A" w:rsidRDefault="00CD0D3D" w:rsidP="00A8575D">
            <w:pPr>
              <w:spacing w:line="312" w:lineRule="auto"/>
              <w:rPr>
                <w:rFonts w:eastAsia="Arial"/>
                <w:iCs/>
              </w:rPr>
            </w:pPr>
            <w:r w:rsidRPr="00263F3A">
              <w:rPr>
                <w:rFonts w:eastAsia="Arial"/>
                <w:iCs/>
              </w:rPr>
              <w:t xml:space="preserve">- Sau khi làm xong sản phẩm, y/c HS thử nghiệm túi giữ nhiệt cho một bình nước lạnh, theo dõi và sử dụng PHT3 để đối chiếu mức độ đạt được của sản phẩm của nhóm so với các yêu cầu đề ra. </w:t>
            </w:r>
          </w:p>
          <w:p w14:paraId="432B8D73" w14:textId="77777777" w:rsidR="00CD0D3D" w:rsidRPr="00263F3A" w:rsidRDefault="00CD0D3D" w:rsidP="00A8575D">
            <w:pPr>
              <w:spacing w:line="312" w:lineRule="auto"/>
              <w:rPr>
                <w:rFonts w:eastAsia="Arial"/>
                <w:i/>
              </w:rPr>
            </w:pPr>
            <w:r w:rsidRPr="00263F3A">
              <w:rPr>
                <w:rFonts w:eastAsia="Arial"/>
                <w:i/>
              </w:rPr>
              <w:t>* Hoạt động báo cáo, trình diễn</w:t>
            </w:r>
          </w:p>
          <w:p w14:paraId="78DE4B51" w14:textId="77777777" w:rsidR="00CD0D3D" w:rsidRPr="00263F3A" w:rsidRDefault="00CD0D3D" w:rsidP="00A8575D">
            <w:pPr>
              <w:spacing w:line="312" w:lineRule="auto"/>
              <w:rPr>
                <w:rFonts w:eastAsia="Arial"/>
                <w:i/>
              </w:rPr>
            </w:pPr>
          </w:p>
          <w:p w14:paraId="02FC5AC4" w14:textId="77777777" w:rsidR="00CD0D3D" w:rsidRPr="00263F3A" w:rsidRDefault="00CD0D3D" w:rsidP="00A8575D">
            <w:pPr>
              <w:spacing w:line="312" w:lineRule="auto"/>
              <w:rPr>
                <w:rFonts w:eastAsia="Arial"/>
                <w:i/>
              </w:rPr>
            </w:pPr>
          </w:p>
          <w:p w14:paraId="2632B9E4" w14:textId="77777777" w:rsidR="00CD0D3D" w:rsidRPr="00263F3A" w:rsidRDefault="00CD0D3D" w:rsidP="00A8575D">
            <w:pPr>
              <w:spacing w:line="312" w:lineRule="auto"/>
              <w:rPr>
                <w:rFonts w:eastAsia="Arial"/>
                <w:i/>
              </w:rPr>
            </w:pPr>
          </w:p>
          <w:p w14:paraId="03122B83" w14:textId="77777777" w:rsidR="00CD0D3D" w:rsidRPr="00263F3A" w:rsidRDefault="00CD0D3D" w:rsidP="00A8575D">
            <w:pPr>
              <w:spacing w:line="312" w:lineRule="auto"/>
              <w:rPr>
                <w:rFonts w:eastAsia="Arial"/>
                <w:i/>
              </w:rPr>
            </w:pPr>
          </w:p>
          <w:p w14:paraId="6B1BF63C" w14:textId="77777777" w:rsidR="00CD0D3D" w:rsidRPr="00263F3A" w:rsidRDefault="00CD0D3D" w:rsidP="00A8575D">
            <w:pPr>
              <w:spacing w:line="312" w:lineRule="auto"/>
              <w:rPr>
                <w:rFonts w:eastAsia="Arial"/>
                <w:i/>
              </w:rPr>
            </w:pPr>
            <w:r w:rsidRPr="00263F3A">
              <w:rPr>
                <w:rFonts w:eastAsia="Arial"/>
                <w:i/>
              </w:rPr>
              <w:t xml:space="preserve"> </w:t>
            </w:r>
          </w:p>
          <w:p w14:paraId="2AC25E1A" w14:textId="77777777" w:rsidR="00CD0D3D" w:rsidRPr="00263F3A" w:rsidRDefault="00CD0D3D" w:rsidP="00A8575D">
            <w:pPr>
              <w:spacing w:line="312" w:lineRule="auto"/>
              <w:rPr>
                <w:rFonts w:eastAsia="Arial"/>
                <w:iCs/>
              </w:rPr>
            </w:pPr>
            <w:r w:rsidRPr="00263F3A">
              <w:rPr>
                <w:rFonts w:eastAsia="Arial"/>
                <w:iCs/>
              </w:rPr>
              <w:t>- Nhậ</w:t>
            </w:r>
            <w:r>
              <w:rPr>
                <w:rFonts w:eastAsia="Arial"/>
                <w:iCs/>
              </w:rPr>
              <w:t>n</w:t>
            </w:r>
            <w:r w:rsidRPr="00263F3A">
              <w:rPr>
                <w:rFonts w:eastAsia="Arial"/>
                <w:iCs/>
              </w:rPr>
              <w:t xml:space="preserve"> xét</w:t>
            </w:r>
          </w:p>
          <w:p w14:paraId="7DA0D10D" w14:textId="77777777" w:rsidR="00CD0D3D" w:rsidRPr="00263F3A" w:rsidRDefault="00CD0D3D" w:rsidP="00A8575D">
            <w:pPr>
              <w:spacing w:before="120" w:line="312" w:lineRule="auto"/>
              <w:rPr>
                <w:rFonts w:eastAsia="Arial"/>
                <w:i/>
              </w:rPr>
            </w:pPr>
            <w:r w:rsidRPr="00263F3A">
              <w:rPr>
                <w:rFonts w:eastAsia="Arial"/>
                <w:i/>
              </w:rPr>
              <w:t>*  Hoạt động cải tiến, sáng tạo</w:t>
            </w:r>
          </w:p>
          <w:p w14:paraId="1D80D61D" w14:textId="77777777" w:rsidR="00CD0D3D" w:rsidRPr="00263F3A" w:rsidRDefault="00CD0D3D" w:rsidP="00A8575D">
            <w:pPr>
              <w:spacing w:line="312" w:lineRule="auto"/>
              <w:rPr>
                <w:rFonts w:eastAsia="Arial"/>
                <w:iCs/>
              </w:rPr>
            </w:pPr>
            <w:r w:rsidRPr="00263F3A">
              <w:rPr>
                <w:rFonts w:eastAsia="Arial"/>
                <w:iCs/>
              </w:rPr>
              <w:lastRenderedPageBreak/>
              <w:t>- GV gợi ý mở rộng nhiệm vụ trong bài học, yêu cầu HS về nhà có thể mời anh chị và bố mẹ sử dụng các vật liệu sẵn để làm các mẫu túi giữ nhiệt đa dạng hơn cho mọi người trong gia đình.</w:t>
            </w:r>
          </w:p>
          <w:p w14:paraId="72A2C9B5" w14:textId="77777777" w:rsidR="00CD0D3D" w:rsidRPr="00263F3A" w:rsidRDefault="00CD0D3D" w:rsidP="00A8575D">
            <w:pPr>
              <w:tabs>
                <w:tab w:val="left" w:leader="dot" w:pos="9214"/>
              </w:tabs>
              <w:spacing w:line="312" w:lineRule="auto"/>
              <w:rPr>
                <w:rFonts w:eastAsia="Arial"/>
                <w:b/>
                <w:bCs/>
              </w:rPr>
            </w:pPr>
            <w:r w:rsidRPr="00263F3A">
              <w:rPr>
                <w:rFonts w:eastAsia="Arial"/>
              </w:rPr>
              <w:t xml:space="preserve">- Y/c HS có thể tìm đọc thêm một vài thông tin về các lớp của túi giữ nhiệt như thông tin được gợi ý trong mục </w:t>
            </w:r>
            <w:r w:rsidRPr="00263F3A">
              <w:rPr>
                <w:rFonts w:eastAsia="Arial"/>
                <w:b/>
              </w:rPr>
              <w:t>STEM và cuộc sống</w:t>
            </w:r>
            <w:r w:rsidRPr="00263F3A">
              <w:rPr>
                <w:rFonts w:eastAsia="Arial"/>
              </w:rPr>
              <w:t xml:space="preserve"> ở sách HS trang 22.</w:t>
            </w:r>
          </w:p>
          <w:p w14:paraId="6A212747" w14:textId="77777777" w:rsidR="00CD0D3D" w:rsidRPr="00263F3A" w:rsidRDefault="00CD0D3D" w:rsidP="00A8575D">
            <w:pPr>
              <w:widowControl w:val="0"/>
              <w:spacing w:line="312" w:lineRule="auto"/>
              <w:rPr>
                <w:rFonts w:eastAsia="Arial"/>
                <w:b/>
                <w:bCs/>
              </w:rPr>
            </w:pPr>
            <w:r w:rsidRPr="00263F3A">
              <w:rPr>
                <w:rFonts w:eastAsia="Arial"/>
                <w:b/>
                <w:bCs/>
              </w:rPr>
              <w:t xml:space="preserve">3. </w:t>
            </w:r>
            <w:r>
              <w:rPr>
                <w:rFonts w:eastAsia="Arial"/>
                <w:b/>
                <w:bCs/>
              </w:rPr>
              <w:t>Hoạt động</w:t>
            </w:r>
            <w:r w:rsidRPr="00263F3A">
              <w:rPr>
                <w:rFonts w:eastAsia="Arial"/>
                <w:b/>
                <w:bCs/>
              </w:rPr>
              <w:t xml:space="preserve"> nối tiếp: (1 phút)</w:t>
            </w:r>
          </w:p>
          <w:p w14:paraId="14ECB8D2" w14:textId="77777777" w:rsidR="00CD0D3D" w:rsidRPr="00263F3A" w:rsidRDefault="00CD0D3D" w:rsidP="00A8575D">
            <w:pPr>
              <w:widowControl w:val="0"/>
              <w:spacing w:line="312" w:lineRule="auto"/>
              <w:rPr>
                <w:rFonts w:eastAsia="Arial"/>
              </w:rPr>
            </w:pPr>
            <w:r w:rsidRPr="00263F3A">
              <w:rPr>
                <w:rFonts w:eastAsia="Arial"/>
              </w:rPr>
              <w:t>- Dặn HS chuẩn bị bài: Ôn tập chủ đề Năng lượng</w:t>
            </w:r>
          </w:p>
          <w:p w14:paraId="587B0496" w14:textId="77777777" w:rsidR="00CD0D3D" w:rsidRPr="00263F3A" w:rsidRDefault="00CD0D3D" w:rsidP="00A8575D">
            <w:pPr>
              <w:widowControl w:val="0"/>
              <w:spacing w:line="312" w:lineRule="auto"/>
              <w:rPr>
                <w:rFonts w:eastAsia="Arial"/>
              </w:rPr>
            </w:pPr>
            <w:r w:rsidRPr="00263F3A">
              <w:rPr>
                <w:rFonts w:eastAsia="Arial"/>
              </w:rPr>
              <w:t>- Nhận xét  tiết học</w:t>
            </w:r>
          </w:p>
        </w:tc>
        <w:tc>
          <w:tcPr>
            <w:tcW w:w="5040" w:type="dxa"/>
            <w:tcBorders>
              <w:bottom w:val="single" w:sz="4" w:space="0" w:color="auto"/>
            </w:tcBorders>
            <w:shd w:val="clear" w:color="auto" w:fill="auto"/>
          </w:tcPr>
          <w:p w14:paraId="026BE675" w14:textId="77777777" w:rsidR="00CD0D3D" w:rsidRPr="00263F3A" w:rsidRDefault="00CD0D3D" w:rsidP="00A8575D">
            <w:pPr>
              <w:widowControl w:val="0"/>
              <w:spacing w:line="312" w:lineRule="auto"/>
              <w:rPr>
                <w:rFonts w:eastAsia="Arial"/>
              </w:rPr>
            </w:pPr>
          </w:p>
          <w:p w14:paraId="0074C291" w14:textId="77777777" w:rsidR="00CD0D3D" w:rsidRPr="00263F3A" w:rsidRDefault="00CD0D3D" w:rsidP="00A8575D">
            <w:pPr>
              <w:widowControl w:val="0"/>
              <w:spacing w:line="312" w:lineRule="auto"/>
              <w:rPr>
                <w:rFonts w:eastAsia="Arial"/>
              </w:rPr>
            </w:pPr>
            <w:r w:rsidRPr="00263F3A">
              <w:rPr>
                <w:rFonts w:eastAsia="Arial"/>
              </w:rPr>
              <w:t>- HS thực hiện</w:t>
            </w:r>
          </w:p>
          <w:p w14:paraId="1A58E0AA" w14:textId="77777777" w:rsidR="00CD0D3D" w:rsidRPr="00263F3A" w:rsidRDefault="00CD0D3D" w:rsidP="00A8575D">
            <w:pPr>
              <w:widowControl w:val="0"/>
              <w:spacing w:line="312" w:lineRule="auto"/>
              <w:rPr>
                <w:rFonts w:eastAsia="Arial"/>
              </w:rPr>
            </w:pPr>
          </w:p>
          <w:p w14:paraId="5EAF95C5" w14:textId="77777777" w:rsidR="00CD0D3D" w:rsidRPr="00263F3A" w:rsidRDefault="00CD0D3D" w:rsidP="00A8575D">
            <w:pPr>
              <w:widowControl w:val="0"/>
              <w:spacing w:line="312" w:lineRule="auto"/>
              <w:rPr>
                <w:rFonts w:eastAsia="Arial"/>
              </w:rPr>
            </w:pPr>
          </w:p>
          <w:p w14:paraId="1111803D" w14:textId="77777777" w:rsidR="00CD0D3D" w:rsidRDefault="00CD0D3D" w:rsidP="00A8575D">
            <w:pPr>
              <w:widowControl w:val="0"/>
              <w:spacing w:line="312" w:lineRule="auto"/>
              <w:rPr>
                <w:rFonts w:eastAsia="Arial"/>
              </w:rPr>
            </w:pPr>
          </w:p>
          <w:p w14:paraId="67716FC3" w14:textId="77777777" w:rsidR="00CD0D3D" w:rsidRDefault="00CD0D3D" w:rsidP="00A8575D">
            <w:pPr>
              <w:widowControl w:val="0"/>
              <w:spacing w:line="312" w:lineRule="auto"/>
              <w:rPr>
                <w:rFonts w:eastAsia="Arial"/>
              </w:rPr>
            </w:pPr>
          </w:p>
          <w:p w14:paraId="05D9703F" w14:textId="77777777" w:rsidR="00CD0D3D" w:rsidRDefault="00CD0D3D" w:rsidP="00A8575D">
            <w:pPr>
              <w:widowControl w:val="0"/>
              <w:spacing w:line="312" w:lineRule="auto"/>
              <w:rPr>
                <w:rFonts w:eastAsia="Arial"/>
              </w:rPr>
            </w:pPr>
          </w:p>
          <w:p w14:paraId="01B3E3A7" w14:textId="77777777" w:rsidR="00CD0D3D" w:rsidRDefault="00CD0D3D" w:rsidP="00A8575D">
            <w:pPr>
              <w:widowControl w:val="0"/>
              <w:spacing w:line="312" w:lineRule="auto"/>
              <w:rPr>
                <w:rFonts w:eastAsia="Arial"/>
              </w:rPr>
            </w:pPr>
          </w:p>
          <w:p w14:paraId="6D312B12" w14:textId="77777777" w:rsidR="00CD0D3D" w:rsidRDefault="00CD0D3D" w:rsidP="00A8575D">
            <w:pPr>
              <w:widowControl w:val="0"/>
              <w:spacing w:line="312" w:lineRule="auto"/>
              <w:rPr>
                <w:rFonts w:eastAsia="Arial"/>
              </w:rPr>
            </w:pPr>
          </w:p>
          <w:p w14:paraId="124E5498" w14:textId="77777777" w:rsidR="00CD0D3D" w:rsidRDefault="00CD0D3D" w:rsidP="00A8575D">
            <w:pPr>
              <w:widowControl w:val="0"/>
              <w:spacing w:line="312" w:lineRule="auto"/>
              <w:rPr>
                <w:rFonts w:eastAsia="Arial"/>
              </w:rPr>
            </w:pPr>
          </w:p>
          <w:p w14:paraId="621009C8" w14:textId="77777777" w:rsidR="00CD0D3D" w:rsidRDefault="00CD0D3D" w:rsidP="00A8575D">
            <w:pPr>
              <w:widowControl w:val="0"/>
              <w:spacing w:line="312" w:lineRule="auto"/>
              <w:rPr>
                <w:rFonts w:eastAsia="Arial"/>
              </w:rPr>
            </w:pPr>
          </w:p>
          <w:p w14:paraId="1C543133" w14:textId="77777777" w:rsidR="00CD0D3D" w:rsidRPr="00263F3A" w:rsidRDefault="00CD0D3D" w:rsidP="00A8575D">
            <w:pPr>
              <w:widowControl w:val="0"/>
              <w:spacing w:line="312" w:lineRule="auto"/>
              <w:rPr>
                <w:rFonts w:eastAsia="Arial"/>
              </w:rPr>
            </w:pPr>
          </w:p>
          <w:p w14:paraId="64F02873" w14:textId="77777777" w:rsidR="00CD0D3D" w:rsidRPr="00263F3A" w:rsidRDefault="00CD0D3D" w:rsidP="00A8575D">
            <w:pPr>
              <w:spacing w:line="312" w:lineRule="auto"/>
              <w:rPr>
                <w:rFonts w:eastAsia="Arial"/>
                <w:iCs/>
              </w:rPr>
            </w:pPr>
            <w:r w:rsidRPr="00263F3A">
              <w:rPr>
                <w:rFonts w:eastAsia="Arial"/>
                <w:iCs/>
              </w:rPr>
              <w:t>- KT lại dụng cụ học tập đã chuẩn bị: kéo, thước, bút chì, bút lông màu, băng dính 2 mặt, thước thẳng…</w:t>
            </w:r>
          </w:p>
          <w:p w14:paraId="6C4CA315" w14:textId="77777777" w:rsidR="00CD0D3D" w:rsidRPr="00263F3A" w:rsidRDefault="00CD0D3D" w:rsidP="00A8575D">
            <w:pPr>
              <w:spacing w:line="312" w:lineRule="auto"/>
              <w:rPr>
                <w:rFonts w:eastAsia="Arial"/>
                <w:iCs/>
              </w:rPr>
            </w:pPr>
          </w:p>
          <w:p w14:paraId="53195EA1" w14:textId="77777777" w:rsidR="00CD0D3D" w:rsidRPr="00263F3A" w:rsidRDefault="00CD0D3D" w:rsidP="00A8575D">
            <w:pPr>
              <w:spacing w:line="312" w:lineRule="auto"/>
              <w:rPr>
                <w:rFonts w:eastAsia="Arial"/>
              </w:rPr>
            </w:pPr>
          </w:p>
          <w:p w14:paraId="0F502606" w14:textId="77777777" w:rsidR="00CD0D3D" w:rsidRPr="00263F3A" w:rsidRDefault="00CD0D3D" w:rsidP="00A8575D">
            <w:pPr>
              <w:spacing w:line="312" w:lineRule="auto"/>
              <w:rPr>
                <w:rFonts w:eastAsia="Arial"/>
              </w:rPr>
            </w:pPr>
          </w:p>
          <w:p w14:paraId="10CF7E5D" w14:textId="77777777" w:rsidR="00CD0D3D" w:rsidRPr="00263F3A" w:rsidRDefault="00CD0D3D" w:rsidP="00A8575D">
            <w:pPr>
              <w:spacing w:line="312" w:lineRule="auto"/>
              <w:rPr>
                <w:rFonts w:eastAsia="Arial"/>
              </w:rPr>
            </w:pPr>
            <w:r w:rsidRPr="00263F3A">
              <w:rPr>
                <w:rFonts w:eastAsia="Arial"/>
              </w:rPr>
              <w:t>- HS tiếp tục lựa chọn vật liệu để làm các bộ phận của túi giữ nhiệt theo thiết kế hoàn chỉnh.</w:t>
            </w:r>
          </w:p>
          <w:p w14:paraId="032F6285" w14:textId="77777777" w:rsidR="00CD0D3D" w:rsidRPr="00263F3A" w:rsidRDefault="00CD0D3D" w:rsidP="00A8575D">
            <w:pPr>
              <w:widowControl w:val="0"/>
              <w:spacing w:line="312" w:lineRule="auto"/>
              <w:rPr>
                <w:rFonts w:eastAsia="Arial"/>
              </w:rPr>
            </w:pPr>
            <w:r w:rsidRPr="00263F3A">
              <w:rPr>
                <w:rFonts w:eastAsia="Arial"/>
                <w:iCs/>
              </w:rPr>
              <w:t>- Các nhóm thảo luận phân công nhiệm vụ trong nhóm và điền thông tin vào bảng trong phiếu học tập 3</w:t>
            </w:r>
          </w:p>
          <w:p w14:paraId="4BE34CA7" w14:textId="77777777" w:rsidR="00CD0D3D" w:rsidRPr="00263F3A" w:rsidRDefault="00CD0D3D" w:rsidP="00A8575D">
            <w:pPr>
              <w:widowControl w:val="0"/>
              <w:spacing w:line="312" w:lineRule="auto"/>
              <w:rPr>
                <w:rFonts w:eastAsia="Arial"/>
              </w:rPr>
            </w:pPr>
          </w:p>
          <w:p w14:paraId="6A006F52" w14:textId="77777777" w:rsidR="00CD0D3D" w:rsidRPr="00263F3A" w:rsidRDefault="00CD0D3D" w:rsidP="00A8575D">
            <w:pPr>
              <w:spacing w:line="312" w:lineRule="auto"/>
              <w:rPr>
                <w:rFonts w:eastAsia="Arial"/>
                <w:iCs/>
              </w:rPr>
            </w:pPr>
          </w:p>
          <w:p w14:paraId="2DBB86AA" w14:textId="77777777" w:rsidR="00CD0D3D" w:rsidRPr="00263F3A" w:rsidRDefault="00CD0D3D" w:rsidP="00A8575D">
            <w:pPr>
              <w:spacing w:line="312" w:lineRule="auto"/>
              <w:rPr>
                <w:rFonts w:eastAsia="Arial"/>
                <w:iCs/>
              </w:rPr>
            </w:pPr>
            <w:r w:rsidRPr="00263F3A">
              <w:rPr>
                <w:rFonts w:eastAsia="Arial"/>
                <w:iCs/>
              </w:rPr>
              <w:t xml:space="preserve">- Các nhóm tự đối chiếu sản phẩm của nhóm mình đạt hoặc chưa đạt yêu cầu nào và tiến hành điều chỉnh, sửa chữa nếu có. </w:t>
            </w:r>
          </w:p>
          <w:p w14:paraId="0E29F47D" w14:textId="77777777" w:rsidR="00CD0D3D" w:rsidRPr="00263F3A" w:rsidRDefault="00CD0D3D" w:rsidP="00A8575D">
            <w:pPr>
              <w:widowControl w:val="0"/>
              <w:spacing w:line="312" w:lineRule="auto"/>
              <w:rPr>
                <w:rFonts w:eastAsia="Arial"/>
              </w:rPr>
            </w:pPr>
          </w:p>
          <w:p w14:paraId="7A9512E2" w14:textId="77777777" w:rsidR="00CD0D3D" w:rsidRPr="00263F3A" w:rsidRDefault="00CD0D3D" w:rsidP="00A8575D">
            <w:pPr>
              <w:widowControl w:val="0"/>
              <w:spacing w:line="312" w:lineRule="auto"/>
              <w:rPr>
                <w:rFonts w:eastAsia="Arial"/>
              </w:rPr>
            </w:pPr>
          </w:p>
          <w:p w14:paraId="44026023" w14:textId="77777777" w:rsidR="00CD0D3D" w:rsidRPr="00263F3A" w:rsidRDefault="00CD0D3D" w:rsidP="00A8575D">
            <w:pPr>
              <w:widowControl w:val="0"/>
              <w:spacing w:line="312" w:lineRule="auto"/>
              <w:rPr>
                <w:rFonts w:eastAsia="Arial"/>
              </w:rPr>
            </w:pPr>
          </w:p>
          <w:p w14:paraId="2A2EF841" w14:textId="77777777" w:rsidR="00CD0D3D" w:rsidRPr="00263F3A" w:rsidRDefault="00CD0D3D" w:rsidP="00A8575D">
            <w:pPr>
              <w:spacing w:line="312" w:lineRule="auto"/>
              <w:rPr>
                <w:rFonts w:eastAsia="Arial"/>
                <w:iCs/>
              </w:rPr>
            </w:pPr>
            <w:r w:rsidRPr="00263F3A">
              <w:rPr>
                <w:rFonts w:eastAsia="Arial"/>
                <w:iCs/>
              </w:rPr>
              <w:t xml:space="preserve">-  Mỗi nhóm trưng bày túi giữ nhiệt trước lớp, sau đó giới thiệu về đặc điểm vật liệu và cách sử dụng túi. Các nhóm đánh giá về túi giữ nhiệt của nhau sử dụng phiếu học tập 4. </w:t>
            </w:r>
          </w:p>
          <w:p w14:paraId="66F6B1C6" w14:textId="77777777" w:rsidR="00CD0D3D" w:rsidRPr="00263F3A" w:rsidRDefault="00CD0D3D" w:rsidP="00A8575D">
            <w:pPr>
              <w:spacing w:line="312" w:lineRule="auto"/>
              <w:rPr>
                <w:rFonts w:eastAsia="Arial"/>
                <w:iCs/>
              </w:rPr>
            </w:pPr>
            <w:r w:rsidRPr="00263F3A">
              <w:rPr>
                <w:rFonts w:eastAsia="Arial"/>
                <w:iCs/>
              </w:rPr>
              <w:lastRenderedPageBreak/>
              <w:t>-  Lớp bình chọn nhóm có sản phẩm đáp ứng tốt các yêu cầu đề ra và có phần chia sẻ hay.</w:t>
            </w:r>
          </w:p>
          <w:p w14:paraId="210EE2CE" w14:textId="77777777" w:rsidR="00CD0D3D" w:rsidRPr="00263F3A" w:rsidRDefault="00CD0D3D" w:rsidP="00A8575D">
            <w:pPr>
              <w:widowControl w:val="0"/>
              <w:spacing w:line="312" w:lineRule="auto"/>
              <w:rPr>
                <w:rFonts w:eastAsia="Arial"/>
              </w:rPr>
            </w:pPr>
          </w:p>
          <w:p w14:paraId="531FC590" w14:textId="77777777" w:rsidR="00CD0D3D" w:rsidRPr="00263F3A" w:rsidRDefault="00CD0D3D" w:rsidP="00A8575D">
            <w:pPr>
              <w:widowControl w:val="0"/>
              <w:spacing w:line="312" w:lineRule="auto"/>
              <w:rPr>
                <w:rFonts w:eastAsia="Arial"/>
              </w:rPr>
            </w:pPr>
          </w:p>
          <w:p w14:paraId="04EAFF28" w14:textId="77777777" w:rsidR="00CD0D3D" w:rsidRPr="00263F3A" w:rsidRDefault="00CD0D3D" w:rsidP="00A8575D">
            <w:pPr>
              <w:widowControl w:val="0"/>
              <w:spacing w:line="312" w:lineRule="auto"/>
              <w:rPr>
                <w:rFonts w:eastAsia="Arial"/>
              </w:rPr>
            </w:pPr>
          </w:p>
          <w:p w14:paraId="464B4CD7" w14:textId="77777777" w:rsidR="00CD0D3D" w:rsidRPr="00263F3A" w:rsidRDefault="00CD0D3D" w:rsidP="00A8575D">
            <w:pPr>
              <w:widowControl w:val="0"/>
              <w:spacing w:line="312" w:lineRule="auto"/>
              <w:rPr>
                <w:rFonts w:eastAsia="Arial"/>
              </w:rPr>
            </w:pPr>
          </w:p>
          <w:p w14:paraId="51CFAD7F" w14:textId="77777777" w:rsidR="00CD0D3D" w:rsidRPr="00263F3A" w:rsidRDefault="00CD0D3D" w:rsidP="00A8575D">
            <w:pPr>
              <w:widowControl w:val="0"/>
              <w:spacing w:line="312" w:lineRule="auto"/>
              <w:rPr>
                <w:rFonts w:eastAsia="Arial"/>
              </w:rPr>
            </w:pPr>
          </w:p>
          <w:p w14:paraId="273FAF5D" w14:textId="77777777" w:rsidR="00CD0D3D" w:rsidRPr="00263F3A" w:rsidRDefault="00CD0D3D" w:rsidP="00A8575D">
            <w:pPr>
              <w:widowControl w:val="0"/>
              <w:spacing w:line="312" w:lineRule="auto"/>
              <w:rPr>
                <w:rFonts w:eastAsia="Arial"/>
              </w:rPr>
            </w:pPr>
          </w:p>
          <w:p w14:paraId="51374E89" w14:textId="77777777" w:rsidR="00CD0D3D" w:rsidRPr="00263F3A" w:rsidRDefault="00CD0D3D" w:rsidP="00A8575D">
            <w:pPr>
              <w:widowControl w:val="0"/>
              <w:spacing w:line="312" w:lineRule="auto"/>
              <w:rPr>
                <w:rFonts w:eastAsia="Arial"/>
              </w:rPr>
            </w:pPr>
          </w:p>
          <w:p w14:paraId="51CCD01C" w14:textId="77777777" w:rsidR="00CD0D3D" w:rsidRPr="00263F3A" w:rsidRDefault="00CD0D3D" w:rsidP="00A8575D">
            <w:pPr>
              <w:widowControl w:val="0"/>
              <w:spacing w:line="312" w:lineRule="auto"/>
              <w:rPr>
                <w:rFonts w:eastAsia="Arial"/>
              </w:rPr>
            </w:pPr>
          </w:p>
          <w:p w14:paraId="3958A30E" w14:textId="77777777" w:rsidR="00CD0D3D" w:rsidRPr="00263F3A" w:rsidRDefault="00CD0D3D" w:rsidP="00A8575D">
            <w:pPr>
              <w:widowControl w:val="0"/>
              <w:spacing w:line="312" w:lineRule="auto"/>
              <w:rPr>
                <w:rFonts w:eastAsia="Arial"/>
              </w:rPr>
            </w:pPr>
          </w:p>
          <w:p w14:paraId="1874249C" w14:textId="77777777" w:rsidR="00CD0D3D" w:rsidRPr="00263F3A" w:rsidRDefault="00CD0D3D" w:rsidP="00A8575D">
            <w:pPr>
              <w:widowControl w:val="0"/>
              <w:spacing w:line="312" w:lineRule="auto"/>
              <w:rPr>
                <w:rFonts w:eastAsia="Arial"/>
              </w:rPr>
            </w:pPr>
            <w:r>
              <w:rPr>
                <w:rFonts w:eastAsia="Arial"/>
              </w:rPr>
              <w:t>-Lắng nghe</w:t>
            </w:r>
          </w:p>
          <w:p w14:paraId="3AAD23F4" w14:textId="77777777" w:rsidR="00CD0D3D" w:rsidRPr="00263F3A" w:rsidRDefault="00CD0D3D" w:rsidP="00A8575D">
            <w:pPr>
              <w:widowControl w:val="0"/>
              <w:spacing w:line="312" w:lineRule="auto"/>
              <w:rPr>
                <w:rFonts w:eastAsia="Arial"/>
              </w:rPr>
            </w:pPr>
          </w:p>
          <w:p w14:paraId="1F4912B9" w14:textId="77777777" w:rsidR="00CD0D3D" w:rsidRPr="00263F3A" w:rsidRDefault="00CD0D3D" w:rsidP="00A8575D">
            <w:pPr>
              <w:widowControl w:val="0"/>
              <w:spacing w:line="312" w:lineRule="auto"/>
              <w:rPr>
                <w:rFonts w:eastAsia="Arial"/>
              </w:rPr>
            </w:pPr>
          </w:p>
        </w:tc>
      </w:tr>
      <w:tr w:rsidR="00CD0D3D" w:rsidRPr="0003686B" w14:paraId="29B7AF84" w14:textId="77777777" w:rsidTr="00A8575D">
        <w:tc>
          <w:tcPr>
            <w:tcW w:w="10530" w:type="dxa"/>
            <w:gridSpan w:val="2"/>
            <w:tcBorders>
              <w:top w:val="single" w:sz="4" w:space="0" w:color="auto"/>
              <w:left w:val="nil"/>
              <w:bottom w:val="nil"/>
              <w:right w:val="nil"/>
            </w:tcBorders>
            <w:shd w:val="clear" w:color="auto" w:fill="auto"/>
          </w:tcPr>
          <w:p w14:paraId="698D28FC" w14:textId="77777777" w:rsidR="00CD0D3D" w:rsidRPr="00263F3A" w:rsidRDefault="00CD0D3D" w:rsidP="00A8575D">
            <w:pPr>
              <w:spacing w:line="276" w:lineRule="auto"/>
              <w:rPr>
                <w:rFonts w:eastAsia="Arial"/>
                <w:b/>
                <w:color w:val="000000"/>
                <w:lang w:val="nl-NL"/>
              </w:rPr>
            </w:pPr>
            <w:r w:rsidRPr="00263F3A">
              <w:rPr>
                <w:rFonts w:eastAsia="Arial"/>
                <w:b/>
                <w:color w:val="000000"/>
                <w:lang w:val="nl-NL"/>
              </w:rPr>
              <w:lastRenderedPageBreak/>
              <w:t>IV. ĐIỀU CHỈNH SAU BÀI DẠY:</w:t>
            </w:r>
          </w:p>
          <w:p w14:paraId="676A430E" w14:textId="77777777" w:rsidR="00CD0D3D" w:rsidRPr="00263F3A" w:rsidRDefault="00CD0D3D" w:rsidP="00A8575D">
            <w:pPr>
              <w:spacing w:line="276" w:lineRule="auto"/>
              <w:rPr>
                <w:rFonts w:eastAsia="Arial"/>
                <w:color w:val="000000"/>
                <w:lang w:val="nl-NL"/>
              </w:rPr>
            </w:pPr>
            <w:r w:rsidRPr="00263F3A">
              <w:rPr>
                <w:rFonts w:eastAsia="Arial"/>
                <w:color w:val="000000"/>
                <w:lang w:val="nl-NL"/>
              </w:rPr>
              <w:t>................................................................................................................................................</w:t>
            </w:r>
          </w:p>
          <w:p w14:paraId="729B656C" w14:textId="77777777" w:rsidR="00CD0D3D" w:rsidRPr="00263F3A" w:rsidRDefault="00CD0D3D" w:rsidP="00A8575D">
            <w:pPr>
              <w:spacing w:line="276" w:lineRule="auto"/>
              <w:rPr>
                <w:rFonts w:eastAsia="Arial"/>
                <w:color w:val="000000"/>
                <w:lang w:val="nl-NL"/>
              </w:rPr>
            </w:pPr>
            <w:r w:rsidRPr="00263F3A">
              <w:rPr>
                <w:rFonts w:eastAsia="Arial"/>
                <w:color w:val="000000"/>
                <w:lang w:val="nl-NL"/>
              </w:rPr>
              <w:t>...............................................................................................................................................</w:t>
            </w:r>
          </w:p>
          <w:p w14:paraId="4E8ECB4E" w14:textId="77777777" w:rsidR="00CD0D3D" w:rsidRPr="00263F3A" w:rsidRDefault="00CD0D3D" w:rsidP="00A8575D">
            <w:pPr>
              <w:rPr>
                <w:rFonts w:eastAsia="Arial"/>
                <w:color w:val="000000"/>
                <w:lang w:val="nl-NL"/>
              </w:rPr>
            </w:pPr>
            <w:r w:rsidRPr="00263F3A">
              <w:rPr>
                <w:rFonts w:eastAsia="Arial"/>
                <w:color w:val="000000"/>
                <w:lang w:val="nl-NL"/>
              </w:rPr>
              <w:t>................................................................................................................................................</w:t>
            </w:r>
          </w:p>
          <w:p w14:paraId="571A5EE7" w14:textId="77777777" w:rsidR="00CD0D3D" w:rsidRPr="00263F3A" w:rsidRDefault="00CD0D3D" w:rsidP="00A8575D">
            <w:pPr>
              <w:widowControl w:val="0"/>
              <w:spacing w:line="312" w:lineRule="auto"/>
              <w:rPr>
                <w:rFonts w:ascii="Calibri Light" w:eastAsia="Arial" w:hAnsi="Calibri Light" w:cs="Calibri Light"/>
              </w:rPr>
            </w:pPr>
          </w:p>
        </w:tc>
      </w:tr>
    </w:tbl>
    <w:p w14:paraId="0465B473"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D125A" w14:textId="77777777" w:rsidR="00EE6984" w:rsidRDefault="00EE6984" w:rsidP="00A36EEC">
      <w:r>
        <w:separator/>
      </w:r>
    </w:p>
  </w:endnote>
  <w:endnote w:type="continuationSeparator" w:id="0">
    <w:p w14:paraId="3A65AAF5" w14:textId="77777777" w:rsidR="00EE6984" w:rsidRDefault="00EE6984" w:rsidP="00A3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1EB35" w14:textId="77777777" w:rsidR="00A36EEC" w:rsidRDefault="00A36E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C63AF" w14:textId="77777777" w:rsidR="00A36EEC" w:rsidRDefault="00A36E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ED706" w14:textId="77777777" w:rsidR="00A36EEC" w:rsidRDefault="00A36E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F0F40" w14:textId="77777777" w:rsidR="00EE6984" w:rsidRDefault="00EE6984" w:rsidP="00A36EEC">
      <w:r>
        <w:separator/>
      </w:r>
    </w:p>
  </w:footnote>
  <w:footnote w:type="continuationSeparator" w:id="0">
    <w:p w14:paraId="640B1A27" w14:textId="77777777" w:rsidR="00EE6984" w:rsidRDefault="00EE6984" w:rsidP="00A36E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DEA2E" w14:textId="77777777" w:rsidR="00A36EEC" w:rsidRDefault="00A36E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29A02" w14:textId="3E42F74A" w:rsidR="00A36EEC" w:rsidRDefault="00A36EEC">
    <w:pPr>
      <w:pStyle w:val="Header"/>
    </w:pPr>
    <w:r w:rsidRPr="00A36EEC">
      <w:t>GV: Trần Thị Anh Kha</w:t>
    </w:r>
    <w:r w:rsidRPr="00A36EEC">
      <w:tab/>
    </w:r>
    <w:r w:rsidRPr="00A36EEC">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E555B" w14:textId="77777777" w:rsidR="00A36EEC" w:rsidRDefault="00A36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3D"/>
    <w:rsid w:val="003D477F"/>
    <w:rsid w:val="003F1E00"/>
    <w:rsid w:val="006C4ACC"/>
    <w:rsid w:val="00A36EEC"/>
    <w:rsid w:val="00C63301"/>
    <w:rsid w:val="00CD0D3D"/>
    <w:rsid w:val="00EE6984"/>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97AB"/>
  <w15:chartTrackingRefBased/>
  <w15:docId w15:val="{EFB37B32-3C88-482E-92C5-F4DA0E08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D3D"/>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CD0D3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0D3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0D3D"/>
    <w:pPr>
      <w:keepNext/>
      <w:keepLines/>
      <w:spacing w:before="160" w:after="80" w:line="259" w:lineRule="auto"/>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CD0D3D"/>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CD0D3D"/>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CD0D3D"/>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CD0D3D"/>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CD0D3D"/>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CD0D3D"/>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D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0D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0D3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0D3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D0D3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D0D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0D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0D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0D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0D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D3D"/>
    <w:pPr>
      <w:numPr>
        <w:ilvl w:val="1"/>
      </w:numPr>
      <w:spacing w:after="160" w:line="259" w:lineRule="auto"/>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CD0D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0D3D"/>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CD0D3D"/>
    <w:rPr>
      <w:i/>
      <w:iCs/>
      <w:color w:val="404040" w:themeColor="text1" w:themeTint="BF"/>
    </w:rPr>
  </w:style>
  <w:style w:type="paragraph" w:styleId="ListParagraph">
    <w:name w:val="List Paragraph"/>
    <w:basedOn w:val="Normal"/>
    <w:uiPriority w:val="34"/>
    <w:qFormat/>
    <w:rsid w:val="00CD0D3D"/>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CD0D3D"/>
    <w:rPr>
      <w:i/>
      <w:iCs/>
      <w:color w:val="2F5496" w:themeColor="accent1" w:themeShade="BF"/>
    </w:rPr>
  </w:style>
  <w:style w:type="paragraph" w:styleId="IntenseQuote">
    <w:name w:val="Intense Quote"/>
    <w:basedOn w:val="Normal"/>
    <w:next w:val="Normal"/>
    <w:link w:val="IntenseQuoteChar"/>
    <w:uiPriority w:val="30"/>
    <w:qFormat/>
    <w:rsid w:val="00CD0D3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CD0D3D"/>
    <w:rPr>
      <w:i/>
      <w:iCs/>
      <w:color w:val="2F5496" w:themeColor="accent1" w:themeShade="BF"/>
    </w:rPr>
  </w:style>
  <w:style w:type="character" w:styleId="IntenseReference">
    <w:name w:val="Intense Reference"/>
    <w:basedOn w:val="DefaultParagraphFont"/>
    <w:uiPriority w:val="32"/>
    <w:qFormat/>
    <w:rsid w:val="00CD0D3D"/>
    <w:rPr>
      <w:b/>
      <w:bCs/>
      <w:smallCaps/>
      <w:color w:val="2F5496" w:themeColor="accent1" w:themeShade="BF"/>
      <w:spacing w:val="5"/>
    </w:rPr>
  </w:style>
  <w:style w:type="paragraph" w:styleId="Header">
    <w:name w:val="header"/>
    <w:basedOn w:val="Normal"/>
    <w:link w:val="HeaderChar"/>
    <w:uiPriority w:val="99"/>
    <w:unhideWhenUsed/>
    <w:rsid w:val="00A36EEC"/>
    <w:pPr>
      <w:tabs>
        <w:tab w:val="center" w:pos="4680"/>
        <w:tab w:val="right" w:pos="9360"/>
      </w:tabs>
    </w:pPr>
  </w:style>
  <w:style w:type="character" w:customStyle="1" w:styleId="HeaderChar">
    <w:name w:val="Header Char"/>
    <w:basedOn w:val="DefaultParagraphFont"/>
    <w:link w:val="Header"/>
    <w:uiPriority w:val="99"/>
    <w:rsid w:val="00A36EEC"/>
    <w:rPr>
      <w:rFonts w:eastAsia="Times New Roman" w:cs="Times New Roman"/>
      <w:sz w:val="28"/>
      <w:szCs w:val="28"/>
    </w:rPr>
  </w:style>
  <w:style w:type="paragraph" w:styleId="Footer">
    <w:name w:val="footer"/>
    <w:basedOn w:val="Normal"/>
    <w:link w:val="FooterChar"/>
    <w:uiPriority w:val="99"/>
    <w:unhideWhenUsed/>
    <w:rsid w:val="00A36EEC"/>
    <w:pPr>
      <w:tabs>
        <w:tab w:val="center" w:pos="4680"/>
        <w:tab w:val="right" w:pos="9360"/>
      </w:tabs>
    </w:pPr>
  </w:style>
  <w:style w:type="character" w:customStyle="1" w:styleId="FooterChar">
    <w:name w:val="Footer Char"/>
    <w:basedOn w:val="DefaultParagraphFont"/>
    <w:link w:val="Footer"/>
    <w:uiPriority w:val="99"/>
    <w:rsid w:val="00A36EEC"/>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2025-04-22T13:01:00Z</dcterms:created>
  <dcterms:modified xsi:type="dcterms:W3CDTF">2025-04-23T12:57:00Z</dcterms:modified>
</cp:coreProperties>
</file>