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4DFB0" w14:textId="77777777" w:rsidR="003506F5" w:rsidRDefault="003506F5" w:rsidP="003506F5">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ĐẠO ĐỨC</w:t>
      </w:r>
    </w:p>
    <w:p w14:paraId="72B643AB" w14:textId="77777777" w:rsidR="003506F5" w:rsidRDefault="003506F5" w:rsidP="003506F5">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6: EM BẢO VỆ CÁI ĐÚNG, CÁI TỐT (tiết 2)</w:t>
      </w:r>
    </w:p>
    <w:p w14:paraId="554EE411" w14:textId="77777777" w:rsidR="003506F5" w:rsidRDefault="003506F5" w:rsidP="003506F5">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 CẦU CẦN ĐẠT:</w:t>
      </w:r>
    </w:p>
    <w:p w14:paraId="4E903E36" w14:textId="77777777" w:rsidR="003506F5" w:rsidRDefault="003506F5" w:rsidP="003506F5">
      <w:pPr>
        <w:pStyle w:val="bangnd"/>
        <w:keepNext w:val="0"/>
        <w:spacing w:after="0" w:line="240" w:lineRule="auto"/>
        <w:rPr>
          <w:color w:val="auto"/>
          <w:sz w:val="26"/>
          <w:szCs w:val="26"/>
          <w:lang w:eastAsia="en-GB"/>
        </w:rPr>
      </w:pPr>
      <w:r>
        <w:rPr>
          <w:color w:val="auto"/>
          <w:sz w:val="26"/>
          <w:szCs w:val="26"/>
          <w:lang w:eastAsia="en-GB"/>
        </w:rPr>
        <w:t>- Nhận biết được cái đúng, cái tốt cần bảo vệ. Biết vì sao phải bảo vệ cái đúng, cái tốt. Biết một số cách đơn giản để bảo vệ cái đúng, cái tốt. Mạnh dạn bảo vệ cái đúng, cái tốt.</w:t>
      </w:r>
    </w:p>
    <w:p w14:paraId="0EAF75E3" w14:textId="77777777" w:rsidR="003506F5" w:rsidRDefault="003506F5" w:rsidP="003506F5">
      <w:pPr>
        <w:pStyle w:val="bangnd"/>
        <w:keepNext w:val="0"/>
        <w:spacing w:after="0" w:line="240" w:lineRule="auto"/>
        <w:rPr>
          <w:color w:val="auto"/>
          <w:sz w:val="26"/>
          <w:szCs w:val="26"/>
          <w:lang w:eastAsia="en-GB"/>
        </w:rPr>
      </w:pPr>
      <w:r>
        <w:rPr>
          <w:color w:val="auto"/>
          <w:sz w:val="26"/>
          <w:szCs w:val="26"/>
          <w:lang w:eastAsia="en-GB"/>
        </w:rPr>
        <w:t>-Xử lí được các tình huống trong việc bảo vệ cái đúng, cái tốt. Tích cực thảo luận nhóm để giải quyết nhiệm vụ học tập.</w:t>
      </w:r>
    </w:p>
    <w:p w14:paraId="7C4A37E3" w14:textId="77777777" w:rsidR="003506F5" w:rsidRDefault="003506F5" w:rsidP="003506F5">
      <w:pPr>
        <w:pStyle w:val="bangnd"/>
        <w:keepNext w:val="0"/>
        <w:spacing w:after="0" w:line="240" w:lineRule="auto"/>
        <w:rPr>
          <w:color w:val="auto"/>
          <w:sz w:val="26"/>
          <w:szCs w:val="26"/>
          <w:lang w:eastAsia="en-GB"/>
        </w:rPr>
      </w:pPr>
      <w:r>
        <w:rPr>
          <w:color w:val="auto"/>
          <w:sz w:val="26"/>
          <w:szCs w:val="26"/>
          <w:lang w:eastAsia="en-GB"/>
        </w:rPr>
        <w:t>-Tự giác, chủ động trong việc bảo vệ cái đúng, cái tốt. Biết bảo vệ cái đúng, cái tốt.</w:t>
      </w:r>
      <w:r>
        <w:rPr>
          <w:color w:val="auto"/>
          <w:sz w:val="26"/>
          <w:szCs w:val="26"/>
          <w:lang w:val="vi-VN"/>
        </w:rPr>
        <w:t xml:space="preserve"> Mạnh dạn bảo vệ cái đúng, cái tốt</w:t>
      </w:r>
    </w:p>
    <w:p w14:paraId="464F0908" w14:textId="77777777" w:rsidR="003506F5" w:rsidRDefault="003506F5" w:rsidP="003506F5">
      <w:pPr>
        <w:spacing w:after="0" w:line="240" w:lineRule="auto"/>
        <w:jc w:val="both"/>
        <w:rPr>
          <w:rFonts w:ascii="Times New Roman" w:eastAsia="Calibri" w:hAnsi="Times New Roman" w:cs="Times New Roman"/>
          <w:sz w:val="26"/>
          <w:szCs w:val="26"/>
          <w:lang w:val="vi-VN"/>
        </w:rPr>
      </w:pPr>
      <w:r>
        <w:rPr>
          <w:rFonts w:ascii="Times New Roman" w:hAnsi="Times New Roman" w:cs="Times New Roman"/>
          <w:sz w:val="26"/>
          <w:szCs w:val="26"/>
          <w:lang w:eastAsia="en-GB"/>
        </w:rPr>
        <w:t xml:space="preserve">-Tích hợp giáo dục LTCM, ĐĐ và LS: </w:t>
      </w:r>
      <w:r>
        <w:rPr>
          <w:rFonts w:ascii="Times New Roman" w:eastAsia="Calibri" w:hAnsi="Times New Roman" w:cs="Times New Roman"/>
          <w:sz w:val="26"/>
          <w:szCs w:val="26"/>
          <w:lang w:val="vi-VN"/>
        </w:rPr>
        <w:t>-</w:t>
      </w:r>
      <w:r>
        <w:rPr>
          <w:rFonts w:ascii="Times New Roman" w:eastAsia="Calibri" w:hAnsi="Times New Roman" w:cs="Times New Roman"/>
          <w:sz w:val="26"/>
          <w:szCs w:val="26"/>
          <w:lang w:val="en-GB"/>
        </w:rPr>
        <w:t xml:space="preserve"> Biết một số cách đơn giản để bảo vệ cái đúng, cái tốt. (Nội dung trùng khít </w:t>
      </w:r>
      <w:r>
        <w:rPr>
          <w:rFonts w:ascii="Times New Roman" w:eastAsia="Calibri" w:hAnsi="Times New Roman" w:cs="Times New Roman"/>
          <w:sz w:val="26"/>
          <w:szCs w:val="26"/>
          <w:lang w:val="en-GB"/>
        </w:rPr>
        <w:sym w:font="Wingdings" w:char="F0E0"/>
      </w:r>
      <w:r>
        <w:rPr>
          <w:rFonts w:ascii="Times New Roman" w:eastAsia="Calibri" w:hAnsi="Times New Roman" w:cs="Times New Roman"/>
          <w:sz w:val="26"/>
          <w:szCs w:val="26"/>
          <w:lang w:val="en-GB"/>
        </w:rPr>
        <w:t xml:space="preserve"> HS đạt được YCCĐ của bài học)</w:t>
      </w:r>
    </w:p>
    <w:p w14:paraId="611A64A0" w14:textId="77777777" w:rsidR="003506F5" w:rsidRDefault="003506F5" w:rsidP="003506F5">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 DẠY HỌC:</w:t>
      </w:r>
    </w:p>
    <w:p w14:paraId="4C933D78" w14:textId="77777777" w:rsidR="003506F5" w:rsidRDefault="003506F5" w:rsidP="003506F5">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1.Giáo viên:</w:t>
      </w:r>
    </w:p>
    <w:p w14:paraId="47A9FB49"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Tài liệu: SGK, SGV, VBT (nếu có).</w:t>
      </w:r>
    </w:p>
    <w:p w14:paraId="5F19FF6D"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xml:space="preserve">– Các tình huống mô tả biểu hiện của cái đúng, cái tốt. </w:t>
      </w:r>
    </w:p>
    <w:p w14:paraId="0368E59F"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Bộ thẻ cảm xúc</w:t>
      </w:r>
    </w:p>
    <w:p w14:paraId="6A3DC340"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xml:space="preserve">– Bài giảng điện tử, máy tính, máy chiếu. </w:t>
      </w:r>
    </w:p>
    <w:p w14:paraId="5E785AD2"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Hình bông hoa, hình ảnh về những cái đúng cái tốt và cái xấu.</w:t>
      </w:r>
    </w:p>
    <w:p w14:paraId="4A410BB2" w14:textId="77777777" w:rsidR="003506F5" w:rsidRDefault="003506F5" w:rsidP="003506F5">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2.Học sinh:</w:t>
      </w:r>
    </w:p>
    <w:p w14:paraId="3C6A8A99"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SGK, VBT (nếu có).</w:t>
      </w:r>
    </w:p>
    <w:p w14:paraId="5E53EEBD"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Giấy A4 (giấy ghi chú hoặc giấy nháp).</w:t>
      </w:r>
    </w:p>
    <w:p w14:paraId="54FABCB9"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Bút viết, bảng con và phấn/bút lông viết bảng.</w:t>
      </w:r>
    </w:p>
    <w:p w14:paraId="3226ECE9" w14:textId="77777777" w:rsidR="003506F5" w:rsidRDefault="003506F5" w:rsidP="003506F5">
      <w:pPr>
        <w:widowControl w:val="0"/>
        <w:spacing w:after="0" w:line="240" w:lineRule="auto"/>
        <w:rPr>
          <w:rFonts w:ascii="Times New Roman" w:hAnsi="Times New Roman" w:cs="Times New Roman"/>
          <w:b/>
          <w:bCs/>
          <w:sz w:val="26"/>
          <w:szCs w:val="26"/>
          <w:lang w:eastAsia="en-GB"/>
        </w:rPr>
      </w:pPr>
      <w:r>
        <w:rPr>
          <w:rFonts w:ascii="Times New Roman" w:hAnsi="Times New Roman" w:cs="Times New Roman"/>
          <w:b/>
          <w:bCs/>
          <w:sz w:val="26"/>
          <w:szCs w:val="26"/>
          <w:lang w:eastAsia="en-GB"/>
        </w:rPr>
        <w:t>III.HOẠT ĐỘNG DẠY HỌC CHỦ YẾU</w:t>
      </w:r>
    </w:p>
    <w:tbl>
      <w:tblPr>
        <w:tblStyle w:val="TableGrid"/>
        <w:tblW w:w="10054" w:type="dxa"/>
        <w:tblBorders>
          <w:insideH w:val="none" w:sz="0" w:space="0" w:color="auto"/>
        </w:tblBorders>
        <w:tblLook w:val="04A0" w:firstRow="1" w:lastRow="0" w:firstColumn="1" w:lastColumn="0" w:noHBand="0" w:noVBand="1"/>
      </w:tblPr>
      <w:tblGrid>
        <w:gridCol w:w="5837"/>
        <w:gridCol w:w="4217"/>
      </w:tblGrid>
      <w:tr w:rsidR="003506F5" w14:paraId="783AEC58" w14:textId="77777777" w:rsidTr="005A226D">
        <w:tc>
          <w:tcPr>
            <w:tcW w:w="5389" w:type="dxa"/>
            <w:tcBorders>
              <w:top w:val="single" w:sz="4" w:space="0" w:color="auto"/>
              <w:bottom w:val="single" w:sz="4" w:space="0" w:color="auto"/>
            </w:tcBorders>
          </w:tcPr>
          <w:p w14:paraId="1A5B691C" w14:textId="77777777" w:rsidR="003506F5" w:rsidRDefault="003506F5" w:rsidP="005A226D">
            <w:pPr>
              <w:widowControl w:val="0"/>
              <w:spacing w:after="0" w:line="240" w:lineRule="auto"/>
              <w:jc w:val="center"/>
              <w:rPr>
                <w:rFonts w:ascii="Times New Roman" w:hAnsi="Times New Roman" w:cs="Times New Roman"/>
                <w:b/>
                <w:bCs/>
                <w:sz w:val="26"/>
                <w:szCs w:val="26"/>
                <w:lang w:eastAsia="en-GB"/>
              </w:rPr>
            </w:pPr>
            <w:r>
              <w:rPr>
                <w:rFonts w:ascii="Times New Roman" w:hAnsi="Times New Roman" w:cs="Times New Roman"/>
                <w:b/>
                <w:bCs/>
                <w:sz w:val="26"/>
                <w:szCs w:val="26"/>
                <w:lang w:eastAsia="en-GB"/>
              </w:rPr>
              <w:t>HOẠT ĐỘNG CỦA GV</w:t>
            </w:r>
          </w:p>
        </w:tc>
        <w:tc>
          <w:tcPr>
            <w:tcW w:w="4665" w:type="dxa"/>
            <w:tcBorders>
              <w:top w:val="single" w:sz="4" w:space="0" w:color="auto"/>
              <w:bottom w:val="single" w:sz="4" w:space="0" w:color="auto"/>
            </w:tcBorders>
          </w:tcPr>
          <w:p w14:paraId="3FDC0F12" w14:textId="77777777" w:rsidR="003506F5" w:rsidRDefault="003506F5" w:rsidP="005A226D">
            <w:pPr>
              <w:widowControl w:val="0"/>
              <w:spacing w:after="0" w:line="240" w:lineRule="auto"/>
              <w:jc w:val="center"/>
              <w:rPr>
                <w:rFonts w:ascii="Times New Roman" w:hAnsi="Times New Roman" w:cs="Times New Roman"/>
                <w:b/>
                <w:bCs/>
                <w:sz w:val="26"/>
                <w:szCs w:val="26"/>
                <w:lang w:eastAsia="en-GB"/>
              </w:rPr>
            </w:pPr>
            <w:r>
              <w:rPr>
                <w:rFonts w:ascii="Times New Roman" w:hAnsi="Times New Roman" w:cs="Times New Roman"/>
                <w:b/>
                <w:bCs/>
                <w:sz w:val="26"/>
                <w:szCs w:val="26"/>
                <w:lang w:eastAsia="en-GB"/>
              </w:rPr>
              <w:t>HOẠT ĐỘNG CỦA HS</w:t>
            </w:r>
          </w:p>
        </w:tc>
      </w:tr>
      <w:tr w:rsidR="003506F5" w14:paraId="4F339CCE" w14:textId="77777777" w:rsidTr="005A226D">
        <w:tc>
          <w:tcPr>
            <w:tcW w:w="10054" w:type="dxa"/>
            <w:gridSpan w:val="2"/>
            <w:tcBorders>
              <w:top w:val="single" w:sz="4" w:space="0" w:color="auto"/>
            </w:tcBorders>
          </w:tcPr>
          <w:p w14:paraId="0789DEC3" w14:textId="77777777" w:rsidR="003506F5" w:rsidRDefault="003506F5" w:rsidP="005A226D">
            <w:pPr>
              <w:pStyle w:val="bangnd"/>
              <w:keepNext w:val="0"/>
              <w:spacing w:after="0" w:line="240" w:lineRule="auto"/>
              <w:rPr>
                <w:b/>
                <w:bCs/>
                <w:i/>
                <w:iCs/>
                <w:color w:val="auto"/>
                <w:sz w:val="26"/>
                <w:szCs w:val="26"/>
                <w:lang w:eastAsia="en-GB"/>
              </w:rPr>
            </w:pPr>
            <w:r>
              <w:rPr>
                <w:b/>
                <w:bCs/>
                <w:color w:val="auto"/>
                <w:sz w:val="26"/>
                <w:szCs w:val="26"/>
                <w:lang w:eastAsia="en-GB"/>
              </w:rPr>
              <w:t xml:space="preserve">1.Hoạt động Mở đầu </w:t>
            </w:r>
            <w:r>
              <w:rPr>
                <w:i/>
                <w:iCs/>
                <w:color w:val="auto"/>
                <w:sz w:val="26"/>
                <w:szCs w:val="26"/>
                <w:lang w:eastAsia="en-GB"/>
              </w:rPr>
              <w:t>(5phút):</w:t>
            </w:r>
            <w:r>
              <w:rPr>
                <w:color w:val="auto"/>
                <w:sz w:val="26"/>
                <w:szCs w:val="26"/>
                <w:lang w:eastAsia="en-GB"/>
              </w:rPr>
              <w:t xml:space="preserve"> </w:t>
            </w:r>
            <w:r>
              <w:rPr>
                <w:b/>
                <w:bCs/>
                <w:i/>
                <w:iCs/>
                <w:color w:val="auto"/>
                <w:sz w:val="26"/>
                <w:szCs w:val="26"/>
                <w:lang w:eastAsia="en-GB"/>
              </w:rPr>
              <w:t>Nghe và hát bài hát mái trường nơi em học được bao điều hay</w:t>
            </w:r>
            <w:r>
              <w:rPr>
                <w:b/>
                <w:bCs/>
                <w:color w:val="auto"/>
                <w:sz w:val="26"/>
                <w:szCs w:val="26"/>
                <w:lang w:eastAsia="en-GB"/>
              </w:rPr>
              <w:t xml:space="preserve"> </w:t>
            </w:r>
            <w:r>
              <w:rPr>
                <w:b/>
                <w:bCs/>
                <w:i/>
                <w:iCs/>
                <w:color w:val="auto"/>
                <w:sz w:val="26"/>
                <w:szCs w:val="26"/>
                <w:lang w:eastAsia="en-GB"/>
              </w:rPr>
              <w:t xml:space="preserve"> và trả lời câu hỏi</w:t>
            </w:r>
          </w:p>
        </w:tc>
      </w:tr>
      <w:tr w:rsidR="003506F5" w14:paraId="641EB9C6" w14:textId="77777777" w:rsidTr="005A226D">
        <w:tc>
          <w:tcPr>
            <w:tcW w:w="5389" w:type="dxa"/>
          </w:tcPr>
          <w:p w14:paraId="0A136CFF"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1. GV tổ chức cho HS nghe và hát bài hát kết hợp với vỗ tay. Trước khi HS nghe, GV đặt câu hỏi định hướng.</w:t>
            </w:r>
          </w:p>
          <w:p w14:paraId="2649242B" w14:textId="77777777" w:rsidR="003506F5" w:rsidRDefault="00FA0736" w:rsidP="005A226D">
            <w:pPr>
              <w:widowControl w:val="0"/>
              <w:spacing w:after="0" w:line="240" w:lineRule="auto"/>
              <w:jc w:val="both"/>
              <w:rPr>
                <w:rFonts w:ascii="Times New Roman" w:hAnsi="Times New Roman" w:cs="Times New Roman"/>
                <w:sz w:val="26"/>
                <w:szCs w:val="26"/>
                <w:lang w:eastAsia="en-GB"/>
              </w:rPr>
            </w:pPr>
            <w:hyperlink r:id="rId7" w:history="1">
              <w:r w:rsidR="003506F5">
                <w:rPr>
                  <w:rStyle w:val="Hyperlink"/>
                  <w:rFonts w:ascii="Times New Roman" w:hAnsi="Times New Roman" w:cs="Times New Roman"/>
                  <w:color w:val="auto"/>
                  <w:sz w:val="26"/>
                  <w:szCs w:val="26"/>
                  <w:lang w:eastAsia="en-GB"/>
                </w:rPr>
                <w:t>https://www.youtube.com/watch?v=wMPRvqdGzBM</w:t>
              </w:r>
            </w:hyperlink>
          </w:p>
          <w:p w14:paraId="5EFD3B91" w14:textId="77777777" w:rsidR="003506F5" w:rsidRDefault="003506F5" w:rsidP="005A226D">
            <w:pPr>
              <w:widowControl w:val="0"/>
              <w:spacing w:after="0" w:line="240" w:lineRule="auto"/>
              <w:jc w:val="both"/>
              <w:rPr>
                <w:rFonts w:ascii="Times New Roman" w:hAnsi="Times New Roman" w:cs="Times New Roman"/>
                <w:i/>
                <w:iCs/>
                <w:sz w:val="26"/>
                <w:szCs w:val="26"/>
                <w:lang w:eastAsia="en-GB"/>
              </w:rPr>
            </w:pPr>
            <w:r>
              <w:rPr>
                <w:rFonts w:ascii="Times New Roman" w:hAnsi="Times New Roman" w:cs="Times New Roman"/>
                <w:sz w:val="26"/>
                <w:szCs w:val="26"/>
                <w:lang w:eastAsia="en-GB"/>
              </w:rPr>
              <w:t>2. Sau khi HS nghe/hát bài hát, GV đặt câu hỏi cho cả lớp</w:t>
            </w:r>
          </w:p>
          <w:p w14:paraId="33E3217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Sau khi HS chia sẻ xong, GV ghi nhận thông tin và tổng kết lại hoạt động để kết nối vào bài học.</w:t>
            </w:r>
          </w:p>
        </w:tc>
        <w:tc>
          <w:tcPr>
            <w:tcW w:w="4665" w:type="dxa"/>
          </w:tcPr>
          <w:p w14:paraId="2B887CE5"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1. HS lắng nghe yêu cầu của GV và thực hiện. </w:t>
            </w:r>
          </w:p>
          <w:p w14:paraId="2E2C37C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7164BE4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40E4CD10"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249BB0DC"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suy nghĩ câu trả lời. </w:t>
            </w:r>
          </w:p>
          <w:p w14:paraId="03DCBDCB" w14:textId="77777777" w:rsidR="003506F5" w:rsidRDefault="003506F5" w:rsidP="005A226D">
            <w:pPr>
              <w:widowControl w:val="0"/>
              <w:spacing w:after="0" w:line="240" w:lineRule="auto"/>
              <w:jc w:val="both"/>
              <w:rPr>
                <w:rFonts w:ascii="Times New Roman" w:hAnsi="Times New Roman" w:cs="Times New Roman"/>
                <w:sz w:val="26"/>
                <w:szCs w:val="26"/>
              </w:rPr>
            </w:pPr>
          </w:p>
          <w:p w14:paraId="4669CE5E" w14:textId="77777777" w:rsidR="003506F5" w:rsidRDefault="003506F5" w:rsidP="005A226D">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sz w:val="26"/>
                <w:szCs w:val="26"/>
                <w:lang w:eastAsia="en-GB"/>
              </w:rPr>
              <w:t xml:space="preserve">3. HS lắng nghe </w:t>
            </w:r>
          </w:p>
        </w:tc>
      </w:tr>
      <w:tr w:rsidR="003506F5" w14:paraId="4764B07E" w14:textId="77777777" w:rsidTr="005A226D">
        <w:tc>
          <w:tcPr>
            <w:tcW w:w="5389" w:type="dxa"/>
          </w:tcPr>
          <w:p w14:paraId="09C9C1AA" w14:textId="77777777" w:rsidR="003506F5" w:rsidRDefault="003506F5" w:rsidP="005A226D">
            <w:pPr>
              <w:widowControl w:val="0"/>
              <w:spacing w:after="0" w:line="240" w:lineRule="auto"/>
              <w:jc w:val="both"/>
              <w:rPr>
                <w:rFonts w:ascii="Times New Roman" w:hAnsi="Times New Roman" w:cs="Times New Roman"/>
                <w:i/>
                <w:iCs/>
                <w:sz w:val="26"/>
                <w:szCs w:val="26"/>
                <w:lang w:eastAsia="en-GB"/>
              </w:rPr>
            </w:pPr>
            <w:r>
              <w:rPr>
                <w:rFonts w:ascii="Times New Roman" w:hAnsi="Times New Roman" w:cs="Times New Roman"/>
                <w:b/>
                <w:bCs/>
                <w:sz w:val="26"/>
                <w:szCs w:val="26"/>
                <w:lang w:eastAsia="en-GB"/>
              </w:rPr>
              <w:t xml:space="preserve">2. Hoạt động Hình thành kiến thức mới </w:t>
            </w:r>
            <w:r>
              <w:rPr>
                <w:rFonts w:ascii="Times New Roman" w:hAnsi="Times New Roman" w:cs="Times New Roman"/>
                <w:b/>
                <w:bCs/>
                <w:i/>
                <w:iCs/>
                <w:sz w:val="26"/>
                <w:szCs w:val="26"/>
                <w:lang w:eastAsia="en-GB"/>
              </w:rPr>
              <w:t>(7 phút)</w:t>
            </w:r>
          </w:p>
        </w:tc>
        <w:tc>
          <w:tcPr>
            <w:tcW w:w="4665" w:type="dxa"/>
          </w:tcPr>
          <w:p w14:paraId="1C175D5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tc>
      </w:tr>
      <w:tr w:rsidR="003506F5" w14:paraId="0DEC94DB" w14:textId="77777777" w:rsidTr="005A226D">
        <w:tc>
          <w:tcPr>
            <w:tcW w:w="10054" w:type="dxa"/>
            <w:gridSpan w:val="2"/>
          </w:tcPr>
          <w:p w14:paraId="7CD39C19" w14:textId="77777777" w:rsidR="003506F5" w:rsidRDefault="003506F5" w:rsidP="005A226D">
            <w:pPr>
              <w:widowControl w:val="0"/>
              <w:spacing w:after="0" w:line="240" w:lineRule="auto"/>
              <w:jc w:val="both"/>
              <w:rPr>
                <w:rFonts w:ascii="Times New Roman" w:hAnsi="Times New Roman" w:cs="Times New Roman"/>
                <w:b/>
                <w:bCs/>
                <w:i/>
                <w:iCs/>
                <w:sz w:val="26"/>
                <w:szCs w:val="26"/>
                <w:lang w:eastAsia="en-GB"/>
              </w:rPr>
            </w:pPr>
            <w:r>
              <w:rPr>
                <w:rFonts w:ascii="Times New Roman" w:hAnsi="Times New Roman" w:cs="Times New Roman"/>
                <w:b/>
                <w:bCs/>
                <w:sz w:val="26"/>
                <w:szCs w:val="26"/>
                <w:lang w:eastAsia="en-GB"/>
              </w:rPr>
              <w:t xml:space="preserve">*Hoạt động 1: </w:t>
            </w:r>
            <w:r>
              <w:rPr>
                <w:rFonts w:ascii="Times New Roman" w:hAnsi="Times New Roman" w:cs="Times New Roman"/>
                <w:b/>
                <w:bCs/>
                <w:i/>
                <w:iCs/>
                <w:sz w:val="26"/>
                <w:szCs w:val="26"/>
                <w:lang w:eastAsia="en-GB"/>
              </w:rPr>
              <w:t>Quan sát tranh và nêu cách các bạn trong tranh đã bảo vệ cái đúng, cái tốt</w:t>
            </w:r>
          </w:p>
          <w:p w14:paraId="5D18727A" w14:textId="77777777" w:rsidR="003506F5" w:rsidRDefault="003506F5" w:rsidP="005A226D">
            <w:pPr>
              <w:widowControl w:val="0"/>
              <w:spacing w:after="0" w:line="240" w:lineRule="auto"/>
              <w:jc w:val="both"/>
              <w:rPr>
                <w:rFonts w:ascii="Times New Roman" w:hAnsi="Times New Roman" w:cs="Times New Roman"/>
                <w:b/>
                <w:bCs/>
                <w:i/>
                <w:iCs/>
                <w:sz w:val="26"/>
                <w:szCs w:val="26"/>
                <w:lang w:eastAsia="en-GB"/>
              </w:rPr>
            </w:pPr>
            <w:r>
              <w:rPr>
                <w:rFonts w:ascii="Times New Roman" w:hAnsi="Times New Roman" w:cs="Times New Roman"/>
                <w:b/>
                <w:bCs/>
                <w:i/>
                <w:iCs/>
                <w:sz w:val="26"/>
                <w:szCs w:val="26"/>
                <w:lang w:eastAsia="en-GB"/>
              </w:rPr>
              <w:t>*Mục tiêu:</w:t>
            </w:r>
          </w:p>
        </w:tc>
      </w:tr>
      <w:tr w:rsidR="003506F5" w14:paraId="0D086EA4" w14:textId="77777777" w:rsidTr="005A226D">
        <w:tc>
          <w:tcPr>
            <w:tcW w:w="5389" w:type="dxa"/>
          </w:tcPr>
          <w:p w14:paraId="48174390"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1. GV chiếu lên màn hình hoặc yêu cầu HS lần lượt mô tả các tranh trang 31 – 32 SGK.</w:t>
            </w:r>
          </w:p>
          <w:p w14:paraId="3F87D962"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2. GV chia lớp thành 2 nhóm lớn và tổ chức trò chơi mang tính chất thi đua. Khi GV chiếu tranh, lần lượt HS từ 2 nhóm đi lên và ghi lên bảng câu trả lời của nhóm mình trong thời gian quy định (tuỳ năng lực của HS mà GV quy định thời gian từ 3 đến 5 phút).</w:t>
            </w:r>
          </w:p>
          <w:p w14:paraId="59AB57EC"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3. GV tuyên dương tinh thần HS và nêu yêu cầu để HS tiếp tục suy nghĩ, trả lời: </w:t>
            </w:r>
            <w:r>
              <w:rPr>
                <w:rFonts w:ascii="Times New Roman" w:hAnsi="Times New Roman" w:cs="Times New Roman"/>
                <w:i/>
                <w:sz w:val="26"/>
                <w:szCs w:val="26"/>
                <w:lang w:eastAsia="en-GB"/>
              </w:rPr>
              <w:t xml:space="preserve">Kể thêm các cách khác để bảo vệ cái đúng, cái tốt </w:t>
            </w:r>
            <w:r>
              <w:rPr>
                <w:rFonts w:ascii="Times New Roman" w:hAnsi="Times New Roman" w:cs="Times New Roman"/>
                <w:sz w:val="26"/>
                <w:szCs w:val="26"/>
                <w:lang w:eastAsia="en-GB"/>
              </w:rPr>
              <w:t xml:space="preserve">(Với nội dung này, GV có </w:t>
            </w:r>
            <w:r>
              <w:rPr>
                <w:rFonts w:ascii="Times New Roman" w:hAnsi="Times New Roman" w:cs="Times New Roman"/>
                <w:sz w:val="26"/>
                <w:szCs w:val="26"/>
                <w:lang w:eastAsia="en-GB"/>
              </w:rPr>
              <w:lastRenderedPageBreak/>
              <w:t>thể linh hoạt sử dụng các kĩ thuật dạy học khác nhau để thực hiện và liên hệ với 5 phẩm chất: yêu nước, nhân ái, chăm chỉ, trung thực, trách nhiệm).</w:t>
            </w:r>
          </w:p>
          <w:p w14:paraId="1D58D1FA"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4. GV tổng kết và chuyển tiếp sang hoạt động sau. </w:t>
            </w:r>
          </w:p>
          <w:p w14:paraId="737C241B" w14:textId="77777777" w:rsidR="003506F5" w:rsidRDefault="003506F5" w:rsidP="005A226D">
            <w:pPr>
              <w:widowControl w:val="0"/>
              <w:spacing w:after="0" w:line="240" w:lineRule="auto"/>
              <w:jc w:val="both"/>
              <w:rPr>
                <w:rFonts w:ascii="Times New Roman" w:hAnsi="Times New Roman" w:cs="Times New Roman"/>
                <w:bCs/>
                <w:i/>
                <w:iCs/>
                <w:sz w:val="26"/>
                <w:szCs w:val="26"/>
                <w:lang w:eastAsia="en-GB"/>
              </w:rPr>
            </w:pPr>
            <w:r>
              <w:rPr>
                <w:rFonts w:ascii="Times New Roman" w:hAnsi="Times New Roman" w:cs="Times New Roman"/>
                <w:bCs/>
                <w:i/>
                <w:iCs/>
                <w:sz w:val="26"/>
                <w:szCs w:val="26"/>
                <w:lang w:eastAsia="en-GB"/>
              </w:rPr>
              <w:t>Gợi ý:</w:t>
            </w:r>
          </w:p>
          <w:p w14:paraId="7C821A2A"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sz w:val="26"/>
                <w:szCs w:val="26"/>
                <w:lang w:eastAsia="en-GB"/>
              </w:rPr>
              <w:t xml:space="preserve">– </w:t>
            </w:r>
            <w:r>
              <w:rPr>
                <w:rFonts w:ascii="Times New Roman" w:hAnsi="Times New Roman" w:cs="Times New Roman"/>
                <w:i/>
                <w:sz w:val="26"/>
                <w:szCs w:val="26"/>
                <w:lang w:eastAsia="en-GB"/>
              </w:rPr>
              <w:t xml:space="preserve">Tranh 1: </w:t>
            </w:r>
            <w:r>
              <w:rPr>
                <w:rFonts w:ascii="Times New Roman" w:hAnsi="Times New Roman" w:cs="Times New Roman"/>
                <w:iCs/>
                <w:sz w:val="26"/>
                <w:szCs w:val="26"/>
                <w:lang w:eastAsia="en-GB"/>
              </w:rPr>
              <w:t>Trong thời gian học nhóm, các bạn HS đã tự giác và nghiêm túc thực hiện bài tập của mình, tránh việc sao chép lại từ bạn khác. Điều này thể hiện phẩm chất trung thực trong học tập và cuộc sống. </w:t>
            </w:r>
          </w:p>
          <w:p w14:paraId="2632AEED" w14:textId="77777777" w:rsidR="003506F5" w:rsidRDefault="003506F5" w:rsidP="005A226D">
            <w:pPr>
              <w:widowControl w:val="0"/>
              <w:spacing w:after="0" w:line="240" w:lineRule="auto"/>
              <w:jc w:val="both"/>
              <w:rPr>
                <w:rFonts w:ascii="Times New Roman" w:hAnsi="Times New Roman" w:cs="Times New Roman"/>
                <w:i/>
                <w:sz w:val="26"/>
                <w:szCs w:val="26"/>
                <w:lang w:eastAsia="en-GB"/>
              </w:rPr>
            </w:pPr>
            <w:r>
              <w:rPr>
                <w:rFonts w:ascii="Times New Roman" w:hAnsi="Times New Roman" w:cs="Times New Roman"/>
                <w:i/>
                <w:sz w:val="26"/>
                <w:szCs w:val="26"/>
                <w:lang w:eastAsia="en-GB"/>
              </w:rPr>
              <w:t xml:space="preserve">– Tranh 2: </w:t>
            </w:r>
            <w:r>
              <w:rPr>
                <w:rFonts w:ascii="Times New Roman" w:hAnsi="Times New Roman" w:cs="Times New Roman"/>
                <w:iCs/>
                <w:sz w:val="26"/>
                <w:szCs w:val="26"/>
                <w:lang w:eastAsia="en-GB"/>
              </w:rPr>
              <w:t>Khi chuẩn bị đi đến nhà sách nhưng chị không đội mũ bảo hiểm, em trai đã nhắc nhở chị cần đội mũ bảo hiểm để đảm bảo an toàn. Đây là hành động thể hiện phẩm chất trách nhiệm trong cuộc sống</w:t>
            </w:r>
            <w:r>
              <w:rPr>
                <w:rFonts w:ascii="Times New Roman" w:hAnsi="Times New Roman" w:cs="Times New Roman"/>
                <w:i/>
                <w:sz w:val="26"/>
                <w:szCs w:val="26"/>
                <w:lang w:eastAsia="en-GB"/>
              </w:rPr>
              <w:t>. </w:t>
            </w:r>
          </w:p>
          <w:p w14:paraId="016D82B5" w14:textId="77777777" w:rsidR="003506F5" w:rsidRDefault="003506F5" w:rsidP="005A226D">
            <w:pPr>
              <w:widowControl w:val="0"/>
              <w:spacing w:after="0" w:line="240" w:lineRule="auto"/>
              <w:jc w:val="both"/>
              <w:rPr>
                <w:rFonts w:ascii="Times New Roman" w:hAnsi="Times New Roman" w:cs="Times New Roman"/>
                <w:i/>
                <w:sz w:val="26"/>
                <w:szCs w:val="26"/>
                <w:lang w:eastAsia="en-GB"/>
              </w:rPr>
            </w:pPr>
            <w:r>
              <w:rPr>
                <w:rFonts w:ascii="Times New Roman" w:hAnsi="Times New Roman" w:cs="Times New Roman"/>
                <w:i/>
                <w:sz w:val="26"/>
                <w:szCs w:val="26"/>
                <w:lang w:eastAsia="en-GB"/>
              </w:rPr>
              <w:t xml:space="preserve">– Tranh 3: </w:t>
            </w:r>
            <w:r>
              <w:rPr>
                <w:rFonts w:ascii="Times New Roman" w:hAnsi="Times New Roman" w:cs="Times New Roman"/>
                <w:iCs/>
                <w:sz w:val="26"/>
                <w:szCs w:val="26"/>
                <w:lang w:eastAsia="en-GB"/>
              </w:rPr>
              <w:t>Khi thấy cây trồng bị đổ, Na đã trồng lại cây, vì nghĩ đây là trách nhiệm chung của mọi người. Đây là hành động thể hiện phẩm chất trách nhiệm và nhân ái.</w:t>
            </w:r>
          </w:p>
          <w:p w14:paraId="613C0D9A" w14:textId="77777777" w:rsidR="003506F5" w:rsidRDefault="003506F5" w:rsidP="005A226D">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i/>
                <w:spacing w:val="-4"/>
                <w:sz w:val="26"/>
                <w:szCs w:val="26"/>
                <w:lang w:eastAsia="en-GB"/>
              </w:rPr>
              <w:t xml:space="preserve">– Tranh 4: </w:t>
            </w:r>
            <w:r>
              <w:rPr>
                <w:rFonts w:ascii="Times New Roman" w:hAnsi="Times New Roman" w:cs="Times New Roman"/>
                <w:iCs/>
                <w:spacing w:val="-4"/>
                <w:sz w:val="26"/>
                <w:szCs w:val="26"/>
                <w:lang w:eastAsia="en-GB"/>
              </w:rPr>
              <w:t>Khi làm hỏng đồ chơi của Cốm, Na quyết định sẽ xin lỗi bạn. Đây là hành động thể hiện phẩm chất trung thực.</w:t>
            </w:r>
          </w:p>
        </w:tc>
        <w:tc>
          <w:tcPr>
            <w:tcW w:w="4665" w:type="dxa"/>
          </w:tcPr>
          <w:p w14:paraId="57E2C175"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lastRenderedPageBreak/>
              <w:t xml:space="preserve">1. HS lắng nghe và thực hiện yêu cầu của GV. </w:t>
            </w:r>
          </w:p>
          <w:p w14:paraId="31249C1E"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chia nhóm và làm việc theo yêu cầu của GV. </w:t>
            </w:r>
          </w:p>
          <w:p w14:paraId="6485F2FA"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01C756F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5760C62E"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369FBB3D" w14:textId="77777777" w:rsidR="003506F5" w:rsidRDefault="003506F5" w:rsidP="005A226D">
            <w:pPr>
              <w:widowControl w:val="0"/>
              <w:spacing w:after="0" w:line="240" w:lineRule="auto"/>
              <w:jc w:val="both"/>
              <w:rPr>
                <w:rFonts w:ascii="Times New Roman" w:hAnsi="Times New Roman" w:cs="Times New Roman"/>
                <w:sz w:val="26"/>
                <w:szCs w:val="26"/>
              </w:rPr>
            </w:pPr>
          </w:p>
          <w:p w14:paraId="28DEEC8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HS suy nghĩ và trả lời.</w:t>
            </w:r>
          </w:p>
          <w:p w14:paraId="0B25AB74"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3F2F268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0EE5FB63"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27E9BF7C"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4D63CC91"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08ABAC53"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3CFE90DE"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4. HS lắng nghe GV nhận xét.</w:t>
            </w:r>
          </w:p>
        </w:tc>
      </w:tr>
      <w:tr w:rsidR="003506F5" w14:paraId="07D569CE" w14:textId="77777777" w:rsidTr="005A226D">
        <w:tc>
          <w:tcPr>
            <w:tcW w:w="10054" w:type="dxa"/>
            <w:gridSpan w:val="2"/>
          </w:tcPr>
          <w:p w14:paraId="178942D3" w14:textId="77777777" w:rsidR="003506F5" w:rsidRDefault="003506F5" w:rsidP="005A226D">
            <w:pPr>
              <w:pStyle w:val="bangnd"/>
              <w:keepNext w:val="0"/>
              <w:spacing w:after="0" w:line="240" w:lineRule="auto"/>
              <w:rPr>
                <w:i/>
                <w:color w:val="auto"/>
                <w:sz w:val="26"/>
                <w:szCs w:val="26"/>
                <w:lang w:eastAsia="en-GB"/>
              </w:rPr>
            </w:pPr>
            <w:r>
              <w:rPr>
                <w:b/>
                <w:bCs/>
                <w:color w:val="auto"/>
                <w:sz w:val="26"/>
                <w:szCs w:val="26"/>
                <w:lang w:eastAsia="en-GB"/>
              </w:rPr>
              <w:lastRenderedPageBreak/>
              <w:t>3.Hoạt động Luyện tập, thực hành</w:t>
            </w:r>
            <w:r>
              <w:rPr>
                <w:color w:val="auto"/>
                <w:sz w:val="26"/>
                <w:szCs w:val="26"/>
                <w:lang w:eastAsia="en-GB"/>
              </w:rPr>
              <w:t xml:space="preserve"> </w:t>
            </w:r>
            <w:r>
              <w:rPr>
                <w:i/>
                <w:color w:val="auto"/>
                <w:sz w:val="26"/>
                <w:szCs w:val="26"/>
                <w:lang w:eastAsia="en-GB"/>
              </w:rPr>
              <w:t>(20 phút)</w:t>
            </w:r>
          </w:p>
        </w:tc>
      </w:tr>
      <w:tr w:rsidR="003506F5" w14:paraId="0610908B" w14:textId="77777777" w:rsidTr="005A226D">
        <w:tc>
          <w:tcPr>
            <w:tcW w:w="5389" w:type="dxa"/>
          </w:tcPr>
          <w:p w14:paraId="2148AC73" w14:textId="77777777" w:rsidR="003506F5" w:rsidRDefault="003506F5" w:rsidP="005A226D">
            <w:pPr>
              <w:pStyle w:val="bangnd"/>
              <w:keepNext w:val="0"/>
              <w:spacing w:after="0" w:line="240" w:lineRule="auto"/>
              <w:rPr>
                <w:b/>
                <w:bCs/>
                <w:color w:val="auto"/>
                <w:sz w:val="26"/>
                <w:szCs w:val="26"/>
                <w:lang w:eastAsia="en-GB"/>
              </w:rPr>
            </w:pPr>
            <w:r>
              <w:rPr>
                <w:b/>
                <w:bCs/>
                <w:color w:val="auto"/>
                <w:sz w:val="26"/>
                <w:szCs w:val="26"/>
                <w:lang w:eastAsia="en-GB"/>
              </w:rPr>
              <w:t xml:space="preserve">*Bài tập 1: </w:t>
            </w:r>
            <w:r>
              <w:rPr>
                <w:b/>
                <w:bCs/>
                <w:i/>
                <w:iCs/>
                <w:color w:val="auto"/>
                <w:sz w:val="26"/>
                <w:szCs w:val="26"/>
                <w:lang w:eastAsia="en-GB"/>
              </w:rPr>
              <w:t>Nhận xét các ý kiến</w:t>
            </w:r>
          </w:p>
        </w:tc>
        <w:tc>
          <w:tcPr>
            <w:tcW w:w="4665" w:type="dxa"/>
          </w:tcPr>
          <w:p w14:paraId="7C0C7C7C"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tc>
      </w:tr>
      <w:tr w:rsidR="003506F5" w14:paraId="05AD2562" w14:textId="77777777" w:rsidTr="005A226D">
        <w:tc>
          <w:tcPr>
            <w:tcW w:w="5389" w:type="dxa"/>
          </w:tcPr>
          <w:p w14:paraId="4485E2C3"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1. GV chiếu lần lượt các ý kiến (trang 32 SGK) lên màn hình.</w:t>
            </w:r>
          </w:p>
          <w:p w14:paraId="5F592A81"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2. HS dùng bảng dấu tích (</w:t>
            </w:r>
            <w:r>
              <w:rPr>
                <w:rFonts w:ascii="Times New Roman" w:hAnsi="Times New Roman" w:cs="Times New Roman"/>
                <w:sz w:val="26"/>
                <w:szCs w:val="26"/>
                <w:lang w:eastAsia="en-GB"/>
              </w:rPr>
              <w:sym w:font="Wingdings" w:char="F0FC"/>
            </w:r>
            <w:r>
              <w:rPr>
                <w:rFonts w:ascii="Times New Roman" w:hAnsi="Times New Roman" w:cs="Times New Roman"/>
                <w:sz w:val="26"/>
                <w:szCs w:val="26"/>
                <w:lang w:eastAsia="en-GB"/>
              </w:rPr>
              <w:t>) hoặc bảng dấu X để trả lời. Nếu đồng tình thì giơ dấu tích, nếu không đồng tình thì giơ dấu X (GV có thể linh hoạt thay dấu bằng các hình thức khác phù hợp với điều kiện lớp học).</w:t>
            </w:r>
          </w:p>
          <w:p w14:paraId="7AC084A1"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Sau mỗi câu trả lời, GV yêu cầu HS giải thích và đưa ra kết luận.</w:t>
            </w:r>
          </w:p>
          <w:p w14:paraId="46AD18A9" w14:textId="77777777" w:rsidR="003506F5" w:rsidRDefault="003506F5" w:rsidP="005A226D">
            <w:pPr>
              <w:widowControl w:val="0"/>
              <w:spacing w:after="0" w:line="240" w:lineRule="auto"/>
              <w:jc w:val="both"/>
              <w:rPr>
                <w:rFonts w:ascii="Times New Roman" w:hAnsi="Times New Roman" w:cs="Times New Roman"/>
                <w:bCs/>
                <w:i/>
                <w:iCs/>
                <w:sz w:val="26"/>
                <w:szCs w:val="26"/>
                <w:lang w:eastAsia="en-GB"/>
              </w:rPr>
            </w:pPr>
            <w:r>
              <w:rPr>
                <w:rFonts w:ascii="Times New Roman" w:hAnsi="Times New Roman" w:cs="Times New Roman"/>
                <w:bCs/>
                <w:i/>
                <w:iCs/>
                <w:sz w:val="26"/>
                <w:szCs w:val="26"/>
                <w:lang w:eastAsia="en-GB"/>
              </w:rPr>
              <w:t>Gợi ý:</w:t>
            </w:r>
          </w:p>
          <w:p w14:paraId="7997F51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i/>
                <w:sz w:val="26"/>
                <w:szCs w:val="26"/>
                <w:lang w:eastAsia="en-GB"/>
              </w:rPr>
              <w:t xml:space="preserve">– Ý kiến 1: </w:t>
            </w:r>
            <w:r>
              <w:rPr>
                <w:rFonts w:ascii="Times New Roman" w:hAnsi="Times New Roman" w:cs="Times New Roman"/>
                <w:iCs/>
                <w:sz w:val="26"/>
                <w:szCs w:val="26"/>
                <w:lang w:eastAsia="en-GB"/>
              </w:rPr>
              <w:t>Sai. Vì tuổi nhỏ vẫn có thể bảo vệ cái tốt, cái đúng xung quanh phù hợp với năng lực của mình.</w:t>
            </w:r>
          </w:p>
          <w:p w14:paraId="55A3650D"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
                <w:sz w:val="26"/>
                <w:szCs w:val="26"/>
                <w:lang w:eastAsia="en-GB"/>
              </w:rPr>
              <w:t xml:space="preserve">– Ý kiến 2: </w:t>
            </w:r>
            <w:r>
              <w:rPr>
                <w:rFonts w:ascii="Times New Roman" w:hAnsi="Times New Roman" w:cs="Times New Roman"/>
                <w:iCs/>
                <w:sz w:val="26"/>
                <w:szCs w:val="26"/>
                <w:lang w:eastAsia="en-GB"/>
              </w:rPr>
              <w:t>Đúng. Vì bảo vệ cái đúng, cái tốt phải theo chuẩn mực đạo đức và pháp luật thì mới được xã hội công nhận.</w:t>
            </w:r>
          </w:p>
          <w:p w14:paraId="786885F3"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
                <w:sz w:val="26"/>
                <w:szCs w:val="26"/>
                <w:lang w:eastAsia="en-GB"/>
              </w:rPr>
              <w:t xml:space="preserve">– Ý kiến 3: </w:t>
            </w:r>
            <w:r>
              <w:rPr>
                <w:rFonts w:ascii="Times New Roman" w:hAnsi="Times New Roman" w:cs="Times New Roman"/>
                <w:iCs/>
                <w:sz w:val="26"/>
                <w:szCs w:val="26"/>
                <w:lang w:eastAsia="en-GB"/>
              </w:rPr>
              <w:t>Đúng. Vì đây là ý nghĩa của việc bảo vệ cái đúng, cái tốt. </w:t>
            </w:r>
          </w:p>
          <w:p w14:paraId="5CE7C080"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
                <w:sz w:val="26"/>
                <w:szCs w:val="26"/>
                <w:lang w:eastAsia="en-GB"/>
              </w:rPr>
              <w:t xml:space="preserve">– Ý kiến 4: </w:t>
            </w:r>
            <w:r>
              <w:rPr>
                <w:rFonts w:ascii="Times New Roman" w:hAnsi="Times New Roman" w:cs="Times New Roman"/>
                <w:iCs/>
                <w:sz w:val="26"/>
                <w:szCs w:val="26"/>
                <w:lang w:eastAsia="en-GB"/>
              </w:rPr>
              <w:t>Có thể đồng tình hoặc không:</w:t>
            </w:r>
          </w:p>
          <w:p w14:paraId="41D0C6D7"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Cs/>
                <w:sz w:val="26"/>
                <w:szCs w:val="26"/>
                <w:lang w:eastAsia="en-GB"/>
              </w:rPr>
              <w:t>+ Đúng. Vì cần tránh xa cái xấu để bảo vệ bản thân.</w:t>
            </w:r>
          </w:p>
          <w:p w14:paraId="016905DE"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Cs/>
                <w:sz w:val="26"/>
                <w:szCs w:val="26"/>
                <w:lang w:eastAsia="en-GB"/>
              </w:rPr>
              <w:t>+ Sai. Vì không phải việc nào không liên quan đến mình cũng là việc xấu; cần biết lên tiếng bảo vệ cái tốt vì sự tiến bộ của xã hội.</w:t>
            </w:r>
          </w:p>
          <w:p w14:paraId="3512CE5F" w14:textId="77777777" w:rsidR="003506F5" w:rsidRDefault="003506F5" w:rsidP="005A226D">
            <w:pPr>
              <w:widowControl w:val="0"/>
              <w:spacing w:after="0" w:line="240" w:lineRule="auto"/>
              <w:jc w:val="both"/>
              <w:rPr>
                <w:rFonts w:ascii="Times New Roman" w:hAnsi="Times New Roman" w:cs="Times New Roman"/>
                <w:iCs/>
                <w:sz w:val="26"/>
                <w:szCs w:val="26"/>
                <w:lang w:eastAsia="en-GB"/>
              </w:rPr>
            </w:pPr>
            <w:r>
              <w:rPr>
                <w:rFonts w:ascii="Times New Roman" w:hAnsi="Times New Roman" w:cs="Times New Roman"/>
                <w:i/>
                <w:sz w:val="26"/>
                <w:szCs w:val="26"/>
                <w:lang w:eastAsia="en-GB"/>
              </w:rPr>
              <w:t xml:space="preserve">– Ý kiến 5: </w:t>
            </w:r>
            <w:r>
              <w:rPr>
                <w:rFonts w:ascii="Times New Roman" w:hAnsi="Times New Roman" w:cs="Times New Roman"/>
                <w:iCs/>
                <w:sz w:val="26"/>
                <w:szCs w:val="26"/>
                <w:lang w:eastAsia="en-GB"/>
              </w:rPr>
              <w:t xml:space="preserve">Đúng. Vì bảo vệ cái đúng, cái tốt là thực hiện những việc làm phù hợp với những chuẩn mực đạo đức và pháp luật, nội quy của trường, lớp; bảo vệ cái đúng từ những việc nhỏ, vừa sức xung quanh </w:t>
            </w:r>
            <w:r>
              <w:rPr>
                <w:rFonts w:ascii="Times New Roman" w:hAnsi="Times New Roman" w:cs="Times New Roman"/>
                <w:iCs/>
                <w:sz w:val="26"/>
                <w:szCs w:val="26"/>
                <w:lang w:eastAsia="en-GB"/>
              </w:rPr>
              <w:lastRenderedPageBreak/>
              <w:t>mình.</w:t>
            </w:r>
          </w:p>
          <w:p w14:paraId="2D83D93F" w14:textId="77777777" w:rsidR="003506F5" w:rsidRDefault="003506F5" w:rsidP="005A226D">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i/>
                <w:sz w:val="26"/>
                <w:szCs w:val="26"/>
                <w:lang w:eastAsia="en-GB"/>
              </w:rPr>
              <w:t xml:space="preserve">– Ý kiến 6: </w:t>
            </w:r>
            <w:r>
              <w:rPr>
                <w:rFonts w:ascii="Times New Roman" w:hAnsi="Times New Roman" w:cs="Times New Roman"/>
                <w:iCs/>
                <w:sz w:val="26"/>
                <w:szCs w:val="26"/>
                <w:lang w:eastAsia="en-GB"/>
              </w:rPr>
              <w:t>Đúng. Vì cái đúng, cái tốt không phải những điều viển vông, mơ hồ mà là người thật, việc thật trong cuộc sống. Bảo vệ cái đúng, cái tốt là tôn trọng sự thật.</w:t>
            </w:r>
          </w:p>
        </w:tc>
        <w:tc>
          <w:tcPr>
            <w:tcW w:w="4665" w:type="dxa"/>
          </w:tcPr>
          <w:p w14:paraId="363216D9"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lastRenderedPageBreak/>
              <w:t xml:space="preserve">1. HS lắng nghe GV và tập trung đọc các ý kiến. </w:t>
            </w:r>
          </w:p>
          <w:p w14:paraId="3AA35391"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thực hiện hoạt động theo  hướng dẫn của GV và thể hiện sự đồng tình hoặc không đồng tình với các ý kiến bằng cách giơ bảng dấu </w:t>
            </w:r>
            <w:r>
              <w:rPr>
                <w:rFonts w:ascii="Times New Roman" w:hAnsi="Times New Roman" w:cs="Times New Roman"/>
                <w:sz w:val="26"/>
                <w:szCs w:val="26"/>
                <w:lang w:eastAsia="en-GB"/>
              </w:rPr>
              <w:sym w:font="Wingdings" w:char="F0FC"/>
            </w:r>
            <w:r>
              <w:rPr>
                <w:rFonts w:ascii="Times New Roman" w:hAnsi="Times New Roman" w:cs="Times New Roman"/>
                <w:sz w:val="26"/>
                <w:szCs w:val="26"/>
                <w:lang w:eastAsia="en-GB"/>
              </w:rPr>
              <w:t xml:space="preserve"> hoặc dấu X. </w:t>
            </w:r>
          </w:p>
          <w:p w14:paraId="26C9C3D5"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256A9A46"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3. HS lắng nghe GV kết luận. </w:t>
            </w:r>
          </w:p>
        </w:tc>
      </w:tr>
      <w:tr w:rsidR="003506F5" w14:paraId="67B5E36B" w14:textId="77777777" w:rsidTr="005A226D">
        <w:tc>
          <w:tcPr>
            <w:tcW w:w="10054" w:type="dxa"/>
            <w:gridSpan w:val="2"/>
          </w:tcPr>
          <w:p w14:paraId="5E7FCBAF"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b/>
                <w:bCs/>
                <w:sz w:val="26"/>
                <w:szCs w:val="26"/>
                <w:lang w:eastAsia="en-GB"/>
              </w:rPr>
              <w:lastRenderedPageBreak/>
              <w:t>*Bài tập 2:</w:t>
            </w:r>
            <w:r>
              <w:rPr>
                <w:rFonts w:ascii="Times New Roman" w:hAnsi="Times New Roman" w:cs="Times New Roman"/>
                <w:sz w:val="26"/>
                <w:szCs w:val="26"/>
                <w:lang w:eastAsia="en-GB"/>
              </w:rPr>
              <w:t xml:space="preserve"> </w:t>
            </w:r>
            <w:r>
              <w:rPr>
                <w:rFonts w:ascii="Times New Roman" w:hAnsi="Times New Roman" w:cs="Times New Roman"/>
                <w:b/>
                <w:bCs/>
                <w:i/>
                <w:iCs/>
                <w:sz w:val="26"/>
                <w:szCs w:val="26"/>
                <w:lang w:eastAsia="en-GB"/>
              </w:rPr>
              <w:t>Đồng tình hay không đồng tình với lời nói, việc làm nào? Vì sao?</w:t>
            </w:r>
          </w:p>
        </w:tc>
      </w:tr>
      <w:tr w:rsidR="003506F5" w14:paraId="31BC82E4" w14:textId="77777777" w:rsidTr="005A226D">
        <w:tc>
          <w:tcPr>
            <w:tcW w:w="5389" w:type="dxa"/>
          </w:tcPr>
          <w:p w14:paraId="47E280D3"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1. GV có thể tổ chức trò chơi cho HS, chia lớp thành các nhóm 4 hoặc 6 và mời các nhóm lên thi với nhau. 2 – 3 HS trong mỗi nhóm sẽ sắm vai thể hiện lại tình huống và 2 – 3 HS còn lại sẽ nhận xét về lời nói, việc làm đã được thể hiện. </w:t>
            </w:r>
          </w:p>
          <w:p w14:paraId="5774E94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2. Sau khi các nhóm nhận xét xong từng tình huống, GV sẽ hỏi các nhóm để tổng kết ý kiến đồng tình hay không đồng tình và giải thích vì sao.</w:t>
            </w:r>
          </w:p>
          <w:p w14:paraId="3B2645B3"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GV khen ngợi từng nhóm và mời các nhóm khác bổ sung thêm.</w:t>
            </w:r>
          </w:p>
          <w:p w14:paraId="464CB600" w14:textId="77777777" w:rsidR="003506F5" w:rsidRDefault="003506F5" w:rsidP="005A226D">
            <w:pPr>
              <w:widowControl w:val="0"/>
              <w:spacing w:after="0" w:line="240" w:lineRule="auto"/>
              <w:jc w:val="both"/>
              <w:rPr>
                <w:rFonts w:ascii="Times New Roman" w:hAnsi="Times New Roman" w:cs="Times New Roman"/>
                <w:bCs/>
                <w:i/>
                <w:iCs/>
                <w:sz w:val="26"/>
                <w:szCs w:val="26"/>
                <w:lang w:eastAsia="en-GB"/>
              </w:rPr>
            </w:pPr>
            <w:r>
              <w:rPr>
                <w:rFonts w:ascii="Times New Roman" w:hAnsi="Times New Roman" w:cs="Times New Roman"/>
                <w:bCs/>
                <w:i/>
                <w:iCs/>
                <w:sz w:val="26"/>
                <w:szCs w:val="26"/>
                <w:lang w:eastAsia="en-GB"/>
              </w:rPr>
              <w:t>Gợi ý:</w:t>
            </w:r>
          </w:p>
          <w:p w14:paraId="07EEECE7" w14:textId="77777777" w:rsidR="003506F5" w:rsidRDefault="003506F5" w:rsidP="005A226D">
            <w:pPr>
              <w:widowControl w:val="0"/>
              <w:spacing w:after="0" w:line="240" w:lineRule="auto"/>
              <w:jc w:val="both"/>
              <w:rPr>
                <w:rFonts w:ascii="Times New Roman" w:hAnsi="Times New Roman" w:cs="Times New Roman"/>
                <w:i/>
                <w:sz w:val="26"/>
                <w:szCs w:val="26"/>
                <w:lang w:eastAsia="en-GB"/>
              </w:rPr>
            </w:pPr>
            <w:r>
              <w:rPr>
                <w:rFonts w:ascii="Times New Roman" w:hAnsi="Times New Roman" w:cs="Times New Roman"/>
                <w:i/>
                <w:sz w:val="26"/>
                <w:szCs w:val="26"/>
                <w:lang w:eastAsia="en-GB"/>
              </w:rPr>
              <w:t xml:space="preserve"> – Ý kiến 1: </w:t>
            </w:r>
            <w:r>
              <w:rPr>
                <w:rFonts w:ascii="Times New Roman" w:hAnsi="Times New Roman" w:cs="Times New Roman"/>
                <w:iCs/>
                <w:sz w:val="26"/>
                <w:szCs w:val="26"/>
                <w:lang w:eastAsia="en-GB"/>
              </w:rPr>
              <w:t>Đồng tình. Vì Cốm và Cam đã thể hiện việc bảo vệ cái đúng cái tốt; biểu hiện: lễ phép chào hỏi người lớn (phẩm chất nhân ái).</w:t>
            </w:r>
          </w:p>
          <w:p w14:paraId="740317A8" w14:textId="77777777" w:rsidR="003506F5" w:rsidRDefault="003506F5" w:rsidP="005A226D">
            <w:pPr>
              <w:widowControl w:val="0"/>
              <w:spacing w:after="0" w:line="240" w:lineRule="auto"/>
              <w:jc w:val="both"/>
              <w:rPr>
                <w:rFonts w:ascii="Times New Roman" w:hAnsi="Times New Roman" w:cs="Times New Roman"/>
                <w:i/>
                <w:sz w:val="26"/>
                <w:szCs w:val="26"/>
                <w:lang w:eastAsia="en-GB"/>
              </w:rPr>
            </w:pPr>
            <w:r>
              <w:rPr>
                <w:rFonts w:ascii="Times New Roman" w:hAnsi="Times New Roman" w:cs="Times New Roman"/>
                <w:b/>
                <w:i/>
                <w:sz w:val="26"/>
                <w:szCs w:val="26"/>
                <w:lang w:eastAsia="en-GB"/>
              </w:rPr>
              <w:t>–</w:t>
            </w:r>
            <w:r>
              <w:rPr>
                <w:rFonts w:ascii="Times New Roman" w:hAnsi="Times New Roman" w:cs="Times New Roman"/>
                <w:i/>
                <w:sz w:val="26"/>
                <w:szCs w:val="26"/>
                <w:lang w:eastAsia="en-GB"/>
              </w:rPr>
              <w:t xml:space="preserve"> Ý kiến 2: </w:t>
            </w:r>
            <w:r>
              <w:rPr>
                <w:rFonts w:ascii="Times New Roman" w:hAnsi="Times New Roman" w:cs="Times New Roman"/>
                <w:iCs/>
                <w:sz w:val="26"/>
                <w:szCs w:val="26"/>
                <w:lang w:eastAsia="en-GB"/>
              </w:rPr>
              <w:t>Không đồng tình. Vì Cốm đã thể hiện việc thiếu tôn trọng và trách nhiệm đối với các hoạt động cộng đồng (phẩm chất trách nhiệm).</w:t>
            </w:r>
          </w:p>
          <w:p w14:paraId="35AF7BA6" w14:textId="77777777" w:rsidR="003506F5" w:rsidRDefault="003506F5" w:rsidP="005A226D">
            <w:pPr>
              <w:widowControl w:val="0"/>
              <w:spacing w:after="0" w:line="240" w:lineRule="auto"/>
              <w:jc w:val="both"/>
              <w:rPr>
                <w:rFonts w:ascii="Times New Roman" w:hAnsi="Times New Roman" w:cs="Times New Roman"/>
                <w:i/>
                <w:sz w:val="26"/>
                <w:szCs w:val="26"/>
                <w:lang w:eastAsia="en-GB"/>
              </w:rPr>
            </w:pPr>
            <w:r>
              <w:rPr>
                <w:rFonts w:ascii="Times New Roman" w:hAnsi="Times New Roman" w:cs="Times New Roman"/>
                <w:b/>
                <w:i/>
                <w:sz w:val="26"/>
                <w:szCs w:val="26"/>
                <w:lang w:eastAsia="en-GB"/>
              </w:rPr>
              <w:t>–</w:t>
            </w:r>
            <w:r>
              <w:rPr>
                <w:rFonts w:ascii="Times New Roman" w:hAnsi="Times New Roman" w:cs="Times New Roman"/>
                <w:i/>
                <w:sz w:val="26"/>
                <w:szCs w:val="26"/>
                <w:lang w:eastAsia="en-GB"/>
              </w:rPr>
              <w:t xml:space="preserve"> Ý kiến 3: </w:t>
            </w:r>
            <w:r>
              <w:rPr>
                <w:rFonts w:ascii="Times New Roman" w:hAnsi="Times New Roman" w:cs="Times New Roman"/>
                <w:iCs/>
                <w:sz w:val="26"/>
                <w:szCs w:val="26"/>
                <w:lang w:eastAsia="en-GB"/>
              </w:rPr>
              <w:t>Không đồng tình. Vì đó là việc làm sai trái, không nên lặp lại (phẩm chất trung thực).</w:t>
            </w:r>
            <w:r>
              <w:rPr>
                <w:rFonts w:ascii="Times New Roman" w:hAnsi="Times New Roman" w:cs="Times New Roman"/>
                <w:i/>
                <w:sz w:val="26"/>
                <w:szCs w:val="26"/>
                <w:lang w:eastAsia="en-GB"/>
              </w:rPr>
              <w:t xml:space="preserve"> </w:t>
            </w:r>
          </w:p>
          <w:p w14:paraId="28274D46"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b/>
                <w:i/>
                <w:sz w:val="26"/>
                <w:szCs w:val="26"/>
                <w:lang w:eastAsia="en-GB"/>
              </w:rPr>
              <w:t>–</w:t>
            </w:r>
            <w:r>
              <w:rPr>
                <w:rFonts w:ascii="Times New Roman" w:hAnsi="Times New Roman" w:cs="Times New Roman"/>
                <w:i/>
                <w:sz w:val="26"/>
                <w:szCs w:val="26"/>
                <w:lang w:eastAsia="en-GB"/>
              </w:rPr>
              <w:t xml:space="preserve"> Ý kiến 4: </w:t>
            </w:r>
            <w:r>
              <w:rPr>
                <w:rFonts w:ascii="Times New Roman" w:hAnsi="Times New Roman" w:cs="Times New Roman"/>
                <w:iCs/>
                <w:sz w:val="26"/>
                <w:szCs w:val="26"/>
                <w:lang w:eastAsia="en-GB"/>
              </w:rPr>
              <w:t>Đồng tình. Vì Na đã biết cách tuân thủ luật lệ giao thông (phẩm chất trách nhiệm).</w:t>
            </w:r>
          </w:p>
        </w:tc>
        <w:tc>
          <w:tcPr>
            <w:tcW w:w="4665" w:type="dxa"/>
          </w:tcPr>
          <w:p w14:paraId="06CC323A"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1. HS chia nhóm và thực hiện theo yêu cầu của GV. </w:t>
            </w:r>
          </w:p>
          <w:p w14:paraId="62AF8C99"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03B1A5E6"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p w14:paraId="513613A3" w14:textId="77777777" w:rsidR="003506F5" w:rsidRDefault="003506F5" w:rsidP="005A226D">
            <w:pPr>
              <w:widowControl w:val="0"/>
              <w:spacing w:after="0" w:line="240" w:lineRule="auto"/>
              <w:jc w:val="both"/>
              <w:rPr>
                <w:rFonts w:ascii="Times New Roman" w:hAnsi="Times New Roman" w:cs="Times New Roman"/>
                <w:sz w:val="26"/>
                <w:szCs w:val="26"/>
              </w:rPr>
            </w:pPr>
          </w:p>
          <w:p w14:paraId="229C3F11"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lắng nghe và nêu ý phản hồi (giải thích vì sao). </w:t>
            </w:r>
          </w:p>
          <w:p w14:paraId="5F2C2366" w14:textId="77777777" w:rsidR="003506F5" w:rsidRDefault="003506F5" w:rsidP="005A226D">
            <w:pPr>
              <w:widowControl w:val="0"/>
              <w:spacing w:after="0" w:line="240" w:lineRule="auto"/>
              <w:jc w:val="both"/>
              <w:rPr>
                <w:rFonts w:ascii="Times New Roman" w:hAnsi="Times New Roman" w:cs="Times New Roman"/>
                <w:sz w:val="26"/>
                <w:szCs w:val="26"/>
              </w:rPr>
            </w:pPr>
          </w:p>
          <w:p w14:paraId="3B56F10C" w14:textId="77777777" w:rsidR="003506F5" w:rsidRDefault="003506F5" w:rsidP="005A226D">
            <w:pPr>
              <w:widowControl w:val="0"/>
              <w:spacing w:after="0" w:line="240" w:lineRule="auto"/>
              <w:jc w:val="both"/>
              <w:rPr>
                <w:rFonts w:ascii="Times New Roman" w:hAnsi="Times New Roman" w:cs="Times New Roman"/>
                <w:sz w:val="26"/>
                <w:szCs w:val="26"/>
              </w:rPr>
            </w:pPr>
          </w:p>
          <w:p w14:paraId="116A2FE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Các nhóm HS bổ sung ý kiến.</w:t>
            </w:r>
          </w:p>
        </w:tc>
      </w:tr>
      <w:tr w:rsidR="003506F5" w14:paraId="36DC9C1A" w14:textId="77777777" w:rsidTr="005A226D">
        <w:tc>
          <w:tcPr>
            <w:tcW w:w="5389" w:type="dxa"/>
          </w:tcPr>
          <w:p w14:paraId="27F633BB" w14:textId="77777777" w:rsidR="003506F5" w:rsidRDefault="003506F5" w:rsidP="005A226D">
            <w:pPr>
              <w:widowControl w:val="0"/>
              <w:spacing w:after="0" w:line="240" w:lineRule="auto"/>
              <w:jc w:val="both"/>
              <w:rPr>
                <w:rFonts w:ascii="Times New Roman" w:hAnsi="Times New Roman" w:cs="Times New Roman"/>
                <w:i/>
                <w:iCs/>
                <w:sz w:val="26"/>
                <w:szCs w:val="26"/>
                <w:lang w:eastAsia="en-GB"/>
              </w:rPr>
            </w:pPr>
            <w:r>
              <w:rPr>
                <w:rFonts w:ascii="Times New Roman" w:hAnsi="Times New Roman" w:cs="Times New Roman"/>
                <w:b/>
                <w:bCs/>
                <w:sz w:val="26"/>
                <w:szCs w:val="26"/>
                <w:lang w:eastAsia="en-GB"/>
              </w:rPr>
              <w:t xml:space="preserve">3.Hoạt động Vận dụng, trải nghiệm </w:t>
            </w:r>
            <w:r>
              <w:rPr>
                <w:rFonts w:ascii="Times New Roman" w:hAnsi="Times New Roman" w:cs="Times New Roman"/>
                <w:i/>
                <w:iCs/>
                <w:sz w:val="26"/>
                <w:szCs w:val="26"/>
                <w:lang w:eastAsia="en-GB"/>
              </w:rPr>
              <w:t>(2 phút)</w:t>
            </w:r>
          </w:p>
        </w:tc>
        <w:tc>
          <w:tcPr>
            <w:tcW w:w="4665" w:type="dxa"/>
          </w:tcPr>
          <w:p w14:paraId="2B2B4AA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tc>
      </w:tr>
      <w:tr w:rsidR="003506F5" w14:paraId="7AB2F7EA" w14:textId="77777777" w:rsidTr="005A226D">
        <w:tc>
          <w:tcPr>
            <w:tcW w:w="5389" w:type="dxa"/>
          </w:tcPr>
          <w:p w14:paraId="485D4F56"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GV kết luận:</w:t>
            </w:r>
          </w:p>
          <w:p w14:paraId="3EB9716E"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Ý nghĩa của việc bảo vệ cái đúng, cái tốt.</w:t>
            </w:r>
          </w:p>
          <w:p w14:paraId="6B4164F8"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 Một số cách để HS bảo vệ cái đúng, cái tốt: </w:t>
            </w:r>
          </w:p>
          <w:p w14:paraId="46CB8065"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bCs/>
                <w:spacing w:val="-11"/>
                <w:sz w:val="26"/>
                <w:szCs w:val="26"/>
                <w:lang w:eastAsia="en-GB"/>
              </w:rPr>
              <w:t>+</w:t>
            </w:r>
            <w:r>
              <w:rPr>
                <w:rFonts w:ascii="Times New Roman" w:hAnsi="Times New Roman" w:cs="Times New Roman"/>
                <w:b/>
                <w:spacing w:val="-11"/>
                <w:sz w:val="26"/>
                <w:szCs w:val="26"/>
                <w:lang w:eastAsia="en-GB"/>
              </w:rPr>
              <w:t xml:space="preserve"> </w:t>
            </w:r>
            <w:r>
              <w:rPr>
                <w:rFonts w:ascii="Times New Roman" w:hAnsi="Times New Roman" w:cs="Times New Roman"/>
                <w:spacing w:val="-11"/>
                <w:sz w:val="26"/>
                <w:szCs w:val="26"/>
                <w:lang w:eastAsia="en-GB"/>
              </w:rPr>
              <w:t>Tự giác, nghiêm túc trong học tập và rèn luyện.  </w:t>
            </w:r>
          </w:p>
          <w:p w14:paraId="080977BD"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 Chấp hành Luật An toàn giao thông để đảm bảo an toàn. </w:t>
            </w:r>
          </w:p>
          <w:p w14:paraId="6E43475A"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 Tự giác thực hiện những việc làm tốt trong cuộc sống. </w:t>
            </w:r>
          </w:p>
          <w:p w14:paraId="261542A8" w14:textId="77777777" w:rsidR="003506F5" w:rsidRDefault="003506F5" w:rsidP="005A226D">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sz w:val="26"/>
                <w:szCs w:val="26"/>
                <w:lang w:eastAsia="en-GB"/>
              </w:rPr>
              <w:t>+</w:t>
            </w:r>
            <w:r>
              <w:rPr>
                <w:rFonts w:ascii="Times New Roman" w:hAnsi="Times New Roman" w:cs="Times New Roman"/>
                <w:spacing w:val="-6"/>
                <w:sz w:val="26"/>
                <w:szCs w:val="26"/>
                <w:lang w:eastAsia="en-GB"/>
              </w:rPr>
              <w:t xml:space="preserve"> Cần biết thể hiện sự đồng tình với cái đúng, cái tốt và không đồng tình với cái xấu trong cuộc sống. </w:t>
            </w:r>
          </w:p>
        </w:tc>
        <w:tc>
          <w:tcPr>
            <w:tcW w:w="4665" w:type="dxa"/>
          </w:tcPr>
          <w:p w14:paraId="18AADD5B"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HS lắng nghe và có thể đặt câu hỏi thắc mắc, nếu có.</w:t>
            </w:r>
          </w:p>
          <w:p w14:paraId="6DFAB9FB"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w:t>
            </w:r>
          </w:p>
          <w:p w14:paraId="46BDCECA" w14:textId="77777777" w:rsidR="003506F5" w:rsidRDefault="003506F5" w:rsidP="005A226D">
            <w:pPr>
              <w:widowControl w:val="0"/>
              <w:spacing w:after="0" w:line="240" w:lineRule="auto"/>
              <w:jc w:val="both"/>
              <w:rPr>
                <w:rFonts w:ascii="Times New Roman" w:hAnsi="Times New Roman" w:cs="Times New Roman"/>
                <w:sz w:val="26"/>
                <w:szCs w:val="26"/>
                <w:lang w:eastAsia="en-GB"/>
              </w:rPr>
            </w:pPr>
          </w:p>
        </w:tc>
      </w:tr>
    </w:tbl>
    <w:p w14:paraId="3EDDD8B9" w14:textId="77777777" w:rsidR="003506F5" w:rsidRDefault="003506F5" w:rsidP="003506F5">
      <w:pPr>
        <w:widowControl w:val="0"/>
        <w:spacing w:after="0" w:line="240" w:lineRule="auto"/>
        <w:rPr>
          <w:rFonts w:ascii="Times New Roman" w:hAnsi="Times New Roman" w:cs="Times New Roman"/>
          <w:b/>
          <w:bCs/>
          <w:sz w:val="26"/>
          <w:szCs w:val="26"/>
          <w:lang w:eastAsia="en-GB"/>
        </w:rPr>
      </w:pPr>
      <w:r>
        <w:rPr>
          <w:rFonts w:ascii="Times New Roman" w:hAnsi="Times New Roman" w:cs="Times New Roman"/>
          <w:b/>
          <w:bCs/>
          <w:sz w:val="26"/>
          <w:szCs w:val="26"/>
          <w:lang w:eastAsia="en-GB"/>
        </w:rPr>
        <w:t>IV.ĐIỀU CHỈNH SAU BÀI HỌC (nếu có)</w:t>
      </w:r>
    </w:p>
    <w:p w14:paraId="5FD00FD7" w14:textId="77777777" w:rsidR="003506F5" w:rsidRDefault="003506F5" w:rsidP="003506F5">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w:t>
      </w:r>
    </w:p>
    <w:p w14:paraId="0DEBCC0A" w14:textId="4BFC94C1" w:rsidR="00F54986" w:rsidRDefault="003506F5" w:rsidP="003506F5">
      <w:r>
        <w:rPr>
          <w:rFonts w:ascii="Times New Roman" w:hAnsi="Times New Roman" w:cs="Times New Roman"/>
          <w:sz w:val="26"/>
          <w:szCs w:val="26"/>
          <w:lang w:eastAsia="en-GB"/>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A4372" w14:textId="77777777" w:rsidR="00FA0736" w:rsidRDefault="00FA0736" w:rsidP="00785E9D">
      <w:pPr>
        <w:spacing w:after="0" w:line="240" w:lineRule="auto"/>
      </w:pPr>
      <w:r>
        <w:separator/>
      </w:r>
    </w:p>
  </w:endnote>
  <w:endnote w:type="continuationSeparator" w:id="0">
    <w:p w14:paraId="33FF748C" w14:textId="77777777" w:rsidR="00FA0736" w:rsidRDefault="00FA0736" w:rsidP="0078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3E03" w14:textId="77777777" w:rsidR="00785E9D" w:rsidRDefault="00785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D11E3" w14:textId="77777777" w:rsidR="00785E9D" w:rsidRDefault="00785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6998B" w14:textId="77777777" w:rsidR="00785E9D" w:rsidRDefault="00785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4313" w14:textId="77777777" w:rsidR="00FA0736" w:rsidRDefault="00FA0736" w:rsidP="00785E9D">
      <w:pPr>
        <w:spacing w:after="0" w:line="240" w:lineRule="auto"/>
      </w:pPr>
      <w:r>
        <w:separator/>
      </w:r>
    </w:p>
  </w:footnote>
  <w:footnote w:type="continuationSeparator" w:id="0">
    <w:p w14:paraId="7A77B836" w14:textId="77777777" w:rsidR="00FA0736" w:rsidRDefault="00FA0736" w:rsidP="00785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B6F37" w14:textId="77777777" w:rsidR="00785E9D" w:rsidRDefault="00785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687CD" w14:textId="77777777" w:rsidR="00785E9D" w:rsidRPr="00785E9D" w:rsidRDefault="00785E9D" w:rsidP="00785E9D">
    <w:pPr>
      <w:tabs>
        <w:tab w:val="center" w:pos="4680"/>
        <w:tab w:val="right" w:pos="9360"/>
      </w:tabs>
      <w:spacing w:after="0" w:line="240" w:lineRule="auto"/>
      <w:rPr>
        <w:rFonts w:ascii="Calibri" w:eastAsia="Times New Roman" w:hAnsi="Calibri" w:cs="Times New Roman"/>
      </w:rPr>
    </w:pPr>
    <w:r w:rsidRPr="00785E9D">
      <w:rPr>
        <w:rFonts w:ascii="Calibri" w:eastAsia="Times New Roman" w:hAnsi="Calibri" w:cs="Times New Roman"/>
      </w:rPr>
      <w:t>Trường tiểu học Thị trấn Phú Hòa                                                                     GV: Nguyễn Thị Minh Liên</w:t>
    </w:r>
  </w:p>
  <w:p w14:paraId="4C42E2B9" w14:textId="77777777" w:rsidR="00785E9D" w:rsidRDefault="00785E9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6DC2B" w14:textId="77777777" w:rsidR="00785E9D" w:rsidRDefault="00785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F5"/>
    <w:rsid w:val="00267CCF"/>
    <w:rsid w:val="003506F5"/>
    <w:rsid w:val="003D477F"/>
    <w:rsid w:val="003F1E00"/>
    <w:rsid w:val="006C4ACC"/>
    <w:rsid w:val="00785E9D"/>
    <w:rsid w:val="00F54986"/>
    <w:rsid w:val="00FA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F5"/>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506F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6F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6F5"/>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6F5"/>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506F5"/>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506F5"/>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506F5"/>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506F5"/>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506F5"/>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6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6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6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06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06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06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06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06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0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F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06F5"/>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506F5"/>
    <w:rPr>
      <w:i/>
      <w:iCs/>
      <w:color w:val="404040" w:themeColor="text1" w:themeTint="BF"/>
    </w:rPr>
  </w:style>
  <w:style w:type="paragraph" w:styleId="ListParagraph">
    <w:name w:val="List Paragraph"/>
    <w:basedOn w:val="Normal"/>
    <w:uiPriority w:val="34"/>
    <w:qFormat/>
    <w:rsid w:val="003506F5"/>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506F5"/>
    <w:rPr>
      <w:i/>
      <w:iCs/>
      <w:color w:val="2F5496" w:themeColor="accent1" w:themeShade="BF"/>
    </w:rPr>
  </w:style>
  <w:style w:type="paragraph" w:styleId="IntenseQuote">
    <w:name w:val="Intense Quote"/>
    <w:basedOn w:val="Normal"/>
    <w:next w:val="Normal"/>
    <w:link w:val="IntenseQuoteChar"/>
    <w:uiPriority w:val="30"/>
    <w:qFormat/>
    <w:rsid w:val="003506F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506F5"/>
    <w:rPr>
      <w:i/>
      <w:iCs/>
      <w:color w:val="2F5496" w:themeColor="accent1" w:themeShade="BF"/>
    </w:rPr>
  </w:style>
  <w:style w:type="character" w:styleId="IntenseReference">
    <w:name w:val="Intense Reference"/>
    <w:basedOn w:val="DefaultParagraphFont"/>
    <w:uiPriority w:val="32"/>
    <w:qFormat/>
    <w:rsid w:val="003506F5"/>
    <w:rPr>
      <w:b/>
      <w:bCs/>
      <w:smallCaps/>
      <w:color w:val="2F5496" w:themeColor="accent1" w:themeShade="BF"/>
      <w:spacing w:val="5"/>
    </w:rPr>
  </w:style>
  <w:style w:type="character" w:styleId="Hyperlink">
    <w:name w:val="Hyperlink"/>
    <w:basedOn w:val="DefaultParagraphFont"/>
    <w:uiPriority w:val="99"/>
    <w:unhideWhenUsed/>
    <w:rsid w:val="003506F5"/>
    <w:rPr>
      <w:color w:val="0563C1" w:themeColor="hyperlink"/>
      <w:u w:val="single"/>
    </w:rPr>
  </w:style>
  <w:style w:type="table" w:styleId="TableGrid">
    <w:name w:val="Table Grid"/>
    <w:basedOn w:val="TableNormal"/>
    <w:uiPriority w:val="59"/>
    <w:qFormat/>
    <w:rsid w:val="003506F5"/>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3506F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78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D"/>
    <w:rPr>
      <w:rFonts w:asciiTheme="minorHAnsi" w:eastAsiaTheme="minorEastAsia" w:hAnsiTheme="minorHAnsi"/>
      <w:sz w:val="22"/>
    </w:rPr>
  </w:style>
  <w:style w:type="paragraph" w:styleId="Footer">
    <w:name w:val="footer"/>
    <w:basedOn w:val="Normal"/>
    <w:link w:val="FooterChar"/>
    <w:uiPriority w:val="99"/>
    <w:unhideWhenUsed/>
    <w:rsid w:val="0078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D"/>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F5"/>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506F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6F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6F5"/>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6F5"/>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506F5"/>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506F5"/>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506F5"/>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506F5"/>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506F5"/>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6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6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6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06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06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06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06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06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0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F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06F5"/>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506F5"/>
    <w:rPr>
      <w:i/>
      <w:iCs/>
      <w:color w:val="404040" w:themeColor="text1" w:themeTint="BF"/>
    </w:rPr>
  </w:style>
  <w:style w:type="paragraph" w:styleId="ListParagraph">
    <w:name w:val="List Paragraph"/>
    <w:basedOn w:val="Normal"/>
    <w:uiPriority w:val="34"/>
    <w:qFormat/>
    <w:rsid w:val="003506F5"/>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506F5"/>
    <w:rPr>
      <w:i/>
      <w:iCs/>
      <w:color w:val="2F5496" w:themeColor="accent1" w:themeShade="BF"/>
    </w:rPr>
  </w:style>
  <w:style w:type="paragraph" w:styleId="IntenseQuote">
    <w:name w:val="Intense Quote"/>
    <w:basedOn w:val="Normal"/>
    <w:next w:val="Normal"/>
    <w:link w:val="IntenseQuoteChar"/>
    <w:uiPriority w:val="30"/>
    <w:qFormat/>
    <w:rsid w:val="003506F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506F5"/>
    <w:rPr>
      <w:i/>
      <w:iCs/>
      <w:color w:val="2F5496" w:themeColor="accent1" w:themeShade="BF"/>
    </w:rPr>
  </w:style>
  <w:style w:type="character" w:styleId="IntenseReference">
    <w:name w:val="Intense Reference"/>
    <w:basedOn w:val="DefaultParagraphFont"/>
    <w:uiPriority w:val="32"/>
    <w:qFormat/>
    <w:rsid w:val="003506F5"/>
    <w:rPr>
      <w:b/>
      <w:bCs/>
      <w:smallCaps/>
      <w:color w:val="2F5496" w:themeColor="accent1" w:themeShade="BF"/>
      <w:spacing w:val="5"/>
    </w:rPr>
  </w:style>
  <w:style w:type="character" w:styleId="Hyperlink">
    <w:name w:val="Hyperlink"/>
    <w:basedOn w:val="DefaultParagraphFont"/>
    <w:uiPriority w:val="99"/>
    <w:unhideWhenUsed/>
    <w:rsid w:val="003506F5"/>
    <w:rPr>
      <w:color w:val="0563C1" w:themeColor="hyperlink"/>
      <w:u w:val="single"/>
    </w:rPr>
  </w:style>
  <w:style w:type="table" w:styleId="TableGrid">
    <w:name w:val="Table Grid"/>
    <w:basedOn w:val="TableNormal"/>
    <w:uiPriority w:val="59"/>
    <w:qFormat/>
    <w:rsid w:val="003506F5"/>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3506F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78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D"/>
    <w:rPr>
      <w:rFonts w:asciiTheme="minorHAnsi" w:eastAsiaTheme="minorEastAsia" w:hAnsiTheme="minorHAnsi"/>
      <w:sz w:val="22"/>
    </w:rPr>
  </w:style>
  <w:style w:type="paragraph" w:styleId="Footer">
    <w:name w:val="footer"/>
    <w:basedOn w:val="Normal"/>
    <w:link w:val="FooterChar"/>
    <w:uiPriority w:val="99"/>
    <w:unhideWhenUsed/>
    <w:rsid w:val="0078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wMPRvqdGzB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2025-03-23T05:41:00Z</dcterms:created>
  <dcterms:modified xsi:type="dcterms:W3CDTF">2025-03-24T01:55:00Z</dcterms:modified>
</cp:coreProperties>
</file>