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81060" w14:textId="77777777" w:rsidR="001A69FD" w:rsidRDefault="001A69FD" w:rsidP="001A69FD">
      <w:pPr>
        <w:widowControl w:val="0"/>
        <w:spacing w:after="0" w:line="240" w:lineRule="auto"/>
        <w:ind w:left="720" w:hanging="720"/>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HOẠT ĐỘNG TRẢI NGHIỆM</w:t>
      </w:r>
    </w:p>
    <w:p w14:paraId="42C9152E" w14:textId="77777777" w:rsidR="001A69FD" w:rsidRDefault="001A69FD" w:rsidP="001A69FD">
      <w:pPr>
        <w:widowControl w:val="0"/>
        <w:spacing w:after="0" w:line="240" w:lineRule="auto"/>
        <w:ind w:left="720" w:hanging="720"/>
        <w:jc w:val="center"/>
        <w:rPr>
          <w:rFonts w:ascii="Times New Roman" w:hAnsi="Times New Roman" w:cs="Times New Roman"/>
          <w:b/>
          <w:bCs/>
          <w:sz w:val="26"/>
          <w:szCs w:val="26"/>
          <w:lang w:val="nl-NL"/>
        </w:rPr>
      </w:pPr>
      <w:r>
        <w:rPr>
          <w:rFonts w:ascii="Times New Roman" w:eastAsia="Times New Roman" w:hAnsi="Times New Roman" w:cs="Times New Roman"/>
          <w:b/>
          <w:bCs/>
          <w:sz w:val="26"/>
          <w:szCs w:val="26"/>
          <w:lang w:val="nl-NL"/>
        </w:rPr>
        <w:t>Hoạt động trải nghiệm theo chủ đề</w:t>
      </w:r>
      <w:r>
        <w:rPr>
          <w:rFonts w:ascii="Times New Roman" w:hAnsi="Times New Roman" w:cs="Times New Roman"/>
          <w:b/>
          <w:bCs/>
          <w:sz w:val="26"/>
          <w:szCs w:val="26"/>
          <w:lang w:val="nl-NL"/>
        </w:rPr>
        <w:t xml:space="preserve">: </w:t>
      </w:r>
      <w:r>
        <w:rPr>
          <w:rFonts w:ascii="Times New Roman" w:hAnsi="Times New Roman" w:cs="Times New Roman"/>
          <w:b/>
          <w:sz w:val="26"/>
          <w:szCs w:val="26"/>
          <w:lang w:val="nl-NL"/>
        </w:rPr>
        <w:t>HÀNH ĐỘNG VÌ CỘNG ĐỒNG</w:t>
      </w:r>
    </w:p>
    <w:p w14:paraId="373E6B8A" w14:textId="77777777" w:rsidR="001A69FD" w:rsidRDefault="001A69FD" w:rsidP="001A69FD">
      <w:pPr>
        <w:widowControl w:val="0"/>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 YÊU CẦU CẦN ĐẠT:</w:t>
      </w:r>
    </w:p>
    <w:p w14:paraId="70B06133" w14:textId="77777777" w:rsidR="001A69FD" w:rsidRDefault="001A69FD" w:rsidP="001A69FD">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nl-NL"/>
        </w:rPr>
        <w:t xml:space="preserve">HS </w:t>
      </w:r>
      <w:r>
        <w:rPr>
          <w:rFonts w:ascii="Times New Roman" w:hAnsi="Times New Roman" w:cs="Times New Roman"/>
          <w:sz w:val="26"/>
          <w:szCs w:val="26"/>
          <w:lang w:val="vi-VN"/>
        </w:rPr>
        <w:t xml:space="preserve">xác định các hoạt động lao động công ích ở địa phương. </w:t>
      </w:r>
      <w:r>
        <w:rPr>
          <w:rFonts w:ascii="Times New Roman" w:hAnsi="Times New Roman" w:cs="Times New Roman"/>
          <w:sz w:val="26"/>
          <w:szCs w:val="26"/>
          <w:lang w:val="nl-NL"/>
        </w:rPr>
        <w:t xml:space="preserve">Thiết kế </w:t>
      </w:r>
      <w:r>
        <w:rPr>
          <w:rFonts w:ascii="Times New Roman" w:hAnsi="Times New Roman" w:cs="Times New Roman"/>
          <w:sz w:val="26"/>
          <w:szCs w:val="26"/>
          <w:lang w:val="vi-VN"/>
        </w:rPr>
        <w:t xml:space="preserve">được </w:t>
      </w:r>
      <w:r>
        <w:rPr>
          <w:rFonts w:ascii="Times New Roman" w:hAnsi="Times New Roman" w:cs="Times New Roman"/>
          <w:sz w:val="26"/>
          <w:szCs w:val="26"/>
          <w:lang w:val="nl-NL"/>
        </w:rPr>
        <w:t>sản phẩm tuyên truyền về việc tham gia các hoạt động lao động công ích ở địa phương.</w:t>
      </w:r>
    </w:p>
    <w:p w14:paraId="398DDA16" w14:textId="77777777" w:rsidR="001A69FD" w:rsidRDefault="001A69FD" w:rsidP="001A69FD">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Tự tìm hiểu được về các hoạt động lao động công ích ở địa phương.</w:t>
      </w:r>
      <w:r>
        <w:rPr>
          <w:rFonts w:ascii="Times New Roman" w:eastAsia="Times New Roman" w:hAnsi="Times New Roman" w:cs="Times New Roman"/>
          <w:sz w:val="26"/>
          <w:szCs w:val="26"/>
          <w:lang w:val="nl-NL"/>
        </w:rPr>
        <w:t xml:space="preserve"> P</w:t>
      </w:r>
      <w:r>
        <w:rPr>
          <w:rFonts w:ascii="Times New Roman" w:eastAsia="Times New Roman" w:hAnsi="Times New Roman" w:cs="Times New Roman"/>
          <w:sz w:val="26"/>
          <w:szCs w:val="26"/>
          <w:lang w:val="vi-VN"/>
        </w:rPr>
        <w:t>hối hợp với bạn để t</w:t>
      </w:r>
      <w:r>
        <w:rPr>
          <w:rFonts w:ascii="Times New Roman" w:eastAsia="Times New Roman" w:hAnsi="Times New Roman" w:cs="Times New Roman"/>
          <w:sz w:val="26"/>
          <w:szCs w:val="26"/>
          <w:lang w:val="nl-NL"/>
        </w:rPr>
        <w:t xml:space="preserve">hiết kế </w:t>
      </w:r>
      <w:r>
        <w:rPr>
          <w:rFonts w:ascii="Times New Roman" w:eastAsia="Times New Roman" w:hAnsi="Times New Roman" w:cs="Times New Roman"/>
          <w:sz w:val="26"/>
          <w:szCs w:val="26"/>
          <w:lang w:val="vi-VN"/>
        </w:rPr>
        <w:t xml:space="preserve">được </w:t>
      </w:r>
      <w:r>
        <w:rPr>
          <w:rFonts w:ascii="Times New Roman" w:eastAsia="Times New Roman" w:hAnsi="Times New Roman" w:cs="Times New Roman"/>
          <w:sz w:val="26"/>
          <w:szCs w:val="26"/>
          <w:lang w:val="nl-NL"/>
        </w:rPr>
        <w:t>sản phẩm tuyên truyền về việc tham gia các hoạt động lao động công ích ở địa phương.</w:t>
      </w:r>
    </w:p>
    <w:p w14:paraId="11F461E0" w14:textId="77777777" w:rsidR="001A69FD" w:rsidRDefault="001A69FD" w:rsidP="001A69FD">
      <w:pPr>
        <w:widowControl w:val="0"/>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vi-VN"/>
        </w:rPr>
        <w:t>- HS tích cực tham gia các hoạt động học tập.</w:t>
      </w:r>
      <w:r>
        <w:rPr>
          <w:rFonts w:ascii="Times New Roman" w:eastAsia="Times New Roman" w:hAnsi="Times New Roman" w:cs="Times New Roman"/>
          <w:sz w:val="26"/>
          <w:szCs w:val="26"/>
          <w:lang w:val="en-GB"/>
        </w:rPr>
        <w:t xml:space="preserve"> </w:t>
      </w:r>
      <w:r>
        <w:rPr>
          <w:rFonts w:ascii="Times New Roman" w:eastAsia="Times New Roman" w:hAnsi="Times New Roman" w:cs="Times New Roman"/>
          <w:sz w:val="26"/>
          <w:szCs w:val="26"/>
          <w:lang w:val="vi-VN"/>
        </w:rPr>
        <w:t>HS có trách nhiệm khi thực hiện nhiệm vụ học tập.</w:t>
      </w:r>
    </w:p>
    <w:p w14:paraId="675B86B8" w14:textId="77777777" w:rsidR="001A69FD" w:rsidRDefault="001A69FD" w:rsidP="001A69FD">
      <w:pPr>
        <w:widowControl w:val="0"/>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-Tích hợp giáo dục LTCM, ĐĐ và LS: </w:t>
      </w:r>
      <w:r>
        <w:rPr>
          <w:rFonts w:ascii="Times New Roman" w:hAnsi="Times New Roman" w:cs="Times New Roman"/>
          <w:sz w:val="26"/>
          <w:szCs w:val="26"/>
          <w:lang w:val="vi-VN" w:eastAsia="en-GB"/>
        </w:rPr>
        <w:t xml:space="preserve">Ý </w:t>
      </w:r>
      <w:r>
        <w:rPr>
          <w:rFonts w:ascii="Times New Roman" w:hAnsi="Times New Roman" w:cs="Times New Roman"/>
          <w:sz w:val="26"/>
          <w:szCs w:val="26"/>
          <w:lang w:eastAsia="en-GB"/>
        </w:rPr>
        <w:t>thức trách nhiệm, tinh thần cống hiến và lòng yêu nước</w:t>
      </w:r>
      <w:r>
        <w:rPr>
          <w:rFonts w:ascii="Times New Roman" w:hAnsi="Times New Roman" w:cs="Times New Roman"/>
          <w:sz w:val="26"/>
          <w:szCs w:val="26"/>
          <w:lang w:val="vi-VN" w:eastAsia="en-GB"/>
        </w:rPr>
        <w:t xml:space="preserve">; </w:t>
      </w:r>
      <w:r>
        <w:rPr>
          <w:rFonts w:ascii="Times New Roman" w:hAnsi="Times New Roman" w:cs="Times New Roman"/>
          <w:sz w:val="26"/>
          <w:szCs w:val="26"/>
          <w:lang w:eastAsia="en-GB"/>
        </w:rPr>
        <w:t>đóng góp tích cực cho sự phát triển của địa phương và xã hội.</w:t>
      </w:r>
    </w:p>
    <w:p w14:paraId="3D4C3176" w14:textId="77777777" w:rsidR="001A69FD" w:rsidRDefault="001A69FD" w:rsidP="001A69FD">
      <w:pPr>
        <w:widowControl w:val="0"/>
        <w:spacing w:after="0" w:line="240" w:lineRule="auto"/>
        <w:jc w:val="both"/>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nl-NL"/>
        </w:rPr>
        <w:t xml:space="preserve">II. ĐỒ DÙNG </w:t>
      </w:r>
      <w:r>
        <w:rPr>
          <w:rFonts w:ascii="Times New Roman" w:eastAsia="Times New Roman" w:hAnsi="Times New Roman" w:cs="Times New Roman"/>
          <w:b/>
          <w:sz w:val="26"/>
          <w:szCs w:val="26"/>
          <w:lang w:val="vi-VN"/>
        </w:rPr>
        <w:t>DẠY HỌC:</w:t>
      </w:r>
    </w:p>
    <w:p w14:paraId="2F1255EF" w14:textId="77777777" w:rsidR="001A69FD" w:rsidRDefault="001A69FD" w:rsidP="001A69FD">
      <w:pPr>
        <w:widowControl w:val="0"/>
        <w:spacing w:after="0" w:line="240" w:lineRule="auto"/>
        <w:jc w:val="both"/>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1.GV</w:t>
      </w:r>
    </w:p>
    <w:p w14:paraId="6D777209" w14:textId="77777777" w:rsidR="001A69FD" w:rsidRDefault="001A69FD" w:rsidP="001A69FD">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Kế hoạch bài dạy, bài giảng Power point.</w:t>
      </w:r>
    </w:p>
    <w:p w14:paraId="1A5EB6A9" w14:textId="77777777" w:rsidR="001A69FD" w:rsidRDefault="001A69FD" w:rsidP="001A69FD">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SGK và các thiết bị, học liệu phục vụ cho tiết dạy.</w:t>
      </w:r>
    </w:p>
    <w:p w14:paraId="3E9240BE" w14:textId="77777777" w:rsidR="001A69FD" w:rsidRDefault="001A69FD" w:rsidP="001A69FD">
      <w:pPr>
        <w:widowControl w:val="0"/>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2.HS</w:t>
      </w:r>
    </w:p>
    <w:p w14:paraId="0BCAA094" w14:textId="77777777" w:rsidR="001A69FD" w:rsidRDefault="001A69FD" w:rsidP="001A69FD">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-Bảng thảo luận nhóm; giấy A3, bút chì, màu vẽ, tranh ảnh sưu tầm về chủ đề.</w:t>
      </w:r>
    </w:p>
    <w:p w14:paraId="777F024A" w14:textId="77777777" w:rsidR="001A69FD" w:rsidRDefault="001A69FD" w:rsidP="001A69FD">
      <w:pPr>
        <w:widowControl w:val="0"/>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III. CÁC HOẠT ĐỘNG TRẢI NGHIỆM CHỦ YẾU</w:t>
      </w:r>
      <w:r>
        <w:rPr>
          <w:rFonts w:ascii="Times New Roman" w:eastAsia="Times New Roman" w:hAnsi="Times New Roman" w:cs="Times New Roman"/>
          <w:b/>
          <w:sz w:val="26"/>
          <w:szCs w:val="26"/>
          <w:lang w:val="vi-VN"/>
        </w:rPr>
        <w:t>:</w:t>
      </w:r>
    </w:p>
    <w:tbl>
      <w:tblPr>
        <w:tblStyle w:val="TableGrid"/>
        <w:tblW w:w="9634" w:type="dxa"/>
        <w:tblBorders>
          <w:insideH w:val="none" w:sz="0" w:space="0" w:color="auto"/>
        </w:tblBorders>
        <w:tblLook w:val="04A0" w:firstRow="1" w:lastRow="0" w:firstColumn="1" w:lastColumn="0" w:noHBand="0" w:noVBand="1"/>
      </w:tblPr>
      <w:tblGrid>
        <w:gridCol w:w="5433"/>
        <w:gridCol w:w="4201"/>
      </w:tblGrid>
      <w:tr w:rsidR="001A69FD" w14:paraId="00E714A7" w14:textId="77777777" w:rsidTr="005A226D">
        <w:tc>
          <w:tcPr>
            <w:tcW w:w="5433" w:type="dxa"/>
            <w:tcBorders>
              <w:top w:val="single" w:sz="4" w:space="0" w:color="auto"/>
              <w:bottom w:val="single" w:sz="4" w:space="0" w:color="auto"/>
            </w:tcBorders>
          </w:tcPr>
          <w:p w14:paraId="5E87B762" w14:textId="77777777" w:rsidR="001A69FD" w:rsidRDefault="001A69FD" w:rsidP="005A226D">
            <w:pPr>
              <w:widowControl w:val="0"/>
              <w:spacing w:after="0" w:line="240" w:lineRule="auto"/>
              <w:jc w:val="center"/>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nl-NL"/>
              </w:rPr>
              <w:t>Hoạt động của giáo viên</w:t>
            </w:r>
          </w:p>
        </w:tc>
        <w:tc>
          <w:tcPr>
            <w:tcW w:w="4201" w:type="dxa"/>
            <w:tcBorders>
              <w:top w:val="single" w:sz="4" w:space="0" w:color="auto"/>
              <w:bottom w:val="single" w:sz="4" w:space="0" w:color="auto"/>
            </w:tcBorders>
          </w:tcPr>
          <w:p w14:paraId="17931707" w14:textId="77777777" w:rsidR="001A69FD" w:rsidRDefault="001A69FD" w:rsidP="005A226D">
            <w:pPr>
              <w:widowControl w:val="0"/>
              <w:spacing w:after="0" w:line="240" w:lineRule="auto"/>
              <w:jc w:val="center"/>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nl-NL"/>
              </w:rPr>
              <w:t>Hoạt động của học sinh</w:t>
            </w:r>
          </w:p>
        </w:tc>
      </w:tr>
      <w:tr w:rsidR="001A69FD" w14:paraId="4E954C18" w14:textId="77777777" w:rsidTr="005A226D">
        <w:tc>
          <w:tcPr>
            <w:tcW w:w="9634" w:type="dxa"/>
            <w:gridSpan w:val="2"/>
            <w:tcBorders>
              <w:top w:val="single" w:sz="4" w:space="0" w:color="auto"/>
            </w:tcBorders>
          </w:tcPr>
          <w:p w14:paraId="3C100B7B" w14:textId="77777777" w:rsidR="001A69FD" w:rsidRDefault="001A69FD" w:rsidP="005A226D">
            <w:pPr>
              <w:widowControl w:val="0"/>
              <w:spacing w:after="0" w:line="240" w:lineRule="auto"/>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1.Hoạt động Mở đầu (5’)</w:t>
            </w:r>
          </w:p>
        </w:tc>
      </w:tr>
      <w:tr w:rsidR="001A69FD" w14:paraId="4BB577C6" w14:textId="77777777" w:rsidTr="005A226D">
        <w:trPr>
          <w:trHeight w:val="1266"/>
        </w:trPr>
        <w:tc>
          <w:tcPr>
            <w:tcW w:w="5433" w:type="dxa"/>
          </w:tcPr>
          <w:p w14:paraId="509514ED"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GV cho HS xem bài hát </w:t>
            </w:r>
            <w:r>
              <w:rPr>
                <w:rFonts w:ascii="Times New Roman" w:eastAsia="Times New Roman" w:hAnsi="Times New Roman" w:cs="Times New Roman"/>
                <w:bCs/>
                <w:i/>
                <w:iCs/>
                <w:sz w:val="26"/>
                <w:szCs w:val="26"/>
                <w:lang w:val="vi-VN"/>
              </w:rPr>
              <w:t xml:space="preserve">“Ngày chủ nhật xanh quê mình” </w:t>
            </w:r>
            <w:r>
              <w:rPr>
                <w:rFonts w:ascii="Times New Roman" w:eastAsia="Times New Roman" w:hAnsi="Times New Roman" w:cs="Times New Roman"/>
                <w:bCs/>
                <w:sz w:val="26"/>
                <w:szCs w:val="26"/>
                <w:lang w:val="vi-VN"/>
              </w:rPr>
              <w:t>(Sáng tác: Trần Lực).</w:t>
            </w:r>
          </w:p>
          <w:p w14:paraId="0250AAA2" w14:textId="77777777" w:rsidR="001A69FD" w:rsidRDefault="005E37DC" w:rsidP="005A226D">
            <w:pPr>
              <w:widowControl w:val="0"/>
              <w:spacing w:after="0" w:line="240" w:lineRule="auto"/>
              <w:jc w:val="both"/>
              <w:outlineLvl w:val="0"/>
              <w:rPr>
                <w:rFonts w:ascii="Times New Roman" w:eastAsia="Times New Roman" w:hAnsi="Times New Roman" w:cs="Times New Roman"/>
                <w:bCs/>
                <w:sz w:val="26"/>
                <w:szCs w:val="26"/>
                <w:lang w:val="vi-VN"/>
              </w:rPr>
            </w:pPr>
            <w:hyperlink r:id="rId8" w:history="1">
              <w:r w:rsidR="001A69FD">
                <w:rPr>
                  <w:rStyle w:val="Hyperlink"/>
                  <w:rFonts w:ascii="Times New Roman" w:eastAsia="Times New Roman" w:hAnsi="Times New Roman" w:cs="Times New Roman"/>
                  <w:bCs/>
                  <w:color w:val="auto"/>
                  <w:sz w:val="26"/>
                  <w:szCs w:val="26"/>
                  <w:lang w:val="vi-VN"/>
                </w:rPr>
                <w:t>https://www.youtube.com/watch?v=36YprioyFKs</w:t>
              </w:r>
            </w:hyperlink>
          </w:p>
          <w:p w14:paraId="6BAEB6DB"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GV đặt câu hỏi dẫn dắt:</w:t>
            </w:r>
          </w:p>
          <w:p w14:paraId="28A9DDA2" w14:textId="77777777" w:rsidR="001A69FD" w:rsidRDefault="001A69FD" w:rsidP="005A226D">
            <w:pPr>
              <w:contextualSpacing/>
              <w:jc w:val="both"/>
              <w:outlineLvl w:val="0"/>
              <w:rPr>
                <w:rFonts w:ascii="Times New Roman" w:hAnsi="Times New Roman" w:cs="Times New Roman"/>
                <w:bCs/>
                <w:i/>
                <w:iCs/>
                <w:sz w:val="26"/>
                <w:szCs w:val="26"/>
                <w:lang w:val="en-GB"/>
              </w:rPr>
            </w:pPr>
            <w:r>
              <w:rPr>
                <w:rFonts w:ascii="Times New Roman" w:hAnsi="Times New Roman" w:cs="Times New Roman"/>
                <w:bCs/>
                <w:i/>
                <w:iCs/>
                <w:sz w:val="26"/>
                <w:szCs w:val="26"/>
                <w:lang w:val="en-GB"/>
              </w:rPr>
              <w:t>+</w:t>
            </w:r>
            <w:r>
              <w:rPr>
                <w:rFonts w:ascii="Times New Roman" w:hAnsi="Times New Roman" w:cs="Times New Roman"/>
                <w:bCs/>
                <w:i/>
                <w:iCs/>
                <w:sz w:val="26"/>
                <w:szCs w:val="26"/>
                <w:lang w:val="vi-VN"/>
              </w:rPr>
              <w:t>Trong ngày chủ nhật xanh, mọi người đã cùng nhau làm gì?</w:t>
            </w:r>
          </w:p>
          <w:p w14:paraId="17A853D0" w14:textId="77777777" w:rsidR="001A69FD" w:rsidRDefault="001A69FD" w:rsidP="005A226D">
            <w:pPr>
              <w:widowControl w:val="0"/>
              <w:spacing w:after="0" w:line="240" w:lineRule="auto"/>
              <w:jc w:val="both"/>
              <w:outlineLvl w:val="0"/>
              <w:rPr>
                <w:rFonts w:ascii="Times New Roman" w:eastAsia="Times New Roman" w:hAnsi="Times New Roman" w:cs="Times New Roman"/>
                <w:bCs/>
                <w:i/>
                <w:iCs/>
                <w:sz w:val="26"/>
                <w:szCs w:val="26"/>
                <w:lang w:val="vi-VN"/>
              </w:rPr>
            </w:pPr>
            <w:r>
              <w:rPr>
                <w:rFonts w:ascii="Times New Roman" w:eastAsia="Times New Roman" w:hAnsi="Times New Roman" w:cs="Times New Roman"/>
                <w:bCs/>
                <w:sz w:val="26"/>
                <w:szCs w:val="26"/>
                <w:lang w:val="vi-VN"/>
              </w:rPr>
              <w:t xml:space="preserve">- GV dẫn dắt: </w:t>
            </w:r>
            <w:r>
              <w:rPr>
                <w:rFonts w:ascii="Times New Roman" w:eastAsia="Times New Roman" w:hAnsi="Times New Roman" w:cs="Times New Roman"/>
                <w:bCs/>
                <w:i/>
                <w:iCs/>
                <w:sz w:val="26"/>
                <w:szCs w:val="26"/>
                <w:lang w:val="vi-VN"/>
              </w:rPr>
              <w:t>Trong tiết học này, chúng ta hãy cùng tìm hiểu một số hoạt động lao động công ích ở địa phương và thiết kế sản phẩm tuyên truyền về việc tham gia các hoạt động lao động công ích ở địa phương.</w:t>
            </w:r>
          </w:p>
        </w:tc>
        <w:tc>
          <w:tcPr>
            <w:tcW w:w="4201" w:type="dxa"/>
          </w:tcPr>
          <w:p w14:paraId="2FA422BD"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 Cả lớp xem bài hát. </w:t>
            </w:r>
          </w:p>
          <w:p w14:paraId="46D56DC6"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p>
          <w:p w14:paraId="04E118DA"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p>
          <w:p w14:paraId="4A832774"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trả lời.</w:t>
            </w:r>
          </w:p>
          <w:p w14:paraId="248D7930" w14:textId="77777777" w:rsidR="001A69FD" w:rsidRDefault="001A69FD" w:rsidP="005A226D">
            <w:pPr>
              <w:contextualSpacing/>
              <w:jc w:val="both"/>
              <w:outlineLvl w:val="0"/>
              <w:rPr>
                <w:rFonts w:ascii="Times New Roman" w:hAnsi="Times New Roman" w:cs="Times New Roman"/>
                <w:bCs/>
                <w:i/>
                <w:iCs/>
                <w:sz w:val="26"/>
                <w:szCs w:val="26"/>
                <w:lang w:val="en-GB"/>
              </w:rPr>
            </w:pPr>
            <w:r>
              <w:rPr>
                <w:rFonts w:ascii="Times New Roman" w:hAnsi="Times New Roman" w:cs="Times New Roman"/>
                <w:bCs/>
                <w:i/>
                <w:iCs/>
                <w:sz w:val="26"/>
                <w:szCs w:val="26"/>
                <w:lang w:val="en-GB"/>
              </w:rPr>
              <w:t>+</w:t>
            </w:r>
            <w:r>
              <w:rPr>
                <w:rFonts w:ascii="Times New Roman" w:hAnsi="Times New Roman" w:cs="Times New Roman"/>
                <w:bCs/>
                <w:i/>
                <w:iCs/>
                <w:sz w:val="26"/>
                <w:szCs w:val="26"/>
                <w:lang w:val="vi-VN"/>
              </w:rPr>
              <w:t xml:space="preserve">Mọi người cùng dọn sạch rác, giữ gìn vệ sinh môi trường. </w:t>
            </w:r>
          </w:p>
          <w:p w14:paraId="626EFD6D"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HS lắng nghe.</w:t>
            </w:r>
          </w:p>
          <w:p w14:paraId="56FD3A61"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p>
        </w:tc>
      </w:tr>
      <w:tr w:rsidR="001A69FD" w14:paraId="7E9021A3" w14:textId="77777777" w:rsidTr="005A226D">
        <w:tc>
          <w:tcPr>
            <w:tcW w:w="9634" w:type="dxa"/>
            <w:gridSpan w:val="2"/>
          </w:tcPr>
          <w:p w14:paraId="0BC0CD49" w14:textId="77777777" w:rsidR="001A69FD" w:rsidRDefault="001A69FD" w:rsidP="005A226D">
            <w:pPr>
              <w:widowControl w:val="0"/>
              <w:spacing w:after="0" w:line="240" w:lineRule="auto"/>
              <w:jc w:val="both"/>
              <w:outlineLvl w:val="0"/>
              <w:rPr>
                <w:rFonts w:ascii="Times New Roman" w:eastAsia="Times New Roman" w:hAnsi="Times New Roman" w:cs="Times New Roman"/>
                <w:bCs/>
                <w:caps/>
                <w:sz w:val="26"/>
                <w:szCs w:val="26"/>
                <w:lang w:val="en-GB"/>
              </w:rPr>
            </w:pPr>
            <w:r>
              <w:rPr>
                <w:rFonts w:ascii="Times New Roman" w:eastAsia="Times New Roman" w:hAnsi="Times New Roman" w:cs="Times New Roman"/>
                <w:b/>
                <w:bCs/>
                <w:iCs/>
                <w:sz w:val="26"/>
                <w:szCs w:val="26"/>
                <w:lang w:val="en-GB"/>
              </w:rPr>
              <w:t xml:space="preserve">2.Hoạt động trải nghiệm: </w:t>
            </w:r>
            <w:r>
              <w:rPr>
                <w:rFonts w:ascii="Times New Roman" w:eastAsia="Times New Roman" w:hAnsi="Times New Roman" w:cs="Times New Roman"/>
                <w:b/>
                <w:bCs/>
                <w:iCs/>
                <w:sz w:val="26"/>
                <w:szCs w:val="26"/>
                <w:lang w:val="vi-VN"/>
              </w:rPr>
              <w:t>Tìm hiểu – mở rộng</w:t>
            </w:r>
            <w:r>
              <w:rPr>
                <w:rFonts w:ascii="Times New Roman" w:eastAsia="Times New Roman" w:hAnsi="Times New Roman" w:cs="Times New Roman"/>
                <w:b/>
                <w:bCs/>
                <w:iCs/>
                <w:sz w:val="26"/>
                <w:szCs w:val="26"/>
                <w:lang w:val="en-GB"/>
              </w:rPr>
              <w:t xml:space="preserve"> (10’)</w:t>
            </w:r>
          </w:p>
        </w:tc>
      </w:tr>
      <w:tr w:rsidR="001A69FD" w14:paraId="6CB2394F" w14:textId="77777777" w:rsidTr="005A226D">
        <w:trPr>
          <w:trHeight w:val="272"/>
        </w:trPr>
        <w:tc>
          <w:tcPr>
            <w:tcW w:w="9634" w:type="dxa"/>
            <w:gridSpan w:val="2"/>
          </w:tcPr>
          <w:p w14:paraId="7A676C4A" w14:textId="77777777" w:rsidR="001A69FD" w:rsidRDefault="001A69FD" w:rsidP="005A226D">
            <w:pPr>
              <w:widowControl w:val="0"/>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vi-VN"/>
              </w:rPr>
              <w:t xml:space="preserve">Hoạt động 6: Xác định các hoạt động lao động công ích ở địa phương em </w:t>
            </w:r>
          </w:p>
        </w:tc>
      </w:tr>
      <w:tr w:rsidR="001A69FD" w14:paraId="49718F0A" w14:textId="77777777" w:rsidTr="005A226D">
        <w:trPr>
          <w:trHeight w:val="397"/>
        </w:trPr>
        <w:tc>
          <w:tcPr>
            <w:tcW w:w="5433" w:type="dxa"/>
          </w:tcPr>
          <w:p w14:paraId="0C4D713B"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1. GV yêu cầu HS đọc nhiệm vụ 1 của hoạt động 6 trong SGK Hoạt động trải nghiệm 5 trang 41 và kiểm tra việc hiểu nhiệm vụ của HS.</w:t>
            </w:r>
          </w:p>
        </w:tc>
        <w:tc>
          <w:tcPr>
            <w:tcW w:w="4201" w:type="dxa"/>
          </w:tcPr>
          <w:p w14:paraId="11FD9CB5"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đọc nhiệm vụ và nêu hiểu biết của mình về nhiệm vụ.</w:t>
            </w:r>
          </w:p>
        </w:tc>
      </w:tr>
      <w:tr w:rsidR="001A69FD" w14:paraId="4A51EA89" w14:textId="77777777" w:rsidTr="005A226D">
        <w:trPr>
          <w:trHeight w:val="397"/>
        </w:trPr>
        <w:tc>
          <w:tcPr>
            <w:tcW w:w="5433" w:type="dxa"/>
          </w:tcPr>
          <w:p w14:paraId="248950D2"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 GV yêu cầu HS làm việc nhóm 4, các nhóm thảo luận và kể tên những hoạt động lao động công ích mà địa phương đã tổ chức hoặc em biết từ các nguồn thông tin khác.</w:t>
            </w:r>
          </w:p>
        </w:tc>
        <w:tc>
          <w:tcPr>
            <w:tcW w:w="4201" w:type="dxa"/>
          </w:tcPr>
          <w:p w14:paraId="42EE4821"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làm việc nhóm 4, thực hiện các yêu cầu của GV.</w:t>
            </w:r>
          </w:p>
        </w:tc>
      </w:tr>
      <w:tr w:rsidR="001A69FD" w14:paraId="54EE5905" w14:textId="77777777" w:rsidTr="005A226D">
        <w:trPr>
          <w:trHeight w:val="397"/>
        </w:trPr>
        <w:tc>
          <w:tcPr>
            <w:tcW w:w="5433" w:type="dxa"/>
          </w:tcPr>
          <w:p w14:paraId="439F6DB9"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3. HS trình bày cá nhân trong nhóm kể tên các hoạt động, sau đó nhóm tổng hợp ý kiến và trình bày dưới dạng sơ đồ tư duy hoặc kĩ thuật “khăn trải bàn” hay “các mảnh ghép”.</w:t>
            </w:r>
          </w:p>
        </w:tc>
        <w:tc>
          <w:tcPr>
            <w:tcW w:w="4201" w:type="dxa"/>
          </w:tcPr>
          <w:p w14:paraId="564137E2"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trình bày cá nhân trong nhóm.</w:t>
            </w:r>
          </w:p>
          <w:p w14:paraId="1F09C59A"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Nhóm tổng hợp ý kiến. </w:t>
            </w:r>
          </w:p>
        </w:tc>
      </w:tr>
      <w:tr w:rsidR="001A69FD" w14:paraId="3F4FD755" w14:textId="77777777" w:rsidTr="005A226D">
        <w:trPr>
          <w:trHeight w:val="397"/>
        </w:trPr>
        <w:tc>
          <w:tcPr>
            <w:tcW w:w="5433" w:type="dxa"/>
          </w:tcPr>
          <w:p w14:paraId="56D9F7DF"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4. GV tổ chức cho đại điện các nhóm trình bày kết quả thảo luận, các nhóm khác nhận xét, góp ý.</w:t>
            </w:r>
          </w:p>
        </w:tc>
        <w:tc>
          <w:tcPr>
            <w:tcW w:w="4201" w:type="dxa"/>
          </w:tcPr>
          <w:p w14:paraId="030704CD"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Vài nhóm trình bày. Nhóm khác nhận xét. </w:t>
            </w:r>
          </w:p>
        </w:tc>
      </w:tr>
      <w:tr w:rsidR="001A69FD" w14:paraId="7B25E466" w14:textId="77777777" w:rsidTr="005A226D">
        <w:trPr>
          <w:trHeight w:val="397"/>
        </w:trPr>
        <w:tc>
          <w:tcPr>
            <w:tcW w:w="5433" w:type="dxa"/>
          </w:tcPr>
          <w:p w14:paraId="7504ADD2"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lastRenderedPageBreak/>
              <w:t>5. GV yêu cầu HS đọc nhiệm vụ 2, hoạt động 6 trong SGK Hoạt động trải nghiệm 5 trang 41 và kiểm tra việc hiểu nhiệm vụ của HS.</w:t>
            </w:r>
          </w:p>
        </w:tc>
        <w:tc>
          <w:tcPr>
            <w:tcW w:w="4201" w:type="dxa"/>
          </w:tcPr>
          <w:p w14:paraId="4F8D4F3E"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đọc nhiệm vụ và nêu hiểu biết của mình về nhiệm vụ.</w:t>
            </w:r>
          </w:p>
        </w:tc>
      </w:tr>
      <w:tr w:rsidR="001A69FD" w14:paraId="3754CEB3" w14:textId="77777777" w:rsidTr="005A226D">
        <w:trPr>
          <w:trHeight w:val="397"/>
        </w:trPr>
        <w:tc>
          <w:tcPr>
            <w:tcW w:w="5433" w:type="dxa"/>
          </w:tcPr>
          <w:p w14:paraId="77B805F4"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6. GV yêu cầu HS tiếp tục làm việc nhóm 4, dựa vào những hoạt động đã liệt kê ở nhiệm vụ 1, từng HS chia sẻ những việc làm mình đã tham gia trong các hoạt động công ích và ích lợi của việc làm đó.</w:t>
            </w:r>
          </w:p>
          <w:p w14:paraId="69C946DE"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GV quan sát và hỗ trợ HS khi cần thiết.</w:t>
            </w:r>
          </w:p>
        </w:tc>
        <w:tc>
          <w:tcPr>
            <w:tcW w:w="4201" w:type="dxa"/>
          </w:tcPr>
          <w:p w14:paraId="69B09BC5"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tiếp tục làm việc nhóm 4, chia sẻ những việc làm mình đã tham gia trong các hoạt động công ích và ích lợi của việc làm đó.</w:t>
            </w:r>
          </w:p>
        </w:tc>
      </w:tr>
      <w:tr w:rsidR="001A69FD" w14:paraId="4048EB06" w14:textId="77777777" w:rsidTr="005A226D">
        <w:trPr>
          <w:trHeight w:val="397"/>
        </w:trPr>
        <w:tc>
          <w:tcPr>
            <w:tcW w:w="5433" w:type="dxa"/>
          </w:tcPr>
          <w:p w14:paraId="4B8A85B7"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7. GV mời các nhóm chia sẻ kết quả thảo luận, GV nhận xét việc tham gia của HS trong các hoạt động công ích của địa phương và tuyên dương những cá nhân tích cực.</w:t>
            </w:r>
          </w:p>
        </w:tc>
        <w:tc>
          <w:tcPr>
            <w:tcW w:w="4201" w:type="dxa"/>
          </w:tcPr>
          <w:p w14:paraId="1C388B69"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Các nhóm chia sẻ.</w:t>
            </w:r>
          </w:p>
        </w:tc>
      </w:tr>
      <w:tr w:rsidR="001A69FD" w14:paraId="14C412FA" w14:textId="77777777" w:rsidTr="005A226D">
        <w:trPr>
          <w:trHeight w:val="397"/>
        </w:trPr>
        <w:tc>
          <w:tcPr>
            <w:tcW w:w="5433" w:type="dxa"/>
          </w:tcPr>
          <w:p w14:paraId="486D21A4"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8. GV tổng kết hoạt động, chuyển tiếp sang hoạt động sau.</w:t>
            </w:r>
          </w:p>
        </w:tc>
        <w:tc>
          <w:tcPr>
            <w:tcW w:w="4201" w:type="dxa"/>
          </w:tcPr>
          <w:p w14:paraId="1DB06FF7"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Cả lớp lắng nghe.</w:t>
            </w:r>
          </w:p>
        </w:tc>
      </w:tr>
      <w:tr w:rsidR="001A69FD" w14:paraId="6C0316B1" w14:textId="77777777" w:rsidTr="005A226D">
        <w:trPr>
          <w:trHeight w:val="397"/>
        </w:trPr>
        <w:tc>
          <w:tcPr>
            <w:tcW w:w="9634" w:type="dxa"/>
            <w:gridSpan w:val="2"/>
          </w:tcPr>
          <w:p w14:paraId="4118B5CB" w14:textId="77777777" w:rsidR="001A69FD" w:rsidRDefault="001A69FD" w:rsidP="005A226D">
            <w:pPr>
              <w:widowControl w:val="0"/>
              <w:spacing w:after="0" w:line="240" w:lineRule="auto"/>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3.Hoạt động </w:t>
            </w:r>
            <w:r>
              <w:rPr>
                <w:rFonts w:ascii="Times New Roman" w:eastAsia="Times New Roman" w:hAnsi="Times New Roman" w:cs="Times New Roman"/>
                <w:b/>
                <w:sz w:val="26"/>
                <w:szCs w:val="26"/>
                <w:lang w:val="vi-VN"/>
              </w:rPr>
              <w:t xml:space="preserve">Thực hành – </w:t>
            </w:r>
            <w:r>
              <w:rPr>
                <w:rFonts w:ascii="Times New Roman" w:eastAsia="Times New Roman" w:hAnsi="Times New Roman" w:cs="Times New Roman"/>
                <w:b/>
                <w:sz w:val="26"/>
                <w:szCs w:val="26"/>
                <w:lang w:val="en-GB"/>
              </w:rPr>
              <w:t>luyện tập (15’)</w:t>
            </w:r>
          </w:p>
        </w:tc>
      </w:tr>
      <w:tr w:rsidR="001A69FD" w14:paraId="551E6537" w14:textId="77777777" w:rsidTr="005A226D">
        <w:trPr>
          <w:trHeight w:val="735"/>
        </w:trPr>
        <w:tc>
          <w:tcPr>
            <w:tcW w:w="9634" w:type="dxa"/>
            <w:gridSpan w:val="2"/>
          </w:tcPr>
          <w:p w14:paraId="4D8A7E5C"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
                <w:sz w:val="26"/>
                <w:szCs w:val="26"/>
                <w:lang w:val="vi-VN"/>
              </w:rPr>
              <w:t>Hoạt động 7: Thiết kế sản phẩm tuyên truyền về việc tham gia các hoạt động lao động công ích ở địa phương.</w:t>
            </w:r>
          </w:p>
        </w:tc>
      </w:tr>
      <w:tr w:rsidR="001A69FD" w14:paraId="7621B6F5" w14:textId="77777777" w:rsidTr="005A226D">
        <w:trPr>
          <w:trHeight w:val="641"/>
        </w:trPr>
        <w:tc>
          <w:tcPr>
            <w:tcW w:w="5433" w:type="dxa"/>
          </w:tcPr>
          <w:p w14:paraId="0A1DC800" w14:textId="77777777" w:rsidR="001A69FD" w:rsidRDefault="001A69FD" w:rsidP="005A226D">
            <w:pPr>
              <w:widowControl w:val="0"/>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1. GV yêu cầu HS đọc nhiệm vụ 1, 2 của hoạt động 7 trong SGK Hoạt động trải nghiệm 5 trang 42.</w:t>
            </w:r>
          </w:p>
        </w:tc>
        <w:tc>
          <w:tcPr>
            <w:tcW w:w="4201" w:type="dxa"/>
          </w:tcPr>
          <w:p w14:paraId="338E5362"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đọc nhiệm vụ và nêu hiểu biết của mình về nhiệm vụ.</w:t>
            </w:r>
          </w:p>
        </w:tc>
      </w:tr>
      <w:tr w:rsidR="001A69FD" w14:paraId="6F09EC0E" w14:textId="77777777" w:rsidTr="005A226D">
        <w:trPr>
          <w:trHeight w:val="1284"/>
        </w:trPr>
        <w:tc>
          <w:tcPr>
            <w:tcW w:w="5433" w:type="dxa"/>
          </w:tcPr>
          <w:p w14:paraId="0674C57A"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2. GV tổ chức cho HS làm việc nhóm (mỗi nhóm 4 - 6 HS), yêu cầu các nhóm lựa chọn một hoạt động lao động công ích và thống nhât nội dung, hình thức để làm sản phẩm tuyên truyền về việc tham gia các hoạt động lao động công ích ở địa phương.</w:t>
            </w:r>
          </w:p>
          <w:p w14:paraId="48C87F29" w14:textId="77777777" w:rsidR="001A69FD" w:rsidRDefault="001A69FD" w:rsidP="005A226D">
            <w:pPr>
              <w:widowControl w:val="0"/>
              <w:spacing w:after="0" w:line="240" w:lineRule="auto"/>
              <w:jc w:val="both"/>
              <w:outlineLvl w:val="0"/>
              <w:rPr>
                <w:rFonts w:ascii="Times New Roman" w:eastAsia="Times New Roman" w:hAnsi="Times New Roman" w:cs="Times New Roman"/>
                <w:bCs/>
                <w:i/>
                <w:iCs/>
                <w:sz w:val="26"/>
                <w:szCs w:val="26"/>
                <w:lang w:val="vi-VN"/>
              </w:rPr>
            </w:pPr>
            <w:r>
              <w:rPr>
                <w:rFonts w:ascii="Times New Roman" w:eastAsia="Times New Roman" w:hAnsi="Times New Roman" w:cs="Times New Roman"/>
                <w:b/>
                <w:sz w:val="26"/>
                <w:szCs w:val="26"/>
                <w:lang w:val="vi-VN"/>
              </w:rPr>
              <w:t>Gợi ý:</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i/>
                <w:iCs/>
                <w:sz w:val="26"/>
                <w:szCs w:val="26"/>
                <w:lang w:val="vi-VN"/>
              </w:rPr>
              <w:t>Nội dung và hình thức tuyên truyền:</w:t>
            </w:r>
          </w:p>
          <w:p w14:paraId="4EC31751" w14:textId="77777777" w:rsidR="001A69FD" w:rsidRDefault="001A69FD" w:rsidP="001A69FD">
            <w:pPr>
              <w:pStyle w:val="ListParagraph"/>
              <w:widowControl w:val="0"/>
              <w:numPr>
                <w:ilvl w:val="0"/>
                <w:numId w:val="1"/>
              </w:numPr>
              <w:spacing w:after="0" w:line="240" w:lineRule="auto"/>
              <w:jc w:val="both"/>
              <w:outlineLvl w:val="0"/>
              <w:rPr>
                <w:bCs/>
                <w:i/>
                <w:iCs/>
                <w:sz w:val="26"/>
                <w:szCs w:val="26"/>
                <w:lang w:val="vi-VN"/>
              </w:rPr>
            </w:pPr>
            <w:r>
              <w:rPr>
                <w:bCs/>
                <w:i/>
                <w:iCs/>
                <w:sz w:val="26"/>
                <w:szCs w:val="26"/>
                <w:lang w:val="vi-VN"/>
              </w:rPr>
              <w:t>Tên hoạt động lao động công ích;</w:t>
            </w:r>
          </w:p>
          <w:p w14:paraId="2D626CF2" w14:textId="77777777" w:rsidR="001A69FD" w:rsidRDefault="001A69FD" w:rsidP="001A69FD">
            <w:pPr>
              <w:pStyle w:val="ListParagraph"/>
              <w:widowControl w:val="0"/>
              <w:numPr>
                <w:ilvl w:val="0"/>
                <w:numId w:val="1"/>
              </w:numPr>
              <w:spacing w:after="0" w:line="240" w:lineRule="auto"/>
              <w:jc w:val="both"/>
              <w:outlineLvl w:val="0"/>
              <w:rPr>
                <w:bCs/>
                <w:i/>
                <w:iCs/>
                <w:sz w:val="26"/>
                <w:szCs w:val="26"/>
                <w:lang w:val="vi-VN"/>
              </w:rPr>
            </w:pPr>
            <w:r>
              <w:rPr>
                <w:bCs/>
                <w:i/>
                <w:iCs/>
                <w:sz w:val="26"/>
                <w:szCs w:val="26"/>
                <w:lang w:val="vi-VN"/>
              </w:rPr>
              <w:t>Ý nghĩa của hoạt động lao động công ích tại địa phương;</w:t>
            </w:r>
          </w:p>
          <w:p w14:paraId="33FA56AF" w14:textId="77777777" w:rsidR="001A69FD" w:rsidRDefault="001A69FD" w:rsidP="001A69FD">
            <w:pPr>
              <w:pStyle w:val="ListParagraph"/>
              <w:widowControl w:val="0"/>
              <w:numPr>
                <w:ilvl w:val="0"/>
                <w:numId w:val="1"/>
              </w:numPr>
              <w:spacing w:after="0" w:line="240" w:lineRule="auto"/>
              <w:jc w:val="both"/>
              <w:outlineLvl w:val="0"/>
              <w:rPr>
                <w:bCs/>
                <w:i/>
                <w:iCs/>
                <w:sz w:val="26"/>
                <w:szCs w:val="26"/>
                <w:lang w:val="vi-VN"/>
              </w:rPr>
            </w:pPr>
            <w:r>
              <w:rPr>
                <w:bCs/>
                <w:i/>
                <w:iCs/>
                <w:sz w:val="26"/>
                <w:szCs w:val="26"/>
                <w:lang w:val="vi-VN"/>
              </w:rPr>
              <w:t>Thông điệp tuyên truyền.</w:t>
            </w:r>
          </w:p>
          <w:p w14:paraId="25DC3817"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i/>
                <w:iCs/>
                <w:sz w:val="26"/>
                <w:szCs w:val="26"/>
                <w:lang w:val="vi-VN"/>
              </w:rPr>
              <w:t>Hình thức: Tranh vẽ, bài viết, tờ rơi, poster,…</w:t>
            </w:r>
          </w:p>
        </w:tc>
        <w:tc>
          <w:tcPr>
            <w:tcW w:w="4201" w:type="dxa"/>
          </w:tcPr>
          <w:p w14:paraId="0C608CE5"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HS làm việc theo nhóm 4 – 6, thực hiện các yêu cầu của GV.</w:t>
            </w:r>
          </w:p>
        </w:tc>
      </w:tr>
      <w:tr w:rsidR="001A69FD" w14:paraId="7FB63B2B" w14:textId="77777777" w:rsidTr="005A226D">
        <w:trPr>
          <w:trHeight w:val="1142"/>
        </w:trPr>
        <w:tc>
          <w:tcPr>
            <w:tcW w:w="5433" w:type="dxa"/>
          </w:tcPr>
          <w:p w14:paraId="6AB1BE22"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3. GV mời các nhóm chia sẻ kết quả thảo luận, các nhóm khác góp ý cho nhóm bạn (nếu có). </w:t>
            </w:r>
          </w:p>
          <w:p w14:paraId="3FD811AB"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GV tổng hợp lại các sản phẩm mà các nhóm định làm để tuyên truyên.</w:t>
            </w:r>
          </w:p>
        </w:tc>
        <w:tc>
          <w:tcPr>
            <w:tcW w:w="4201" w:type="dxa"/>
          </w:tcPr>
          <w:p w14:paraId="5F2A9580"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Các nhóm chia sẻ kết quả thảo luận, các nhóm khác góp ý.</w:t>
            </w:r>
          </w:p>
        </w:tc>
      </w:tr>
      <w:tr w:rsidR="001A69FD" w14:paraId="5696498C" w14:textId="77777777" w:rsidTr="005A226D">
        <w:trPr>
          <w:trHeight w:val="922"/>
        </w:trPr>
        <w:tc>
          <w:tcPr>
            <w:tcW w:w="5433" w:type="dxa"/>
          </w:tcPr>
          <w:p w14:paraId="0D08E180"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 xml:space="preserve">4. GV tổ chức cho HS làm sản phẩm tuyên truyền theo nội dung đã thống nhất. </w:t>
            </w:r>
          </w:p>
          <w:p w14:paraId="28BFAF29"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GV quan sát, hổ trợ HS khi cần thiết.</w:t>
            </w:r>
          </w:p>
        </w:tc>
        <w:tc>
          <w:tcPr>
            <w:tcW w:w="4201" w:type="dxa"/>
          </w:tcPr>
          <w:p w14:paraId="5CAF928E"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Các nhóm làm sản phẩm tuyên truyền.</w:t>
            </w:r>
          </w:p>
        </w:tc>
      </w:tr>
      <w:tr w:rsidR="001A69FD" w14:paraId="0AF74321" w14:textId="77777777" w:rsidTr="005A226D">
        <w:trPr>
          <w:trHeight w:val="571"/>
        </w:trPr>
        <w:tc>
          <w:tcPr>
            <w:tcW w:w="5433" w:type="dxa"/>
          </w:tcPr>
          <w:p w14:paraId="5E905247"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5. GV tổ chức cho các nhóm trình bày, giới thiệu sản phẩm của mình. Nếu nhóm nào chưa hoàn thiện, GV yêu cầu các em tiếp tục hoàn thiện sản</w:t>
            </w:r>
          </w:p>
          <w:p w14:paraId="61B16680"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vi-VN"/>
              </w:rPr>
              <w:t>phẩm để thực hành tuyên truyền ở tiết Sinh hoạt lớp.</w:t>
            </w:r>
          </w:p>
          <w:p w14:paraId="6DB62E3D" w14:textId="77777777" w:rsidR="001A69FD" w:rsidRDefault="001A69FD" w:rsidP="005A226D">
            <w:pPr>
              <w:widowControl w:val="0"/>
              <w:spacing w:after="0" w:line="240" w:lineRule="auto"/>
              <w:jc w:val="both"/>
              <w:rPr>
                <w:rFonts w:ascii="Times New Roman" w:eastAsia="Times New Roman" w:hAnsi="Times New Roman" w:cs="Times New Roman"/>
                <w:sz w:val="26"/>
                <w:szCs w:val="26"/>
                <w:lang w:val="en-GB"/>
              </w:rPr>
            </w:pPr>
            <w:r>
              <w:rPr>
                <w:rFonts w:ascii="Times New Roman" w:eastAsia="Times New Roman" w:hAnsi="Times New Roman" w:cs="Times New Roman"/>
                <w:sz w:val="26"/>
                <w:szCs w:val="26"/>
                <w:lang w:val="en-GB"/>
              </w:rPr>
              <w:t xml:space="preserve">-Tích hợp giáo dục LTCM, ĐĐ và LS: </w:t>
            </w:r>
          </w:p>
          <w:p w14:paraId="0118D007" w14:textId="77777777" w:rsidR="001A69FD" w:rsidRDefault="001A69FD" w:rsidP="005A226D">
            <w:pPr>
              <w:widowControl w:val="0"/>
              <w:spacing w:after="0" w:line="240" w:lineRule="auto"/>
              <w:jc w:val="both"/>
              <w:rPr>
                <w:rFonts w:ascii="Times New Roman" w:hAnsi="Times New Roman" w:cs="Times New Roman"/>
                <w:sz w:val="26"/>
                <w:szCs w:val="26"/>
                <w:lang w:val="en-GB" w:eastAsia="en-GB"/>
              </w:rPr>
            </w:pPr>
            <w:r>
              <w:rPr>
                <w:rFonts w:ascii="Times New Roman" w:hAnsi="Times New Roman" w:cs="Times New Roman"/>
                <w:sz w:val="26"/>
                <w:szCs w:val="26"/>
                <w:lang w:val="en-GB" w:eastAsia="en-GB"/>
              </w:rPr>
              <w:t xml:space="preserve">+GV nêu câu hỏi: Qua hai hoạt động trải nghiệm </w:t>
            </w:r>
            <w:r>
              <w:rPr>
                <w:rFonts w:ascii="Times New Roman" w:hAnsi="Times New Roman" w:cs="Times New Roman"/>
                <w:sz w:val="26"/>
                <w:szCs w:val="26"/>
                <w:lang w:val="en-GB" w:eastAsia="en-GB"/>
              </w:rPr>
              <w:lastRenderedPageBreak/>
              <w:t>vừa rồi, các em rút ra được điều gì trong cuộc sống cộng đồng?</w:t>
            </w:r>
          </w:p>
          <w:p w14:paraId="2FF14561" w14:textId="77777777" w:rsidR="001A69FD" w:rsidRDefault="001A69FD" w:rsidP="005A226D">
            <w:pPr>
              <w:widowControl w:val="0"/>
              <w:spacing w:after="0" w:line="240" w:lineRule="auto"/>
              <w:jc w:val="both"/>
              <w:rPr>
                <w:rFonts w:ascii="Times New Roman" w:eastAsia="Times New Roman" w:hAnsi="Times New Roman" w:cs="Times New Roman"/>
                <w:sz w:val="26"/>
                <w:szCs w:val="26"/>
                <w:lang w:val="en-GB"/>
              </w:rPr>
            </w:pPr>
            <w:r>
              <w:rPr>
                <w:rFonts w:ascii="Times New Roman" w:hAnsi="Times New Roman" w:cs="Times New Roman"/>
                <w:sz w:val="26"/>
                <w:szCs w:val="26"/>
                <w:lang w:val="en-GB" w:eastAsia="en-GB"/>
              </w:rPr>
              <w:t xml:space="preserve">+GV kết luận: </w:t>
            </w:r>
            <w:r>
              <w:rPr>
                <w:rFonts w:ascii="Times New Roman" w:hAnsi="Times New Roman" w:cs="Times New Roman"/>
                <w:sz w:val="26"/>
                <w:szCs w:val="26"/>
                <w:lang w:val="vi-VN" w:eastAsia="en-GB"/>
              </w:rPr>
              <w:t xml:space="preserve">Ý </w:t>
            </w:r>
            <w:r>
              <w:rPr>
                <w:rFonts w:ascii="Times New Roman" w:hAnsi="Times New Roman" w:cs="Times New Roman"/>
                <w:sz w:val="26"/>
                <w:szCs w:val="26"/>
                <w:lang w:eastAsia="en-GB"/>
              </w:rPr>
              <w:t>thức trách nhiệm, tinh thần cống hiến và lòng yêu nước</w:t>
            </w:r>
            <w:r>
              <w:rPr>
                <w:rFonts w:ascii="Times New Roman" w:hAnsi="Times New Roman" w:cs="Times New Roman"/>
                <w:sz w:val="26"/>
                <w:szCs w:val="26"/>
                <w:lang w:val="vi-VN" w:eastAsia="en-GB"/>
              </w:rPr>
              <w:t xml:space="preserve">; </w:t>
            </w:r>
            <w:r>
              <w:rPr>
                <w:rFonts w:ascii="Times New Roman" w:hAnsi="Times New Roman" w:cs="Times New Roman"/>
                <w:sz w:val="26"/>
                <w:szCs w:val="26"/>
                <w:lang w:eastAsia="en-GB"/>
              </w:rPr>
              <w:t>đóng góp tích cực cho sự phát triển của địa phương và xã hội.</w:t>
            </w:r>
          </w:p>
        </w:tc>
        <w:tc>
          <w:tcPr>
            <w:tcW w:w="4201" w:type="dxa"/>
          </w:tcPr>
          <w:p w14:paraId="55FF73DA"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vi-VN"/>
              </w:rPr>
              <w:lastRenderedPageBreak/>
              <w:t>Các nhóm trình bày, giới thiệu sản phẩm của mình.</w:t>
            </w:r>
          </w:p>
          <w:p w14:paraId="440C60D4"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p>
          <w:p w14:paraId="29EB7318"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p>
          <w:p w14:paraId="48AB1D89"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p>
          <w:p w14:paraId="6798E4FD"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p>
          <w:p w14:paraId="6F959E0A"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xml:space="preserve">+HS suy nghĩ và nối tiếp nhau trả lời </w:t>
            </w:r>
            <w:r>
              <w:rPr>
                <w:rFonts w:ascii="Times New Roman" w:eastAsia="Times New Roman" w:hAnsi="Times New Roman" w:cs="Times New Roman"/>
                <w:bCs/>
                <w:sz w:val="26"/>
                <w:szCs w:val="26"/>
                <w:lang w:val="en-GB"/>
              </w:rPr>
              <w:lastRenderedPageBreak/>
              <w:t>theo suy nghĩ cá nhân.</w:t>
            </w:r>
          </w:p>
          <w:p w14:paraId="59DCE78F"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p>
          <w:p w14:paraId="0AAC3198"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+HS lắng nghe và ghi nhớ.</w:t>
            </w:r>
          </w:p>
        </w:tc>
      </w:tr>
      <w:tr w:rsidR="001A69FD" w14:paraId="638B95B5" w14:textId="77777777" w:rsidTr="005A226D">
        <w:trPr>
          <w:trHeight w:val="235"/>
        </w:trPr>
        <w:tc>
          <w:tcPr>
            <w:tcW w:w="5433" w:type="dxa"/>
          </w:tcPr>
          <w:p w14:paraId="4AD6F139" w14:textId="77777777" w:rsidR="001A69FD" w:rsidRDefault="001A69FD" w:rsidP="005A226D">
            <w:pPr>
              <w:widowControl w:val="0"/>
              <w:spacing w:after="0" w:line="240" w:lineRule="auto"/>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lastRenderedPageBreak/>
              <w:t>4.Hoạt động vận dụng, trải nghiệm (5’)</w:t>
            </w:r>
          </w:p>
        </w:tc>
        <w:tc>
          <w:tcPr>
            <w:tcW w:w="4201" w:type="dxa"/>
          </w:tcPr>
          <w:p w14:paraId="32F1064D"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p>
        </w:tc>
      </w:tr>
      <w:tr w:rsidR="001A69FD" w14:paraId="079FA893" w14:textId="77777777" w:rsidTr="005A226D">
        <w:tc>
          <w:tcPr>
            <w:tcW w:w="5433" w:type="dxa"/>
          </w:tcPr>
          <w:p w14:paraId="7CFB2382"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GV dặn HS về nhà cùng người thân và nhóm bạn tham gia một hoạt động công ích ở địa phương.</w:t>
            </w:r>
          </w:p>
        </w:tc>
        <w:tc>
          <w:tcPr>
            <w:tcW w:w="4201" w:type="dxa"/>
          </w:tcPr>
          <w:p w14:paraId="498E1B80"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p>
          <w:p w14:paraId="6BC1DF47" w14:textId="77777777" w:rsidR="001A69FD" w:rsidRDefault="001A69FD" w:rsidP="005A226D">
            <w:pPr>
              <w:widowControl w:val="0"/>
              <w:spacing w:after="0" w:line="240" w:lineRule="auto"/>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Cả lớp lắng nghe và thực hiện.</w:t>
            </w:r>
          </w:p>
        </w:tc>
      </w:tr>
    </w:tbl>
    <w:p w14:paraId="1312B399" w14:textId="77777777" w:rsidR="001A69FD" w:rsidRDefault="001A69FD" w:rsidP="001A69FD">
      <w:pPr>
        <w:widowControl w:val="0"/>
        <w:spacing w:after="0" w:line="240" w:lineRule="auto"/>
        <w:jc w:val="both"/>
        <w:rPr>
          <w:rFonts w:ascii="Times New Roman" w:hAnsi="Times New Roman" w:cs="Times New Roman"/>
          <w:b/>
          <w:sz w:val="26"/>
          <w:szCs w:val="26"/>
          <w:lang w:val="nl-NL"/>
        </w:rPr>
      </w:pPr>
      <w:r>
        <w:rPr>
          <w:rFonts w:ascii="Times New Roman" w:hAnsi="Times New Roman" w:cs="Times New Roman"/>
          <w:b/>
          <w:sz w:val="26"/>
          <w:szCs w:val="26"/>
          <w:lang w:val="nl-NL"/>
        </w:rPr>
        <w:t>IV. ĐIỀU CHỈNH SAU BÀI TRẢI NGHIỆM (nếu có)</w:t>
      </w:r>
    </w:p>
    <w:p w14:paraId="4F809DCB" w14:textId="77777777" w:rsidR="001A69FD" w:rsidRDefault="001A69FD" w:rsidP="001A69FD">
      <w:pPr>
        <w:pStyle w:val="Heading2"/>
        <w:spacing w:before="0"/>
        <w:ind w:right="-16"/>
        <w:rPr>
          <w:b/>
          <w:bCs/>
          <w:sz w:val="26"/>
          <w:szCs w:val="26"/>
          <w:lang w:val="nl-NL"/>
        </w:rPr>
      </w:pPr>
      <w:r>
        <w:rPr>
          <w:rFonts w:ascii="Times New Roman" w:hAnsi="Times New Roman" w:cs="Times New Roman"/>
          <w:color w:val="auto"/>
          <w:sz w:val="26"/>
          <w:szCs w:val="26"/>
          <w:lang w:val="nl-NL"/>
        </w:rPr>
        <w:t>.................................................................................................................................................... .................................................................................................................................................... ................................................................................................................................................…</w:t>
      </w:r>
    </w:p>
    <w:p w14:paraId="14324AD7" w14:textId="77777777" w:rsidR="001A69FD" w:rsidRDefault="001A69FD" w:rsidP="001A69FD">
      <w:pPr>
        <w:pStyle w:val="Heading2"/>
        <w:spacing w:before="0"/>
        <w:ind w:right="-16"/>
        <w:rPr>
          <w:sz w:val="26"/>
          <w:szCs w:val="26"/>
          <w:lang w:val="en-GB"/>
        </w:rPr>
      </w:pPr>
    </w:p>
    <w:p w14:paraId="686DE8A1" w14:textId="77777777" w:rsidR="001A69FD" w:rsidRDefault="001A69FD" w:rsidP="001A69FD">
      <w:pPr>
        <w:pStyle w:val="Heading2"/>
        <w:spacing w:before="0"/>
        <w:ind w:right="-16"/>
        <w:rPr>
          <w:sz w:val="26"/>
          <w:szCs w:val="26"/>
          <w:lang w:val="en-GB"/>
        </w:rPr>
      </w:pPr>
    </w:p>
    <w:p w14:paraId="6FE2CCAA"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51D88" w14:textId="77777777" w:rsidR="005E37DC" w:rsidRDefault="005E37DC" w:rsidP="00724408">
      <w:pPr>
        <w:spacing w:after="0" w:line="240" w:lineRule="auto"/>
      </w:pPr>
      <w:r>
        <w:separator/>
      </w:r>
    </w:p>
  </w:endnote>
  <w:endnote w:type="continuationSeparator" w:id="0">
    <w:p w14:paraId="47067DCD" w14:textId="77777777" w:rsidR="005E37DC" w:rsidRDefault="005E37DC" w:rsidP="0072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E6BE" w14:textId="77777777" w:rsidR="00724408" w:rsidRDefault="00724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EF0B8" w14:textId="77777777" w:rsidR="00724408" w:rsidRDefault="00724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C3ADB" w14:textId="77777777" w:rsidR="00724408" w:rsidRDefault="00724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5C444" w14:textId="77777777" w:rsidR="005E37DC" w:rsidRDefault="005E37DC" w:rsidP="00724408">
      <w:pPr>
        <w:spacing w:after="0" w:line="240" w:lineRule="auto"/>
      </w:pPr>
      <w:r>
        <w:separator/>
      </w:r>
    </w:p>
  </w:footnote>
  <w:footnote w:type="continuationSeparator" w:id="0">
    <w:p w14:paraId="322EF421" w14:textId="77777777" w:rsidR="005E37DC" w:rsidRDefault="005E37DC" w:rsidP="00724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0466" w14:textId="77777777" w:rsidR="00724408" w:rsidRDefault="00724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7F03" w14:textId="77777777" w:rsidR="00724408" w:rsidRPr="00724408" w:rsidRDefault="00724408" w:rsidP="00724408">
    <w:pPr>
      <w:tabs>
        <w:tab w:val="center" w:pos="4680"/>
        <w:tab w:val="right" w:pos="9360"/>
      </w:tabs>
      <w:spacing w:after="0" w:line="240" w:lineRule="auto"/>
      <w:rPr>
        <w:rFonts w:ascii="Calibri" w:eastAsia="Times New Roman" w:hAnsi="Calibri" w:cs="Times New Roman"/>
      </w:rPr>
    </w:pPr>
    <w:r w:rsidRPr="00724408">
      <w:rPr>
        <w:rFonts w:ascii="Calibri" w:eastAsia="Times New Roman" w:hAnsi="Calibri" w:cs="Times New Roman"/>
      </w:rPr>
      <w:t>Trường tiểu học Thị trấn Phú Hòa                                                                     GV: Nguyễn Thị Minh Liên</w:t>
    </w:r>
  </w:p>
  <w:p w14:paraId="0D1CFF5F" w14:textId="77777777" w:rsidR="00724408" w:rsidRDefault="00724408">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7B11" w14:textId="77777777" w:rsidR="00724408" w:rsidRDefault="0072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D3B27"/>
    <w:multiLevelType w:val="multilevel"/>
    <w:tmpl w:val="4C1D3B2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FD"/>
    <w:rsid w:val="001A69FD"/>
    <w:rsid w:val="00267CCF"/>
    <w:rsid w:val="003D477F"/>
    <w:rsid w:val="003F1E00"/>
    <w:rsid w:val="005E37DC"/>
    <w:rsid w:val="006C4ACC"/>
    <w:rsid w:val="0072440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F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1A69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69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9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9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9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1A69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69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69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69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69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69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69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69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6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9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69FD"/>
    <w:pPr>
      <w:spacing w:before="160"/>
      <w:jc w:val="center"/>
    </w:pPr>
    <w:rPr>
      <w:i/>
      <w:iCs/>
      <w:color w:val="404040" w:themeColor="text1" w:themeTint="BF"/>
    </w:rPr>
  </w:style>
  <w:style w:type="character" w:customStyle="1" w:styleId="QuoteChar">
    <w:name w:val="Quote Char"/>
    <w:basedOn w:val="DefaultParagraphFont"/>
    <w:link w:val="Quote"/>
    <w:uiPriority w:val="29"/>
    <w:rsid w:val="001A69FD"/>
    <w:rPr>
      <w:i/>
      <w:iCs/>
      <w:color w:val="404040" w:themeColor="text1" w:themeTint="BF"/>
    </w:rPr>
  </w:style>
  <w:style w:type="paragraph" w:styleId="ListParagraph">
    <w:name w:val="List Paragraph"/>
    <w:basedOn w:val="Normal"/>
    <w:uiPriority w:val="34"/>
    <w:qFormat/>
    <w:rsid w:val="001A69FD"/>
    <w:pPr>
      <w:ind w:left="720"/>
      <w:contextualSpacing/>
    </w:pPr>
  </w:style>
  <w:style w:type="character" w:styleId="IntenseEmphasis">
    <w:name w:val="Intense Emphasis"/>
    <w:basedOn w:val="DefaultParagraphFont"/>
    <w:uiPriority w:val="21"/>
    <w:qFormat/>
    <w:rsid w:val="001A69FD"/>
    <w:rPr>
      <w:i/>
      <w:iCs/>
      <w:color w:val="2F5496" w:themeColor="accent1" w:themeShade="BF"/>
    </w:rPr>
  </w:style>
  <w:style w:type="paragraph" w:styleId="IntenseQuote">
    <w:name w:val="Intense Quote"/>
    <w:basedOn w:val="Normal"/>
    <w:next w:val="Normal"/>
    <w:link w:val="IntenseQuoteChar"/>
    <w:uiPriority w:val="30"/>
    <w:qFormat/>
    <w:rsid w:val="001A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9FD"/>
    <w:rPr>
      <w:i/>
      <w:iCs/>
      <w:color w:val="2F5496" w:themeColor="accent1" w:themeShade="BF"/>
    </w:rPr>
  </w:style>
  <w:style w:type="character" w:styleId="IntenseReference">
    <w:name w:val="Intense Reference"/>
    <w:basedOn w:val="DefaultParagraphFont"/>
    <w:uiPriority w:val="32"/>
    <w:qFormat/>
    <w:rsid w:val="001A69FD"/>
    <w:rPr>
      <w:b/>
      <w:bCs/>
      <w:smallCaps/>
      <w:color w:val="2F5496" w:themeColor="accent1" w:themeShade="BF"/>
      <w:spacing w:val="5"/>
    </w:rPr>
  </w:style>
  <w:style w:type="character" w:styleId="Hyperlink">
    <w:name w:val="Hyperlink"/>
    <w:basedOn w:val="DefaultParagraphFont"/>
    <w:uiPriority w:val="99"/>
    <w:unhideWhenUsed/>
    <w:rsid w:val="001A69FD"/>
    <w:rPr>
      <w:color w:val="0563C1" w:themeColor="hyperlink"/>
      <w:u w:val="single"/>
    </w:rPr>
  </w:style>
  <w:style w:type="table" w:styleId="TableGrid">
    <w:name w:val="Table Grid"/>
    <w:basedOn w:val="TableNormal"/>
    <w:uiPriority w:val="59"/>
    <w:qFormat/>
    <w:rsid w:val="001A69FD"/>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408"/>
    <w:rPr>
      <w:rFonts w:asciiTheme="minorHAnsi" w:eastAsiaTheme="minorEastAsia" w:hAnsiTheme="minorHAnsi"/>
      <w:sz w:val="22"/>
    </w:rPr>
  </w:style>
  <w:style w:type="paragraph" w:styleId="Footer">
    <w:name w:val="footer"/>
    <w:basedOn w:val="Normal"/>
    <w:link w:val="FooterChar"/>
    <w:uiPriority w:val="99"/>
    <w:unhideWhenUsed/>
    <w:rsid w:val="00724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08"/>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FD"/>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1A69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A69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69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69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69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6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1A69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69F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69F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A69F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A69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69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69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69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6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9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69FD"/>
    <w:pPr>
      <w:spacing w:before="160"/>
      <w:jc w:val="center"/>
    </w:pPr>
    <w:rPr>
      <w:i/>
      <w:iCs/>
      <w:color w:val="404040" w:themeColor="text1" w:themeTint="BF"/>
    </w:rPr>
  </w:style>
  <w:style w:type="character" w:customStyle="1" w:styleId="QuoteChar">
    <w:name w:val="Quote Char"/>
    <w:basedOn w:val="DefaultParagraphFont"/>
    <w:link w:val="Quote"/>
    <w:uiPriority w:val="29"/>
    <w:rsid w:val="001A69FD"/>
    <w:rPr>
      <w:i/>
      <w:iCs/>
      <w:color w:val="404040" w:themeColor="text1" w:themeTint="BF"/>
    </w:rPr>
  </w:style>
  <w:style w:type="paragraph" w:styleId="ListParagraph">
    <w:name w:val="List Paragraph"/>
    <w:basedOn w:val="Normal"/>
    <w:uiPriority w:val="34"/>
    <w:qFormat/>
    <w:rsid w:val="001A69FD"/>
    <w:pPr>
      <w:ind w:left="720"/>
      <w:contextualSpacing/>
    </w:pPr>
  </w:style>
  <w:style w:type="character" w:styleId="IntenseEmphasis">
    <w:name w:val="Intense Emphasis"/>
    <w:basedOn w:val="DefaultParagraphFont"/>
    <w:uiPriority w:val="21"/>
    <w:qFormat/>
    <w:rsid w:val="001A69FD"/>
    <w:rPr>
      <w:i/>
      <w:iCs/>
      <w:color w:val="2F5496" w:themeColor="accent1" w:themeShade="BF"/>
    </w:rPr>
  </w:style>
  <w:style w:type="paragraph" w:styleId="IntenseQuote">
    <w:name w:val="Intense Quote"/>
    <w:basedOn w:val="Normal"/>
    <w:next w:val="Normal"/>
    <w:link w:val="IntenseQuoteChar"/>
    <w:uiPriority w:val="30"/>
    <w:qFormat/>
    <w:rsid w:val="001A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69FD"/>
    <w:rPr>
      <w:i/>
      <w:iCs/>
      <w:color w:val="2F5496" w:themeColor="accent1" w:themeShade="BF"/>
    </w:rPr>
  </w:style>
  <w:style w:type="character" w:styleId="IntenseReference">
    <w:name w:val="Intense Reference"/>
    <w:basedOn w:val="DefaultParagraphFont"/>
    <w:uiPriority w:val="32"/>
    <w:qFormat/>
    <w:rsid w:val="001A69FD"/>
    <w:rPr>
      <w:b/>
      <w:bCs/>
      <w:smallCaps/>
      <w:color w:val="2F5496" w:themeColor="accent1" w:themeShade="BF"/>
      <w:spacing w:val="5"/>
    </w:rPr>
  </w:style>
  <w:style w:type="character" w:styleId="Hyperlink">
    <w:name w:val="Hyperlink"/>
    <w:basedOn w:val="DefaultParagraphFont"/>
    <w:uiPriority w:val="99"/>
    <w:unhideWhenUsed/>
    <w:rsid w:val="001A69FD"/>
    <w:rPr>
      <w:color w:val="0563C1" w:themeColor="hyperlink"/>
      <w:u w:val="single"/>
    </w:rPr>
  </w:style>
  <w:style w:type="table" w:styleId="TableGrid">
    <w:name w:val="Table Grid"/>
    <w:basedOn w:val="TableNormal"/>
    <w:uiPriority w:val="59"/>
    <w:qFormat/>
    <w:rsid w:val="001A69FD"/>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408"/>
    <w:rPr>
      <w:rFonts w:asciiTheme="minorHAnsi" w:eastAsiaTheme="minorEastAsia" w:hAnsiTheme="minorHAnsi"/>
      <w:sz w:val="22"/>
    </w:rPr>
  </w:style>
  <w:style w:type="paragraph" w:styleId="Footer">
    <w:name w:val="footer"/>
    <w:basedOn w:val="Normal"/>
    <w:link w:val="FooterChar"/>
    <w:uiPriority w:val="99"/>
    <w:unhideWhenUsed/>
    <w:rsid w:val="00724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0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6YprioyFK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2025-03-23T05:43:00Z</dcterms:created>
  <dcterms:modified xsi:type="dcterms:W3CDTF">2025-03-24T01:51:00Z</dcterms:modified>
</cp:coreProperties>
</file>