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5D66C" w14:textId="77777777" w:rsidR="006B5244" w:rsidRDefault="006B5244" w:rsidP="006B5244">
      <w:pPr>
        <w:pStyle w:val="Heading2"/>
        <w:spacing w:before="0"/>
        <w:ind w:left="1348" w:right="1353"/>
        <w:rPr>
          <w:i/>
          <w:iCs/>
          <w:sz w:val="26"/>
          <w:szCs w:val="26"/>
          <w:lang w:val="en-GB"/>
        </w:rPr>
      </w:pPr>
      <w:proofErr w:type="spellStart"/>
      <w:r>
        <w:rPr>
          <w:i/>
          <w:iCs/>
          <w:color w:val="auto"/>
          <w:sz w:val="26"/>
          <w:szCs w:val="26"/>
          <w:lang w:val="en-GB"/>
        </w:rPr>
        <w:t>Thứ</w:t>
      </w:r>
      <w:proofErr w:type="spellEnd"/>
      <w:r>
        <w:rPr>
          <w:i/>
          <w:iCs/>
          <w:color w:val="auto"/>
          <w:sz w:val="26"/>
          <w:szCs w:val="26"/>
          <w:lang w:val="en-GB"/>
        </w:rPr>
        <w:t xml:space="preserve"> </w:t>
      </w:r>
      <w:proofErr w:type="spellStart"/>
      <w:r>
        <w:rPr>
          <w:i/>
          <w:iCs/>
          <w:color w:val="auto"/>
          <w:sz w:val="26"/>
          <w:szCs w:val="26"/>
          <w:lang w:val="en-GB"/>
        </w:rPr>
        <w:t>Năm</w:t>
      </w:r>
      <w:proofErr w:type="spellEnd"/>
      <w:r>
        <w:rPr>
          <w:i/>
          <w:iCs/>
          <w:color w:val="auto"/>
          <w:sz w:val="26"/>
          <w:szCs w:val="26"/>
          <w:lang w:val="en-GB"/>
        </w:rPr>
        <w:t xml:space="preserve"> </w:t>
      </w:r>
      <w:proofErr w:type="spellStart"/>
      <w:r>
        <w:rPr>
          <w:i/>
          <w:iCs/>
          <w:color w:val="auto"/>
          <w:sz w:val="26"/>
          <w:szCs w:val="26"/>
          <w:lang w:val="en-GB"/>
        </w:rPr>
        <w:t>ngày</w:t>
      </w:r>
      <w:proofErr w:type="spellEnd"/>
      <w:r>
        <w:rPr>
          <w:i/>
          <w:iCs/>
          <w:color w:val="auto"/>
          <w:sz w:val="26"/>
          <w:szCs w:val="26"/>
          <w:lang w:val="en-GB"/>
        </w:rPr>
        <w:t xml:space="preserve"> 12 </w:t>
      </w:r>
      <w:proofErr w:type="spellStart"/>
      <w:r>
        <w:rPr>
          <w:i/>
          <w:iCs/>
          <w:color w:val="auto"/>
          <w:sz w:val="26"/>
          <w:szCs w:val="26"/>
          <w:lang w:val="en-GB"/>
        </w:rPr>
        <w:t>tháng</w:t>
      </w:r>
      <w:proofErr w:type="spellEnd"/>
      <w:r>
        <w:rPr>
          <w:i/>
          <w:iCs/>
          <w:color w:val="auto"/>
          <w:sz w:val="26"/>
          <w:szCs w:val="26"/>
          <w:lang w:val="en-GB"/>
        </w:rPr>
        <w:t xml:space="preserve"> 12 </w:t>
      </w:r>
      <w:proofErr w:type="spellStart"/>
      <w:r>
        <w:rPr>
          <w:i/>
          <w:iCs/>
          <w:color w:val="auto"/>
          <w:sz w:val="26"/>
          <w:szCs w:val="26"/>
          <w:lang w:val="en-GB"/>
        </w:rPr>
        <w:t>năm</w:t>
      </w:r>
      <w:proofErr w:type="spellEnd"/>
      <w:r>
        <w:rPr>
          <w:i/>
          <w:iCs/>
          <w:color w:val="auto"/>
          <w:sz w:val="26"/>
          <w:szCs w:val="26"/>
          <w:lang w:val="en-GB"/>
        </w:rPr>
        <w:t xml:space="preserve"> 2024</w:t>
      </w:r>
    </w:p>
    <w:p w14:paraId="7A4FE1AB" w14:textId="77777777" w:rsidR="006B5244" w:rsidRDefault="006B5244" w:rsidP="006B5244">
      <w:pPr>
        <w:pStyle w:val="Heading2"/>
        <w:spacing w:before="0"/>
        <w:ind w:left="1348" w:right="1353"/>
        <w:rPr>
          <w:sz w:val="26"/>
          <w:szCs w:val="26"/>
          <w:lang w:val="en-GB"/>
        </w:rPr>
      </w:pPr>
      <w:r>
        <w:rPr>
          <w:color w:val="auto"/>
          <w:sz w:val="26"/>
          <w:szCs w:val="26"/>
          <w:lang w:val="en-GB"/>
        </w:rPr>
        <w:t>MÔN: TOÁN</w:t>
      </w:r>
    </w:p>
    <w:p w14:paraId="659167A9" w14:textId="77777777" w:rsidR="006B5244" w:rsidRDefault="006B5244" w:rsidP="006B5244">
      <w:pPr>
        <w:pStyle w:val="Heading2"/>
        <w:spacing w:before="0"/>
        <w:ind w:left="1348" w:right="1353"/>
        <w:rPr>
          <w:sz w:val="26"/>
          <w:szCs w:val="26"/>
        </w:rPr>
      </w:pPr>
      <w:proofErr w:type="spellStart"/>
      <w:r>
        <w:rPr>
          <w:color w:val="auto"/>
          <w:sz w:val="26"/>
          <w:szCs w:val="26"/>
        </w:rPr>
        <w:t>Bài</w:t>
      </w:r>
      <w:proofErr w:type="spellEnd"/>
      <w:r>
        <w:rPr>
          <w:color w:val="auto"/>
          <w:spacing w:val="-6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44.</w:t>
      </w:r>
      <w:r>
        <w:rPr>
          <w:color w:val="auto"/>
          <w:spacing w:val="-13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DIỆN</w:t>
      </w:r>
      <w:r>
        <w:rPr>
          <w:color w:val="auto"/>
          <w:spacing w:val="-14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TÍCH</w:t>
      </w:r>
      <w:r>
        <w:rPr>
          <w:color w:val="auto"/>
          <w:spacing w:val="-8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HÌNH</w:t>
      </w:r>
      <w:r>
        <w:rPr>
          <w:color w:val="auto"/>
          <w:spacing w:val="-12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TAM</w:t>
      </w:r>
      <w:r>
        <w:rPr>
          <w:color w:val="auto"/>
          <w:spacing w:val="-7"/>
          <w:sz w:val="26"/>
          <w:szCs w:val="26"/>
        </w:rPr>
        <w:t xml:space="preserve"> </w:t>
      </w:r>
      <w:r>
        <w:rPr>
          <w:color w:val="auto"/>
          <w:spacing w:val="-4"/>
          <w:sz w:val="26"/>
          <w:szCs w:val="26"/>
        </w:rPr>
        <w:t>GIÁC (</w:t>
      </w:r>
      <w:proofErr w:type="spellStart"/>
      <w:r>
        <w:rPr>
          <w:color w:val="auto"/>
          <w:spacing w:val="-4"/>
          <w:sz w:val="26"/>
          <w:szCs w:val="26"/>
        </w:rPr>
        <w:t>Tiết</w:t>
      </w:r>
      <w:proofErr w:type="spellEnd"/>
      <w:r>
        <w:rPr>
          <w:color w:val="auto"/>
          <w:spacing w:val="-4"/>
          <w:sz w:val="26"/>
          <w:szCs w:val="26"/>
        </w:rPr>
        <w:t xml:space="preserve"> 1)</w:t>
      </w:r>
    </w:p>
    <w:p w14:paraId="1642B90E" w14:textId="77777777" w:rsidR="006B5244" w:rsidRDefault="006B5244" w:rsidP="006B524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I. YÊU CẦU CẦN ĐẠT:</w:t>
      </w:r>
    </w:p>
    <w:p w14:paraId="18C20ED4" w14:textId="77777777" w:rsidR="006B5244" w:rsidRDefault="006B5244" w:rsidP="006B5244">
      <w:pPr>
        <w:widowControl w:val="0"/>
        <w:tabs>
          <w:tab w:val="left" w:pos="59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-Nhận</w:t>
      </w:r>
      <w:r>
        <w:rPr>
          <w:rFonts w:ascii="Times New Roman" w:hAnsi="Times New Roman" w:cs="Times New Roman"/>
          <w:spacing w:val="-1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>biết</w:t>
      </w:r>
      <w:r>
        <w:rPr>
          <w:rFonts w:ascii="Times New Roman" w:hAnsi="Times New Roman" w:cs="Times New Roman"/>
          <w:spacing w:val="-3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>được</w:t>
      </w:r>
      <w:r>
        <w:rPr>
          <w:rFonts w:ascii="Times New Roman" w:hAnsi="Times New Roman" w:cs="Times New Roman"/>
          <w:spacing w:val="-1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>cách</w:t>
      </w:r>
      <w:r>
        <w:rPr>
          <w:rFonts w:ascii="Times New Roman" w:hAnsi="Times New Roman" w:cs="Times New Roman"/>
          <w:spacing w:val="-1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>hình</w:t>
      </w:r>
      <w:r>
        <w:rPr>
          <w:rFonts w:ascii="Times New Roman" w:hAnsi="Times New Roman" w:cs="Times New Roman"/>
          <w:spacing w:val="-1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>thành</w:t>
      </w:r>
      <w:r>
        <w:rPr>
          <w:rFonts w:ascii="Times New Roman" w:hAnsi="Times New Roman" w:cs="Times New Roman"/>
          <w:spacing w:val="-1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>quy</w:t>
      </w:r>
      <w:r>
        <w:rPr>
          <w:rFonts w:ascii="Times New Roman" w:hAnsi="Times New Roman" w:cs="Times New Roman"/>
          <w:spacing w:val="-1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>tắc và</w:t>
      </w:r>
      <w:r>
        <w:rPr>
          <w:rFonts w:ascii="Times New Roman" w:hAnsi="Times New Roman" w:cs="Times New Roman"/>
          <w:spacing w:val="-1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>công</w:t>
      </w:r>
      <w:r>
        <w:rPr>
          <w:rFonts w:ascii="Times New Roman" w:hAnsi="Times New Roman" w:cs="Times New Roman"/>
          <w:spacing w:val="-1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>thức</w:t>
      </w:r>
      <w:r>
        <w:rPr>
          <w:rFonts w:ascii="Times New Roman" w:hAnsi="Times New Roman" w:cs="Times New Roman"/>
          <w:spacing w:val="-1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>tính</w:t>
      </w:r>
      <w:r>
        <w:rPr>
          <w:rFonts w:ascii="Times New Roman" w:hAnsi="Times New Roman" w:cs="Times New Roman"/>
          <w:spacing w:val="-1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>diện</w:t>
      </w:r>
      <w:r>
        <w:rPr>
          <w:rFonts w:ascii="Times New Roman" w:hAnsi="Times New Roman" w:cs="Times New Roman"/>
          <w:spacing w:val="-2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>tích</w:t>
      </w:r>
      <w:r>
        <w:rPr>
          <w:rFonts w:ascii="Times New Roman" w:hAnsi="Times New Roman" w:cs="Times New Roman"/>
          <w:spacing w:val="-2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>hình</w:t>
      </w:r>
      <w:r>
        <w:rPr>
          <w:rFonts w:ascii="Times New Roman" w:hAnsi="Times New Roman" w:cs="Times New Roman"/>
          <w:spacing w:val="-2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tam </w:t>
      </w:r>
      <w:r>
        <w:rPr>
          <w:rFonts w:ascii="Times New Roman" w:hAnsi="Times New Roman" w:cs="Times New Roman"/>
          <w:spacing w:val="-2"/>
          <w:sz w:val="26"/>
          <w:szCs w:val="26"/>
          <w:lang w:val="nl-NL"/>
        </w:rPr>
        <w:t>giác.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Tính</w:t>
      </w:r>
      <w:r>
        <w:rPr>
          <w:rFonts w:ascii="Times New Roman" w:hAnsi="Times New Roman" w:cs="Times New Roman"/>
          <w:spacing w:val="-1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>được diện tích hình tam giác biết</w:t>
      </w:r>
      <w:r>
        <w:rPr>
          <w:rFonts w:ascii="Times New Roman" w:hAnsi="Times New Roman" w:cs="Times New Roman"/>
          <w:spacing w:val="-1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độ dài đáy và chiều cao tương </w:t>
      </w:r>
      <w:r>
        <w:rPr>
          <w:rFonts w:ascii="Times New Roman" w:hAnsi="Times New Roman" w:cs="Times New Roman"/>
          <w:spacing w:val="-4"/>
          <w:sz w:val="26"/>
          <w:szCs w:val="26"/>
          <w:lang w:val="nl-NL"/>
        </w:rPr>
        <w:t>ứng.</w:t>
      </w:r>
    </w:p>
    <w:p w14:paraId="67BF8C17" w14:textId="77777777" w:rsidR="006B5244" w:rsidRDefault="006B5244" w:rsidP="006B5244">
      <w:pPr>
        <w:widowControl w:val="0"/>
        <w:tabs>
          <w:tab w:val="left" w:pos="59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HS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giao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sz w:val="26"/>
          <w:szCs w:val="26"/>
        </w:rPr>
        <w:t>mô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A6E4D96" w14:textId="77777777" w:rsidR="006B5244" w:rsidRDefault="006B5244" w:rsidP="006B5244">
      <w:pPr>
        <w:widowControl w:val="0"/>
        <w:tabs>
          <w:tab w:val="left" w:pos="59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-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Có ý thức giúp đỡ lẫn nhau trong hoạt động nhóm để hoàn thành nhiệm vụ.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Có ý thức tự giác học tập, trả lời câu hỏi; làm tốt các bài tập.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Phẩm chất trách nhiệm: giải quyết vấn đề toán học và các phẩm chất chăm chỉ, trung thực, trách nhiệm.</w:t>
      </w:r>
    </w:p>
    <w:p w14:paraId="34A3374E" w14:textId="77777777" w:rsidR="006B5244" w:rsidRDefault="006B5244" w:rsidP="006B5244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5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ĐỒ</w:t>
      </w:r>
      <w:r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DÙNG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DẠY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>HỌC</w:t>
      </w:r>
    </w:p>
    <w:p w14:paraId="748D6D92" w14:textId="77777777" w:rsidR="006B5244" w:rsidRDefault="006B5244" w:rsidP="006B5244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5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GV:</w:t>
      </w:r>
    </w:p>
    <w:p w14:paraId="70B169C1" w14:textId="77777777" w:rsidR="006B5244" w:rsidRDefault="006B5244" w:rsidP="006B5244">
      <w:pPr>
        <w:widowControl w:val="0"/>
        <w:tabs>
          <w:tab w:val="left" w:pos="59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Powerpoint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61330AB8" w14:textId="77777777" w:rsidR="006B5244" w:rsidRDefault="006B5244" w:rsidP="006B5244">
      <w:pPr>
        <w:widowControl w:val="0"/>
        <w:tabs>
          <w:tab w:val="left" w:pos="59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-SGK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dạy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7E2F2D8D" w14:textId="77777777" w:rsidR="006B5244" w:rsidRDefault="006B5244" w:rsidP="006B5244">
      <w:pPr>
        <w:widowControl w:val="0"/>
        <w:tabs>
          <w:tab w:val="left" w:pos="59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-Hai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miếng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bìa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tam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giác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màu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sắc</w:t>
      </w:r>
      <w:proofErr w:type="spellEnd"/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dạng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miếng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bìa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>
        <w:rPr>
          <w:rFonts w:ascii="Times New Roman" w:hAnsi="Times New Roman" w:cs="Times New Roman"/>
          <w:sz w:val="26"/>
          <w:szCs w:val="26"/>
        </w:rPr>
        <w:t>dm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>
        <w:rPr>
          <w:rFonts w:ascii="Times New Roman" w:hAnsi="Times New Roman" w:cs="Times New Roman"/>
          <w:sz w:val="26"/>
          <w:szCs w:val="26"/>
        </w:rPr>
        <w:t>dm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kéo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72F36BF6" w14:textId="77777777" w:rsidR="006B5244" w:rsidRDefault="006B5244" w:rsidP="006B5244">
      <w:pPr>
        <w:pStyle w:val="BodyText"/>
        <w:ind w:right="136"/>
        <w:jc w:val="both"/>
        <w:rPr>
          <w:b/>
          <w:bCs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>1.</w:t>
      </w:r>
      <w:r>
        <w:rPr>
          <w:b/>
          <w:bCs/>
          <w:sz w:val="26"/>
          <w:szCs w:val="26"/>
        </w:rPr>
        <w:t xml:space="preserve">HS: </w:t>
      </w:r>
    </w:p>
    <w:p w14:paraId="7F81B260" w14:textId="77777777" w:rsidR="006B5244" w:rsidRDefault="006B5244" w:rsidP="006B5244">
      <w:pPr>
        <w:pStyle w:val="BodyText"/>
        <w:ind w:right="136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en-GB"/>
        </w:rPr>
        <w:t>-</w:t>
      </w:r>
      <w:r>
        <w:rPr>
          <w:sz w:val="26"/>
          <w:szCs w:val="26"/>
        </w:rPr>
        <w:t>Hai miếng bìa hình tam giác có màu sắc khác nhau, kích thước như phần</w:t>
      </w:r>
      <w:r>
        <w:rPr>
          <w:sz w:val="26"/>
          <w:szCs w:val="26"/>
          <w:lang w:val="en-GB"/>
        </w:rPr>
        <w:t xml:space="preserve"> </w:t>
      </w:r>
      <w:r>
        <w:rPr>
          <w:sz w:val="26"/>
          <w:szCs w:val="26"/>
        </w:rPr>
        <w:t>Cùng học; kéo thủ công; giấy thủ công cho mục Khám phá.</w:t>
      </w:r>
    </w:p>
    <w:p w14:paraId="2DA51060" w14:textId="77777777" w:rsidR="006B5244" w:rsidRDefault="006B5244" w:rsidP="006B524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III.CÁC HOẠT ĐỘNG DẠY HỌC CHỦ YẾU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536"/>
      </w:tblGrid>
      <w:tr w:rsidR="006B5244" w14:paraId="637E4FCD" w14:textId="77777777" w:rsidTr="00466944">
        <w:trPr>
          <w:trHeight w:val="432"/>
        </w:trPr>
        <w:tc>
          <w:tcPr>
            <w:tcW w:w="4957" w:type="dxa"/>
          </w:tcPr>
          <w:p w14:paraId="30720453" w14:textId="77777777" w:rsidR="006B5244" w:rsidRDefault="006B5244" w:rsidP="00466944">
            <w:pPr>
              <w:pStyle w:val="TableParagraph"/>
              <w:pBdr>
                <w:bottom w:val="single" w:sz="4" w:space="1" w:color="auto"/>
              </w:pBdr>
              <w:ind w:left="107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536" w:type="dxa"/>
          </w:tcPr>
          <w:p w14:paraId="211CA8A4" w14:textId="77777777" w:rsidR="006B5244" w:rsidRDefault="006B5244" w:rsidP="00466944">
            <w:pPr>
              <w:pStyle w:val="TableParagraph"/>
              <w:pBdr>
                <w:bottom w:val="single" w:sz="4" w:space="1" w:color="auto"/>
              </w:pBd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của học sinh</w:t>
            </w:r>
          </w:p>
        </w:tc>
      </w:tr>
      <w:tr w:rsidR="006B5244" w14:paraId="449017C6" w14:textId="77777777" w:rsidTr="00466944">
        <w:trPr>
          <w:trHeight w:val="265"/>
        </w:trPr>
        <w:tc>
          <w:tcPr>
            <w:tcW w:w="9493" w:type="dxa"/>
            <w:gridSpan w:val="2"/>
          </w:tcPr>
          <w:p w14:paraId="7FC85C76" w14:textId="77777777" w:rsidR="006B5244" w:rsidRDefault="006B5244" w:rsidP="00466944">
            <w:pPr>
              <w:widowControl w:val="0"/>
              <w:tabs>
                <w:tab w:val="left" w:pos="595"/>
              </w:tabs>
              <w:autoSpaceDE w:val="0"/>
              <w:autoSpaceDN w:val="0"/>
              <w:spacing w:after="0" w:line="240" w:lineRule="auto"/>
              <w:ind w:left="283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1.Hoạt động Mở đầu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(5’)</w:t>
            </w:r>
          </w:p>
        </w:tc>
      </w:tr>
      <w:tr w:rsidR="006B5244" w14:paraId="0FC5F25D" w14:textId="77777777" w:rsidTr="00466944">
        <w:trPr>
          <w:trHeight w:val="340"/>
        </w:trPr>
        <w:tc>
          <w:tcPr>
            <w:tcW w:w="4957" w:type="dxa"/>
          </w:tcPr>
          <w:p w14:paraId="66ECD8F9" w14:textId="77777777" w:rsidR="006B5244" w:rsidRDefault="006B5244" w:rsidP="00466944">
            <w:pPr>
              <w:widowControl w:val="0"/>
              <w:tabs>
                <w:tab w:val="left" w:pos="595"/>
              </w:tabs>
              <w:autoSpaceDE w:val="0"/>
              <w:autoSpaceDN w:val="0"/>
              <w:spacing w:after="0" w:line="240" w:lineRule="auto"/>
              <w:ind w:left="283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Trong phép tính 24 : 2 = 12; 24 là kết quả của phép tính nào?</w:t>
            </w:r>
          </w:p>
          <w:p w14:paraId="274CC4B1" w14:textId="77777777" w:rsidR="006B5244" w:rsidRDefault="006B5244" w:rsidP="00466944">
            <w:pPr>
              <w:widowControl w:val="0"/>
              <w:tabs>
                <w:tab w:val="left" w:pos="595"/>
              </w:tabs>
              <w:autoSpaceDE w:val="0"/>
              <w:autoSpaceDN w:val="0"/>
              <w:spacing w:after="0" w:line="240" w:lineRule="auto"/>
              <w:ind w:left="283"/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Như</w:t>
            </w:r>
            <w:r>
              <w:rPr>
                <w:rFonts w:ascii="Times New Roman" w:hAnsi="Times New Roman" w:cs="Times New Roman"/>
                <w:spacing w:val="12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vậy</w:t>
            </w:r>
            <w:r>
              <w:rPr>
                <w:rFonts w:ascii="Times New Roman" w:hAnsi="Times New Roman" w:cs="Times New Roman"/>
                <w:spacing w:val="12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thay</w:t>
            </w:r>
            <w:r>
              <w:rPr>
                <w:rFonts w:ascii="Times New Roman" w:hAnsi="Times New Roman" w:cs="Times New Roman"/>
                <w:spacing w:val="12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vì</w:t>
            </w:r>
            <w:r>
              <w:rPr>
                <w:rFonts w:ascii="Times New Roman" w:hAnsi="Times New Roman" w:cs="Times New Roman"/>
                <w:spacing w:val="11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tính</w:t>
            </w:r>
            <w:r>
              <w:rPr>
                <w:rFonts w:ascii="Times New Roman" w:hAnsi="Times New Roman" w:cs="Times New Roman"/>
                <w:spacing w:val="12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diện</w:t>
            </w:r>
            <w:r>
              <w:rPr>
                <w:rFonts w:ascii="Times New Roman" w:hAnsi="Times New Roman" w:cs="Times New Roman"/>
                <w:spacing w:val="11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tích</w:t>
            </w:r>
            <w:r>
              <w:rPr>
                <w:rFonts w:ascii="Times New Roman" w:hAnsi="Times New Roman" w:cs="Times New Roman"/>
                <w:spacing w:val="12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hình</w:t>
            </w:r>
            <w:r>
              <w:rPr>
                <w:rFonts w:ascii="Times New Roman" w:hAnsi="Times New Roman" w:cs="Times New Roman"/>
                <w:spacing w:val="12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  <w:lang w:val="vi-VN"/>
              </w:rPr>
              <w:t xml:space="preserve">tam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giác</w:t>
            </w:r>
            <w:r>
              <w:rPr>
                <w:rFonts w:ascii="Times New Roman" w:hAnsi="Times New Roman" w:cs="Times New Roman"/>
                <w:spacing w:val="28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qua</w:t>
            </w:r>
            <w:r>
              <w:rPr>
                <w:rFonts w:ascii="Times New Roman" w:hAnsi="Times New Roman" w:cs="Times New Roman"/>
                <w:spacing w:val="28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hai</w:t>
            </w:r>
            <w:r>
              <w:rPr>
                <w:rFonts w:ascii="Times New Roman" w:hAnsi="Times New Roman" w:cs="Times New Roman"/>
                <w:spacing w:val="29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phép</w:t>
            </w:r>
            <w:r>
              <w:rPr>
                <w:rFonts w:ascii="Times New Roman" w:hAnsi="Times New Roman" w:cs="Times New Roman"/>
                <w:spacing w:val="28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tính:</w:t>
            </w:r>
            <w:r>
              <w:rPr>
                <w:rFonts w:ascii="Times New Roman" w:hAnsi="Times New Roman" w:cs="Times New Roman"/>
                <w:spacing w:val="2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một</w:t>
            </w:r>
            <w:r>
              <w:rPr>
                <w:rFonts w:ascii="Times New Roman" w:hAnsi="Times New Roman" w:cs="Times New Roman"/>
                <w:spacing w:val="29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phép</w:t>
            </w:r>
            <w:r>
              <w:rPr>
                <w:rFonts w:ascii="Times New Roman" w:hAnsi="Times New Roman" w:cs="Times New Roman"/>
                <w:spacing w:val="28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nhân</w:t>
            </w:r>
            <w:r>
              <w:rPr>
                <w:rFonts w:ascii="Times New Roman" w:hAnsi="Times New Roman" w:cs="Times New Roman"/>
                <w:spacing w:val="29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  <w:lang w:val="vi-VN"/>
              </w:rPr>
              <w:t xml:space="preserve">và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một</w:t>
            </w:r>
            <w:r>
              <w:rPr>
                <w:rFonts w:ascii="Times New Roman" w:hAnsi="Times New Roman" w:cs="Times New Roman"/>
                <w:spacing w:val="57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phép</w:t>
            </w:r>
            <w:r>
              <w:rPr>
                <w:rFonts w:ascii="Times New Roman" w:hAnsi="Times New Roman" w:cs="Times New Roman"/>
                <w:spacing w:val="57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chia,</w:t>
            </w:r>
            <w:r>
              <w:rPr>
                <w:rFonts w:ascii="Times New Roman" w:hAnsi="Times New Roman" w:cs="Times New Roman"/>
                <w:spacing w:val="57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hãy</w:t>
            </w:r>
            <w:r>
              <w:rPr>
                <w:rFonts w:ascii="Times New Roman" w:hAnsi="Times New Roman" w:cs="Times New Roman"/>
                <w:spacing w:val="57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viết</w:t>
            </w:r>
            <w:r>
              <w:rPr>
                <w:rFonts w:ascii="Times New Roman" w:hAnsi="Times New Roman" w:cs="Times New Roman"/>
                <w:spacing w:val="57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thành</w:t>
            </w:r>
            <w:r>
              <w:rPr>
                <w:rFonts w:ascii="Times New Roman" w:hAnsi="Times New Roman" w:cs="Times New Roman"/>
                <w:spacing w:val="57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một</w:t>
            </w:r>
            <w:r>
              <w:rPr>
                <w:rFonts w:ascii="Times New Roman" w:hAnsi="Times New Roman" w:cs="Times New Roman"/>
                <w:spacing w:val="57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>phép tính gộp.</w:t>
            </w:r>
          </w:p>
        </w:tc>
        <w:tc>
          <w:tcPr>
            <w:tcW w:w="4536" w:type="dxa"/>
          </w:tcPr>
          <w:p w14:paraId="472273EC" w14:textId="77777777" w:rsidR="006B5244" w:rsidRDefault="006B5244" w:rsidP="00466944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× 4 = 24</w:t>
            </w:r>
          </w:p>
        </w:tc>
      </w:tr>
      <w:tr w:rsidR="006B5244" w14:paraId="0B724530" w14:textId="77777777" w:rsidTr="00466944">
        <w:trPr>
          <w:trHeight w:val="276"/>
        </w:trPr>
        <w:tc>
          <w:tcPr>
            <w:tcW w:w="4957" w:type="dxa"/>
          </w:tcPr>
          <w:p w14:paraId="37EF9428" w14:textId="77777777" w:rsidR="006B5244" w:rsidRDefault="006B5244" w:rsidP="00466944">
            <w:pPr>
              <w:widowControl w:val="0"/>
              <w:tabs>
                <w:tab w:val="left" w:pos="595"/>
              </w:tabs>
              <w:autoSpaceDE w:val="0"/>
              <w:autoSpaceDN w:val="0"/>
              <w:spacing w:after="0" w:line="240" w:lineRule="auto"/>
              <w:ind w:left="283"/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GV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:</w:t>
            </w:r>
          </w:p>
          <w:p w14:paraId="7D13891C" w14:textId="77777777" w:rsidR="006B5244" w:rsidRDefault="006B5244" w:rsidP="00466944">
            <w:pPr>
              <w:widowControl w:val="0"/>
              <w:tabs>
                <w:tab w:val="left" w:pos="595"/>
              </w:tabs>
              <w:autoSpaceDE w:val="0"/>
              <w:autoSpaceDN w:val="0"/>
              <w:spacing w:after="0" w:line="240" w:lineRule="auto"/>
              <w:ind w:left="283"/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DC8EDE3" wp14:editId="305AED57">
                  <wp:extent cx="1370330" cy="972185"/>
                  <wp:effectExtent l="0" t="0" r="1270" b="18415"/>
                  <wp:docPr id="2073459175" name="Image 1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459175" name="Image 183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693" cy="97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pacing w:val="1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116"/>
                <w:position w:val="4"/>
                <w:sz w:val="26"/>
                <w:szCs w:val="26"/>
              </w:rPr>
              <w:drawing>
                <wp:inline distT="0" distB="0" distL="0" distR="0" wp14:anchorId="2B4FEE36" wp14:editId="34724BA9">
                  <wp:extent cx="773430" cy="572770"/>
                  <wp:effectExtent l="0" t="0" r="7620" b="17780"/>
                  <wp:docPr id="1745936032" name="Image 1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936032" name="Image 18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868" cy="573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717FFB6B" w14:textId="77777777" w:rsidR="006B5244" w:rsidRDefault="006B5244" w:rsidP="00466944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con:</w:t>
            </w:r>
          </w:p>
          <w:p w14:paraId="55DD28A3" w14:textId="77777777" w:rsidR="006B5244" w:rsidRDefault="006B5244" w:rsidP="00466944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</w:pPr>
          </w:p>
          <w:p w14:paraId="206CDD4B" w14:textId="77777777" w:rsidR="006B5244" w:rsidRDefault="00131F04" w:rsidP="00466944">
            <w:pPr>
              <w:pStyle w:val="TableParagraph"/>
              <w:rPr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-4"/>
                        <w:sz w:val="26"/>
                        <w:szCs w:val="26"/>
                        <w:lang w:val="vi-VN"/>
                      </w:rPr>
                      <m:t>6×4</m:t>
                    </m:r>
                  </m:num>
                  <m:den>
                    <m:r>
                      <w:rPr>
                        <w:rFonts w:ascii="Cambria Math" w:hAnsi="Cambria Math"/>
                        <w:spacing w:val="-4"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pacing w:val="-4"/>
                    <w:sz w:val="26"/>
                    <w:szCs w:val="26"/>
                    <w:lang w:val="vi-VN"/>
                  </w:rPr>
                  <m:t>=12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pacing w:val="-4"/>
                        <w:sz w:val="26"/>
                        <w:szCs w:val="26"/>
                        <w:lang w:val="vi-V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pacing w:val="-4"/>
                            <w:sz w:val="26"/>
                            <w:szCs w:val="26"/>
                            <w:lang w:val="vi-VN"/>
                          </w:rPr>
                          <m:t>cm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pacing w:val="-4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</w:tr>
      <w:tr w:rsidR="006B5244" w14:paraId="0497D33E" w14:textId="77777777" w:rsidTr="00466944">
        <w:trPr>
          <w:trHeight w:val="579"/>
        </w:trPr>
        <w:tc>
          <w:tcPr>
            <w:tcW w:w="9493" w:type="dxa"/>
            <w:gridSpan w:val="2"/>
          </w:tcPr>
          <w:p w14:paraId="39D50C18" w14:textId="77777777" w:rsidR="006B5244" w:rsidRDefault="006B5244" w:rsidP="00466944">
            <w:pPr>
              <w:widowControl w:val="0"/>
              <w:tabs>
                <w:tab w:val="left" w:pos="595"/>
              </w:tabs>
              <w:autoSpaceDE w:val="0"/>
              <w:autoSpaceDN w:val="0"/>
              <w:spacing w:after="0" w:line="240" w:lineRule="auto"/>
              <w:ind w:left="170"/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(15’)</w:t>
            </w:r>
          </w:p>
          <w:p w14:paraId="3D3DBD66" w14:textId="77777777" w:rsidR="006B5244" w:rsidRDefault="006B5244" w:rsidP="00466944">
            <w:pPr>
              <w:widowControl w:val="0"/>
              <w:tabs>
                <w:tab w:val="left" w:pos="595"/>
              </w:tabs>
              <w:autoSpaceDE w:val="0"/>
              <w:autoSpaceDN w:val="0"/>
              <w:spacing w:after="0" w:line="240" w:lineRule="auto"/>
              <w:ind w:left="170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tam</w:t>
            </w:r>
            <w:r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</w:p>
        </w:tc>
      </w:tr>
      <w:tr w:rsidR="006B5244" w14:paraId="1164D2F2" w14:textId="77777777" w:rsidTr="00466944">
        <w:trPr>
          <w:trHeight w:val="1248"/>
        </w:trPr>
        <w:tc>
          <w:tcPr>
            <w:tcW w:w="4957" w:type="dxa"/>
          </w:tcPr>
          <w:p w14:paraId="4F8F9530" w14:textId="77777777" w:rsidR="006B5244" w:rsidRDefault="006B5244" w:rsidP="00466944">
            <w:pPr>
              <w:widowControl w:val="0"/>
              <w:tabs>
                <w:tab w:val="left" w:pos="595"/>
              </w:tabs>
              <w:autoSpaceDE w:val="0"/>
              <w:autoSpaceDN w:val="0"/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GV</w:t>
            </w:r>
            <w:r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(6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4)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pacing w:val="3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pacing w:val="4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tam</w:t>
            </w:r>
            <w:r>
              <w:rPr>
                <w:rFonts w:ascii="Times New Roman" w:hAnsi="Times New Roman" w:cs="Times New Roman"/>
                <w:spacing w:val="4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).</w:t>
            </w:r>
          </w:p>
        </w:tc>
        <w:tc>
          <w:tcPr>
            <w:tcW w:w="4536" w:type="dxa"/>
          </w:tcPr>
          <w:p w14:paraId="525B3DF5" w14:textId="77777777" w:rsidR="006B5244" w:rsidRDefault="006B5244" w:rsidP="0046694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6B5244" w14:paraId="6DCFC4A7" w14:textId="77777777" w:rsidTr="00466944">
        <w:trPr>
          <w:trHeight w:val="1266"/>
        </w:trPr>
        <w:tc>
          <w:tcPr>
            <w:tcW w:w="4957" w:type="dxa"/>
          </w:tcPr>
          <w:p w14:paraId="63FD59D1" w14:textId="77777777" w:rsidR="006B5244" w:rsidRDefault="006B5244" w:rsidP="00466944">
            <w:pPr>
              <w:widowControl w:val="0"/>
              <w:tabs>
                <w:tab w:val="left" w:pos="595"/>
              </w:tabs>
              <w:autoSpaceDE w:val="0"/>
              <w:autoSpaceDN w:val="0"/>
              <w:spacing w:after="0" w:line="240" w:lineRule="auto"/>
              <w:ind w:left="283"/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?</w:t>
            </w:r>
          </w:p>
          <w:p w14:paraId="096B80D8" w14:textId="77777777" w:rsidR="006B5244" w:rsidRDefault="006B5244" w:rsidP="00466944">
            <w:pPr>
              <w:widowControl w:val="0"/>
              <w:tabs>
                <w:tab w:val="left" w:pos="595"/>
              </w:tabs>
              <w:autoSpaceDE w:val="0"/>
              <w:autoSpaceDN w:val="0"/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FCD5528" wp14:editId="2348B34E">
                  <wp:extent cx="1047750" cy="571500"/>
                  <wp:effectExtent l="0" t="0" r="0" b="0"/>
                  <wp:docPr id="1629175922" name="Image 1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175922" name="Image 184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128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7C3A90BE" w14:textId="77777777" w:rsidR="006B5244" w:rsidRDefault="006B5244" w:rsidP="00466944">
            <w:pPr>
              <w:pStyle w:val="TableParagraph"/>
              <w:ind w:left="1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Độ dài đáy và chiều cao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của hình tam </w:t>
            </w:r>
            <w:r>
              <w:rPr>
                <w:spacing w:val="-2"/>
                <w:sz w:val="26"/>
                <w:szCs w:val="26"/>
              </w:rPr>
              <w:t>giác.</w:t>
            </w:r>
          </w:p>
        </w:tc>
      </w:tr>
      <w:tr w:rsidR="006B5244" w14:paraId="76A01103" w14:textId="77777777" w:rsidTr="00466944">
        <w:trPr>
          <w:trHeight w:val="276"/>
        </w:trPr>
        <w:tc>
          <w:tcPr>
            <w:tcW w:w="4957" w:type="dxa"/>
          </w:tcPr>
          <w:p w14:paraId="56B82FC8" w14:textId="77777777" w:rsidR="006B5244" w:rsidRDefault="006B5244" w:rsidP="00466944">
            <w:pPr>
              <w:pStyle w:val="TableParagraph"/>
              <w:ind w:left="283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Vậy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muốn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diện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tam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giác</w:t>
            </w:r>
            <w:r>
              <w:rPr>
                <w:sz w:val="26"/>
                <w:szCs w:val="26"/>
              </w:rPr>
              <w:t xml:space="preserve"> ta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làm thế </w:t>
            </w:r>
            <w:r>
              <w:rPr>
                <w:spacing w:val="-4"/>
                <w:sz w:val="26"/>
                <w:szCs w:val="26"/>
              </w:rPr>
              <w:t>nào?</w:t>
            </w:r>
          </w:p>
        </w:tc>
        <w:tc>
          <w:tcPr>
            <w:tcW w:w="4536" w:type="dxa"/>
          </w:tcPr>
          <w:p w14:paraId="730DE1E5" w14:textId="77777777" w:rsidR="006B5244" w:rsidRDefault="006B5244" w:rsidP="00466944">
            <w:pPr>
              <w:pStyle w:val="TableParagraph"/>
              <w:ind w:left="1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Muốn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diện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tam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giác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lấy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độ</w:t>
            </w:r>
            <w:r>
              <w:rPr>
                <w:spacing w:val="-5"/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 dài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đáy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chiều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cao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tương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ứng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(cùng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đơn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vị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đo)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rồi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cho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2.</w:t>
            </w:r>
          </w:p>
        </w:tc>
      </w:tr>
      <w:tr w:rsidR="006B5244" w14:paraId="32CA0E50" w14:textId="77777777" w:rsidTr="00466944">
        <w:trPr>
          <w:trHeight w:val="344"/>
        </w:trPr>
        <w:tc>
          <w:tcPr>
            <w:tcW w:w="4957" w:type="dxa"/>
          </w:tcPr>
          <w:p w14:paraId="75B9A5FC" w14:textId="77777777" w:rsidR="006B5244" w:rsidRDefault="006B5244" w:rsidP="0046694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-GV hướng dẫn HS viết công thức tính diện tích hình tam giác.</w:t>
            </w:r>
          </w:p>
          <w:p w14:paraId="6E21A529" w14:textId="77777777" w:rsidR="006B5244" w:rsidRDefault="006B5244" w:rsidP="00466944">
            <w:pPr>
              <w:spacing w:after="0" w:line="240" w:lineRule="auto"/>
              <w:ind w:left="283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Viết công thức tính diện tích hình tam giác có độ dài đáy là a và chiều cao là h.</w:t>
            </w:r>
          </w:p>
        </w:tc>
        <w:tc>
          <w:tcPr>
            <w:tcW w:w="4536" w:type="dxa"/>
          </w:tcPr>
          <w:p w14:paraId="1BCA1666" w14:textId="77777777" w:rsidR="006B5244" w:rsidRDefault="006B5244" w:rsidP="00466944">
            <w:pPr>
              <w:pStyle w:val="TableParagraph"/>
              <w:ind w:left="108"/>
              <w:rPr>
                <w:sz w:val="26"/>
                <w:szCs w:val="26"/>
              </w:rPr>
            </w:pPr>
          </w:p>
        </w:tc>
      </w:tr>
      <w:tr w:rsidR="006B5244" w14:paraId="7B890E94" w14:textId="77777777" w:rsidTr="00466944">
        <w:trPr>
          <w:trHeight w:val="2259"/>
        </w:trPr>
        <w:tc>
          <w:tcPr>
            <w:tcW w:w="4957" w:type="dxa"/>
          </w:tcPr>
          <w:p w14:paraId="0C93E2F1" w14:textId="77777777" w:rsidR="006B5244" w:rsidRDefault="006B5244" w:rsidP="00466944">
            <w:pPr>
              <w:pStyle w:val="TableParagraph"/>
              <w:ind w:left="283"/>
              <w:rPr>
                <w:spacing w:val="-4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GV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lên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lớp:</w:t>
            </w:r>
          </w:p>
          <w:p w14:paraId="2075DCCB" w14:textId="77777777" w:rsidR="006B5244" w:rsidRDefault="006B5244" w:rsidP="00466944">
            <w:pPr>
              <w:pStyle w:val="TableParagraph"/>
              <w:ind w:left="283"/>
              <w:rPr>
                <w:spacing w:val="-4"/>
                <w:sz w:val="26"/>
                <w:szCs w:val="26"/>
                <w:lang w:val="vi-VN"/>
              </w:rPr>
            </w:pPr>
          </w:p>
          <w:p w14:paraId="64A415C9" w14:textId="77777777" w:rsidR="006B5244" w:rsidRDefault="006B5244" w:rsidP="00466944">
            <w:pPr>
              <w:pStyle w:val="TableParagraph"/>
              <w:ind w:left="283"/>
              <w:rPr>
                <w:b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37136DA9" wp14:editId="7F62BA51">
                  <wp:extent cx="2562860" cy="871220"/>
                  <wp:effectExtent l="0" t="0" r="8890" b="5080"/>
                  <wp:docPr id="1933321414" name="Image 1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321414" name="Image 184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83" cy="87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05E4A926" w14:textId="77777777" w:rsidR="006B5244" w:rsidRDefault="006B5244" w:rsidP="00466944">
            <w:pPr>
              <w:pStyle w:val="TableParagraph"/>
              <w:ind w:left="170"/>
              <w:rPr>
                <w:spacing w:val="-4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HS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con:</w:t>
            </w:r>
          </w:p>
          <w:p w14:paraId="3039C436" w14:textId="77777777" w:rsidR="006B5244" w:rsidRDefault="006B5244" w:rsidP="00466944">
            <w:pPr>
              <w:pStyle w:val="TableParagraph"/>
              <w:ind w:left="170"/>
              <w:jc w:val="center"/>
              <w:rPr>
                <w:spacing w:val="-4"/>
                <w:sz w:val="26"/>
                <w:szCs w:val="26"/>
                <w:lang w:val="vi-VN"/>
              </w:rPr>
            </w:pPr>
          </w:p>
          <w:p w14:paraId="3329284E" w14:textId="77777777" w:rsidR="006B5244" w:rsidRDefault="006B5244" w:rsidP="00466944">
            <w:pPr>
              <w:pStyle w:val="TableParagraph"/>
              <w:ind w:left="-567" w:right="1077"/>
              <w:rPr>
                <w:sz w:val="26"/>
                <w:szCs w:val="26"/>
                <w:lang w:val="vi-V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pacing w:val="-4"/>
                    <w:sz w:val="26"/>
                    <w:szCs w:val="26"/>
                    <w:lang w:val="vi-VN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-4"/>
                        <w:sz w:val="26"/>
                        <w:szCs w:val="26"/>
                        <w:lang w:val="vi-VN"/>
                      </w:rPr>
                      <m:t>a×h</m:t>
                    </m:r>
                  </m:num>
                  <m:den>
                    <m:r>
                      <w:rPr>
                        <w:rFonts w:ascii="Cambria Math" w:hAnsi="Cambria Math"/>
                        <w:spacing w:val="-4"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</m:oMath>
            </m:oMathPara>
          </w:p>
          <w:p w14:paraId="4CFC0643" w14:textId="77777777" w:rsidR="006B5244" w:rsidRDefault="006B5244" w:rsidP="00466944">
            <w:pPr>
              <w:pStyle w:val="TableParagraph"/>
              <w:ind w:left="170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:lang w:val="vi-VN"/>
              </w:rPr>
              <w:t>-</w:t>
            </w:r>
            <w:r>
              <w:rPr>
                <w:spacing w:val="-4"/>
                <w:sz w:val="26"/>
                <w:szCs w:val="26"/>
              </w:rPr>
              <w:t>HS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ghi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nhớ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quy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tắc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và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công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thức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tính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diện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 xml:space="preserve">tích </w:t>
            </w:r>
            <w:r>
              <w:rPr>
                <w:sz w:val="26"/>
                <w:szCs w:val="26"/>
              </w:rPr>
              <w:t>hình tam giác.</w:t>
            </w:r>
          </w:p>
        </w:tc>
      </w:tr>
      <w:tr w:rsidR="006B5244" w14:paraId="4FFDEE63" w14:textId="77777777" w:rsidTr="00466944">
        <w:trPr>
          <w:trHeight w:val="421"/>
        </w:trPr>
        <w:tc>
          <w:tcPr>
            <w:tcW w:w="9493" w:type="dxa"/>
            <w:gridSpan w:val="2"/>
          </w:tcPr>
          <w:p w14:paraId="54014697" w14:textId="77777777" w:rsidR="006B5244" w:rsidRDefault="006B5244" w:rsidP="00466944">
            <w:pPr>
              <w:pStyle w:val="TableParagraph"/>
              <w:ind w:left="170"/>
              <w:rPr>
                <w:b/>
                <w:spacing w:val="-4"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3.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Hoạt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động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</w:t>
            </w:r>
            <w:r>
              <w:rPr>
                <w:b/>
                <w:sz w:val="26"/>
                <w:szCs w:val="26"/>
              </w:rPr>
              <w:t>Luyện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–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</w:rPr>
              <w:t>hành</w:t>
            </w:r>
            <w:r>
              <w:rPr>
                <w:b/>
                <w:spacing w:val="-4"/>
                <w:sz w:val="26"/>
                <w:szCs w:val="26"/>
                <w:lang w:val="en-GB"/>
              </w:rPr>
              <w:t xml:space="preserve"> (15’)</w:t>
            </w:r>
          </w:p>
        </w:tc>
      </w:tr>
      <w:tr w:rsidR="006B5244" w14:paraId="3BA6F6AF" w14:textId="77777777" w:rsidTr="00466944">
        <w:trPr>
          <w:trHeight w:val="901"/>
        </w:trPr>
        <w:tc>
          <w:tcPr>
            <w:tcW w:w="4957" w:type="dxa"/>
          </w:tcPr>
          <w:p w14:paraId="5BAF3C81" w14:textId="77777777" w:rsidR="006B5244" w:rsidRDefault="006B5244" w:rsidP="00466944">
            <w:pPr>
              <w:pStyle w:val="TableParagraph"/>
              <w:ind w:left="113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-HS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đọc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yêu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cầu</w:t>
            </w:r>
            <w:proofErr w:type="spellEnd"/>
          </w:p>
          <w:p w14:paraId="6CB11A52" w14:textId="77777777" w:rsidR="006B5244" w:rsidRDefault="006B5244" w:rsidP="00466944">
            <w:pPr>
              <w:pStyle w:val="TableParagraph"/>
              <w:ind w:left="113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pacing w:val="-5"/>
                <w:sz w:val="26"/>
                <w:szCs w:val="26"/>
              </w:rPr>
              <w:t>1</w:t>
            </w:r>
            <w:r>
              <w:rPr>
                <w:b/>
                <w:spacing w:val="-5"/>
                <w:sz w:val="26"/>
                <w:szCs w:val="26"/>
                <w:lang w:val="vi-VN"/>
              </w:rPr>
              <w:t>:</w:t>
            </w:r>
          </w:p>
        </w:tc>
        <w:tc>
          <w:tcPr>
            <w:tcW w:w="4536" w:type="dxa"/>
          </w:tcPr>
          <w:p w14:paraId="614BA67C" w14:textId="77777777" w:rsidR="006B5244" w:rsidRDefault="006B5244" w:rsidP="00466944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-Tìm hiểu bài,nhận biết: Độ dài đáy và chiều cao tương ứng của mỗi hình tam giác.</w:t>
            </w:r>
          </w:p>
          <w:p w14:paraId="2E3ED610" w14:textId="77777777" w:rsidR="006B5244" w:rsidRDefault="006B5244" w:rsidP="00466944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-HS làm bài cá nhân. </w:t>
            </w:r>
          </w:p>
        </w:tc>
      </w:tr>
      <w:tr w:rsidR="006B5244" w14:paraId="28868502" w14:textId="77777777" w:rsidTr="00466944">
        <w:trPr>
          <w:trHeight w:val="716"/>
        </w:trPr>
        <w:tc>
          <w:tcPr>
            <w:tcW w:w="4957" w:type="dxa"/>
          </w:tcPr>
          <w:p w14:paraId="0F526D5F" w14:textId="77777777" w:rsidR="006B5244" w:rsidRDefault="006B5244" w:rsidP="00466944">
            <w:pPr>
              <w:pStyle w:val="TableParagraph"/>
              <w:ind w:left="283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</w:rPr>
              <w:t>Khi sửa bài, GV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 chiếu hình giúp HS quan sát và trình bày.</w:t>
            </w:r>
          </w:p>
        </w:tc>
        <w:tc>
          <w:tcPr>
            <w:tcW w:w="4536" w:type="dxa"/>
          </w:tcPr>
          <w:p w14:paraId="683A8829" w14:textId="77777777" w:rsidR="006B5244" w:rsidRDefault="006B5244" w:rsidP="00466944">
            <w:pPr>
              <w:pStyle w:val="TableParagraph"/>
              <w:tabs>
                <w:tab w:val="left" w:pos="287"/>
              </w:tabs>
              <w:ind w:left="170"/>
              <w:rPr>
                <w:sz w:val="26"/>
                <w:szCs w:val="26"/>
                <w:lang w:val="vi-VN"/>
              </w:rPr>
            </w:pPr>
            <w:bookmarkStart w:id="0" w:name="_Hlk169650392"/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a)</m:t>
                </m:r>
                <w:bookmarkEnd w:id="0"/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14×9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=63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</w:tr>
      <w:tr w:rsidR="006B5244" w14:paraId="14B7B342" w14:textId="77777777" w:rsidTr="00466944">
        <w:trPr>
          <w:trHeight w:val="972"/>
        </w:trPr>
        <w:tc>
          <w:tcPr>
            <w:tcW w:w="4957" w:type="dxa"/>
          </w:tcPr>
          <w:p w14:paraId="4BA957B8" w14:textId="77777777" w:rsidR="006B5244" w:rsidRDefault="006B5244" w:rsidP="00466944">
            <w:pPr>
              <w:pStyle w:val="TableParagraph"/>
              <w:ind w:left="-113"/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0992B209" wp14:editId="5BC4B971">
                  <wp:extent cx="2715260" cy="682625"/>
                  <wp:effectExtent l="0" t="0" r="8890" b="3175"/>
                  <wp:docPr id="720307935" name="Image 1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307935" name="Image 184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478" cy="682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3A971E50" w14:textId="77777777" w:rsidR="006B5244" w:rsidRDefault="006B5244" w:rsidP="00466944">
            <w:pPr>
              <w:pStyle w:val="TableParagraph"/>
              <w:tabs>
                <w:tab w:val="left" w:pos="287"/>
              </w:tabs>
              <w:ind w:left="170"/>
              <w:rPr>
                <w:i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b)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13×16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=104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5272AF30" w14:textId="77777777" w:rsidR="006B5244" w:rsidRDefault="006B5244" w:rsidP="00466944">
            <w:pPr>
              <w:pStyle w:val="TableParagraph"/>
              <w:tabs>
                <w:tab w:val="left" w:pos="287"/>
              </w:tabs>
              <w:ind w:left="170"/>
              <w:rPr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c)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4×3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=6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</w:tr>
      <w:tr w:rsidR="006B5244" w14:paraId="2EB0CE8A" w14:textId="77777777" w:rsidTr="00466944">
        <w:trPr>
          <w:trHeight w:val="972"/>
        </w:trPr>
        <w:tc>
          <w:tcPr>
            <w:tcW w:w="4957" w:type="dxa"/>
          </w:tcPr>
          <w:p w14:paraId="6664B740" w14:textId="77777777" w:rsidR="006B5244" w:rsidRDefault="006B5244" w:rsidP="00466944">
            <w:pPr>
              <w:pStyle w:val="TableParagraph"/>
              <w:ind w:left="283"/>
              <w:rPr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</w:rPr>
              <w:t>Lưu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ý: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 thể trình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bày như </w:t>
            </w:r>
            <w:r>
              <w:rPr>
                <w:spacing w:val="-4"/>
                <w:sz w:val="26"/>
                <w:szCs w:val="26"/>
              </w:rPr>
              <w:t>sau:</w:t>
            </w:r>
          </w:p>
          <w:p w14:paraId="40D70F02" w14:textId="77777777" w:rsidR="006B5244" w:rsidRDefault="006B5244" w:rsidP="00466944">
            <w:pPr>
              <w:pStyle w:val="TableParagraph"/>
              <w:ind w:left="283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x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9 : 2 = 63 </w:t>
            </w:r>
            <w:r>
              <w:rPr>
                <w:spacing w:val="-2"/>
                <w:sz w:val="26"/>
                <w:szCs w:val="26"/>
              </w:rPr>
              <w:t>(cm</w:t>
            </w:r>
            <w:r>
              <w:rPr>
                <w:spacing w:val="-2"/>
                <w:sz w:val="26"/>
                <w:szCs w:val="26"/>
                <w:vertAlign w:val="superscript"/>
              </w:rPr>
              <w:t>2</w:t>
            </w:r>
            <w:r>
              <w:rPr>
                <w:spacing w:val="-2"/>
                <w:sz w:val="26"/>
                <w:szCs w:val="26"/>
              </w:rPr>
              <w:t>)</w:t>
            </w:r>
          </w:p>
          <w:p w14:paraId="156783C4" w14:textId="77777777" w:rsidR="006B5244" w:rsidRDefault="006B5244" w:rsidP="00466944">
            <w:pPr>
              <w:pStyle w:val="TableParagraph"/>
              <w:ind w:left="283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 xml:space="preserve">… </w:t>
            </w:r>
          </w:p>
        </w:tc>
        <w:tc>
          <w:tcPr>
            <w:tcW w:w="4536" w:type="dxa"/>
          </w:tcPr>
          <w:p w14:paraId="3F36A6FB" w14:textId="77777777" w:rsidR="006B5244" w:rsidRDefault="006B5244" w:rsidP="00466944">
            <w:pPr>
              <w:pStyle w:val="TableParagraph"/>
              <w:tabs>
                <w:tab w:val="left" w:pos="287"/>
              </w:tabs>
              <w:ind w:left="170"/>
              <w:rPr>
                <w:sz w:val="26"/>
                <w:szCs w:val="26"/>
                <w:lang w:val="vi-VN"/>
              </w:rPr>
            </w:pPr>
          </w:p>
        </w:tc>
      </w:tr>
      <w:tr w:rsidR="006B5244" w14:paraId="4281F4AD" w14:textId="77777777" w:rsidTr="00466944">
        <w:trPr>
          <w:trHeight w:val="972"/>
        </w:trPr>
        <w:tc>
          <w:tcPr>
            <w:tcW w:w="4957" w:type="dxa"/>
          </w:tcPr>
          <w:p w14:paraId="4FF0586D" w14:textId="77777777" w:rsidR="006B5244" w:rsidRDefault="006B5244" w:rsidP="00466944">
            <w:pPr>
              <w:pStyle w:val="TableParagraph"/>
              <w:ind w:left="113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pacing w:val="-5"/>
                <w:sz w:val="26"/>
                <w:szCs w:val="26"/>
              </w:rPr>
              <w:t>2:</w:t>
            </w:r>
          </w:p>
          <w:p w14:paraId="527D34B3" w14:textId="77777777" w:rsidR="006B5244" w:rsidRDefault="006B5244" w:rsidP="00466944">
            <w:pPr>
              <w:pStyle w:val="TableParagraph"/>
              <w:ind w:left="283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</w:rPr>
              <w:t>GV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lưu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ý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dài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đáy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chiều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cao</w:t>
            </w:r>
            <w:r>
              <w:rPr>
                <w:sz w:val="26"/>
                <w:szCs w:val="26"/>
              </w:rPr>
              <w:t xml:space="preserve"> tương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ứng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cùng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đơn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vị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đo.</w:t>
            </w:r>
          </w:p>
        </w:tc>
        <w:tc>
          <w:tcPr>
            <w:tcW w:w="4536" w:type="dxa"/>
          </w:tcPr>
          <w:p w14:paraId="285B8E78" w14:textId="77777777" w:rsidR="006B5244" w:rsidRDefault="006B5244" w:rsidP="00466944">
            <w:pPr>
              <w:pStyle w:val="TableParagraph"/>
              <w:tabs>
                <w:tab w:val="left" w:pos="287"/>
              </w:tabs>
              <w:ind w:left="170"/>
              <w:rPr>
                <w:sz w:val="26"/>
                <w:szCs w:val="26"/>
                <w:lang w:val="vi-VN"/>
              </w:rPr>
            </w:pPr>
          </w:p>
          <w:p w14:paraId="5B756A75" w14:textId="77777777" w:rsidR="006B5244" w:rsidRDefault="006B5244" w:rsidP="00466944">
            <w:pPr>
              <w:pStyle w:val="TableParagraph"/>
              <w:tabs>
                <w:tab w:val="left" w:pos="287"/>
              </w:tabs>
              <w:ind w:left="17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hiện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 nhân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rồi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chia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sẻ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nhóm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đôi.</w:t>
            </w:r>
          </w:p>
        </w:tc>
      </w:tr>
      <w:tr w:rsidR="006B5244" w14:paraId="0637B3D3" w14:textId="77777777" w:rsidTr="00466944">
        <w:trPr>
          <w:trHeight w:val="1528"/>
        </w:trPr>
        <w:tc>
          <w:tcPr>
            <w:tcW w:w="4957" w:type="dxa"/>
          </w:tcPr>
          <w:p w14:paraId="0E947973" w14:textId="77777777" w:rsidR="006B5244" w:rsidRDefault="006B5244" w:rsidP="00466944">
            <w:pPr>
              <w:pStyle w:val="TableParagraph"/>
              <w:ind w:left="283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</w:rPr>
              <w:t>Sửa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bài,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GV khuyến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khích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nhắc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lại công thức hoặc quy tắc khi trình bày.</w:t>
            </w:r>
          </w:p>
        </w:tc>
        <w:tc>
          <w:tcPr>
            <w:tcW w:w="4536" w:type="dxa"/>
          </w:tcPr>
          <w:p w14:paraId="7103FA21" w14:textId="77777777" w:rsidR="006B5244" w:rsidRDefault="006B5244" w:rsidP="00466944">
            <w:pPr>
              <w:pStyle w:val="TableParagraph"/>
              <w:tabs>
                <w:tab w:val="left" w:pos="287"/>
              </w:tabs>
              <w:ind w:left="170"/>
              <w:rPr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 xml:space="preserve">a) </m:t>
                </m:r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6×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:2=2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vi-VN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409FBD86" w14:textId="77777777" w:rsidR="006B5244" w:rsidRDefault="006B5244" w:rsidP="00466944">
            <w:pPr>
              <w:pStyle w:val="TableParagraph"/>
              <w:tabs>
                <w:tab w:val="left" w:pos="287"/>
              </w:tabs>
              <w:ind w:left="170"/>
              <w:rPr>
                <w:iCs/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  <w:lang w:val="vi-VN"/>
              </w:rPr>
              <w:t>b) 30 cm = 3 dm</w:t>
            </w:r>
          </w:p>
          <w:p w14:paraId="4B368922" w14:textId="77777777" w:rsidR="006B5244" w:rsidRDefault="006B5244" w:rsidP="00466944">
            <w:pPr>
              <w:pStyle w:val="TableParagraph"/>
              <w:tabs>
                <w:tab w:val="left" w:pos="287"/>
              </w:tabs>
              <w:ind w:left="170"/>
              <w:rPr>
                <w:i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c)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4×3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=6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</w:tr>
    </w:tbl>
    <w:p w14:paraId="21FA4A4B" w14:textId="77777777" w:rsidR="006B5244" w:rsidRDefault="006B5244" w:rsidP="006B524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IV. ĐIỀU CHỈNH SAU BÀI DẠY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GB"/>
        </w:rPr>
        <w:t>nếu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GB"/>
        </w:rPr>
        <w:t>có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en-GB"/>
        </w:rPr>
        <w:t>)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</w:p>
    <w:p w14:paraId="1A00F245" w14:textId="77777777" w:rsidR="006B5244" w:rsidRDefault="006B5244" w:rsidP="006B524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vi-VN"/>
        </w:rPr>
        <w:lastRenderedPageBreak/>
        <w:t>.............................................................................................................................................................</w:t>
      </w:r>
    </w:p>
    <w:p w14:paraId="315AFE6F" w14:textId="77777777" w:rsidR="006B5244" w:rsidRDefault="006B5244" w:rsidP="006B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ADFB91A" w14:textId="77777777" w:rsidR="006B5244" w:rsidRDefault="006B5244" w:rsidP="006B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3CCC694" w14:textId="77777777" w:rsidR="006B5244" w:rsidRDefault="006B5244" w:rsidP="006B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1EAF515" w14:textId="77777777" w:rsidR="006B5244" w:rsidRDefault="006B5244" w:rsidP="006B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85DD1C6" w14:textId="77777777" w:rsidR="00F54986" w:rsidRDefault="00F54986"/>
    <w:sectPr w:rsidR="00F54986" w:rsidSect="006C4A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657C9" w14:textId="77777777" w:rsidR="00131F04" w:rsidRDefault="00131F04" w:rsidP="00C51C3D">
      <w:pPr>
        <w:spacing w:after="0" w:line="240" w:lineRule="auto"/>
      </w:pPr>
      <w:r>
        <w:separator/>
      </w:r>
    </w:p>
  </w:endnote>
  <w:endnote w:type="continuationSeparator" w:id="0">
    <w:p w14:paraId="52EFB760" w14:textId="77777777" w:rsidR="00131F04" w:rsidRDefault="00131F04" w:rsidP="00C5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87C63" w14:textId="77777777" w:rsidR="00C51C3D" w:rsidRDefault="00C51C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4263B" w14:textId="77777777" w:rsidR="00C51C3D" w:rsidRDefault="00C51C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B8395" w14:textId="77777777" w:rsidR="00C51C3D" w:rsidRDefault="00C51C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80897" w14:textId="77777777" w:rsidR="00131F04" w:rsidRDefault="00131F04" w:rsidP="00C51C3D">
      <w:pPr>
        <w:spacing w:after="0" w:line="240" w:lineRule="auto"/>
      </w:pPr>
      <w:r>
        <w:separator/>
      </w:r>
    </w:p>
  </w:footnote>
  <w:footnote w:type="continuationSeparator" w:id="0">
    <w:p w14:paraId="6F232AD8" w14:textId="77777777" w:rsidR="00131F04" w:rsidRDefault="00131F04" w:rsidP="00C51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4CB48" w14:textId="77777777" w:rsidR="00C51C3D" w:rsidRDefault="00C51C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FA066" w14:textId="77777777" w:rsidR="00C51C3D" w:rsidRDefault="00C51C3D" w:rsidP="00C51C3D">
    <w:pPr>
      <w:pStyle w:val="Header"/>
    </w:pPr>
    <w:proofErr w:type="spellStart"/>
    <w:r>
      <w:t>Trường</w:t>
    </w:r>
    <w:proofErr w:type="spellEnd"/>
    <w:r>
      <w:t xml:space="preserve"> </w:t>
    </w:r>
    <w:proofErr w:type="spellStart"/>
    <w:r>
      <w:t>tiểu</w:t>
    </w:r>
    <w:proofErr w:type="spellEnd"/>
    <w:r>
      <w:t xml:space="preserve"> </w:t>
    </w:r>
    <w:proofErr w:type="spellStart"/>
    <w:r>
      <w:t>học</w:t>
    </w:r>
    <w:proofErr w:type="spellEnd"/>
    <w:r>
      <w:t xml:space="preserve"> </w:t>
    </w:r>
    <w:proofErr w:type="spellStart"/>
    <w:r>
      <w:t>Thi</w:t>
    </w:r>
    <w:proofErr w:type="spellEnd"/>
    <w:r>
      <w:t xml:space="preserve">̣ </w:t>
    </w:r>
    <w:proofErr w:type="spellStart"/>
    <w:r>
      <w:t>trấn</w:t>
    </w:r>
    <w:proofErr w:type="spellEnd"/>
    <w:r>
      <w:t xml:space="preserve"> </w:t>
    </w:r>
    <w:proofErr w:type="spellStart"/>
    <w:r>
      <w:t>Phu</w:t>
    </w:r>
    <w:proofErr w:type="spellEnd"/>
    <w:r>
      <w:t xml:space="preserve">́ </w:t>
    </w:r>
    <w:proofErr w:type="spellStart"/>
    <w:r>
      <w:t>Hòa</w:t>
    </w:r>
    <w:proofErr w:type="spellEnd"/>
    <w:r>
      <w:t xml:space="preserve">                                                                     GV: </w:t>
    </w:r>
    <w:proofErr w:type="spellStart"/>
    <w:r>
      <w:t>Nguyễn</w:t>
    </w:r>
    <w:proofErr w:type="spellEnd"/>
    <w:r>
      <w:t xml:space="preserve"> </w:t>
    </w:r>
    <w:proofErr w:type="spellStart"/>
    <w:r>
      <w:t>Thi</w:t>
    </w:r>
    <w:proofErr w:type="spellEnd"/>
    <w:r>
      <w:t xml:space="preserve">̣ Minh </w:t>
    </w:r>
    <w:proofErr w:type="spellStart"/>
    <w:r>
      <w:t>Liên</w:t>
    </w:r>
    <w:proofErr w:type="spellEnd"/>
  </w:p>
  <w:p w14:paraId="3BC4E37D" w14:textId="77777777" w:rsidR="00C51C3D" w:rsidRDefault="00C51C3D">
    <w:pPr>
      <w:pStyle w:val="Head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B8C14" w14:textId="77777777" w:rsidR="00C51C3D" w:rsidRDefault="00C51C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44"/>
    <w:rsid w:val="00131F04"/>
    <w:rsid w:val="003D477F"/>
    <w:rsid w:val="003F1E00"/>
    <w:rsid w:val="006B5244"/>
    <w:rsid w:val="006C4ACC"/>
    <w:rsid w:val="00C51C3D"/>
    <w:rsid w:val="00E343B6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BB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244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24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524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24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24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24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24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24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24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24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6B5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24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24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24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24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24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24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24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5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24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524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5244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6B52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5244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6B52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2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5244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B52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6B5244"/>
    <w:rPr>
      <w:rFonts w:eastAsia="Times New Roman" w:cs="Times New Roman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6B52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3D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1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C3D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51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C3D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244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24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524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24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24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24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24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24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24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24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6B5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24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24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24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24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24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24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24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5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24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524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5244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6B52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5244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6B52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2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5244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B52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6B5244"/>
    <w:rPr>
      <w:rFonts w:eastAsia="Times New Roman" w:cs="Times New Roman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6B52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3D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1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C3D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51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C3D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2025-03-23T05:35:00Z</dcterms:created>
  <dcterms:modified xsi:type="dcterms:W3CDTF">2025-03-24T01:32:00Z</dcterms:modified>
</cp:coreProperties>
</file>