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3C8C" w14:textId="77777777" w:rsidR="004169C6" w:rsidRDefault="004169C6" w:rsidP="004169C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w:t>
      </w:r>
    </w:p>
    <w:p w14:paraId="5E528A4B" w14:textId="77777777" w:rsidR="004169C6" w:rsidRDefault="004169C6" w:rsidP="004169C6">
      <w:pPr>
        <w:pStyle w:val="Heading2"/>
        <w:spacing w:before="0"/>
        <w:ind w:left="836"/>
        <w:rPr>
          <w:sz w:val="26"/>
          <w:szCs w:val="26"/>
        </w:rPr>
      </w:pPr>
      <w:r>
        <w:rPr>
          <w:color w:val="auto"/>
          <w:sz w:val="26"/>
          <w:szCs w:val="26"/>
        </w:rPr>
        <w:t>Bài</w:t>
      </w:r>
      <w:r>
        <w:rPr>
          <w:color w:val="auto"/>
          <w:spacing w:val="-4"/>
          <w:sz w:val="26"/>
          <w:szCs w:val="26"/>
        </w:rPr>
        <w:t xml:space="preserve"> </w:t>
      </w:r>
      <w:r>
        <w:rPr>
          <w:color w:val="auto"/>
          <w:sz w:val="26"/>
          <w:szCs w:val="26"/>
        </w:rPr>
        <w:t>42.</w:t>
      </w:r>
      <w:r>
        <w:rPr>
          <w:color w:val="auto"/>
          <w:spacing w:val="-9"/>
          <w:sz w:val="26"/>
          <w:szCs w:val="26"/>
        </w:rPr>
        <w:t xml:space="preserve"> </w:t>
      </w:r>
      <w:r>
        <w:rPr>
          <w:color w:val="auto"/>
          <w:sz w:val="26"/>
          <w:szCs w:val="26"/>
        </w:rPr>
        <w:t>THỰC</w:t>
      </w:r>
      <w:r>
        <w:rPr>
          <w:color w:val="auto"/>
          <w:spacing w:val="-4"/>
          <w:sz w:val="26"/>
          <w:szCs w:val="26"/>
        </w:rPr>
        <w:t xml:space="preserve"> </w:t>
      </w:r>
      <w:r>
        <w:rPr>
          <w:color w:val="auto"/>
          <w:sz w:val="26"/>
          <w:szCs w:val="26"/>
        </w:rPr>
        <w:t>HÀNH</w:t>
      </w:r>
      <w:r>
        <w:rPr>
          <w:color w:val="auto"/>
          <w:spacing w:val="-9"/>
          <w:sz w:val="26"/>
          <w:szCs w:val="26"/>
        </w:rPr>
        <w:t xml:space="preserve"> </w:t>
      </w:r>
      <w:r>
        <w:rPr>
          <w:color w:val="auto"/>
          <w:sz w:val="26"/>
          <w:szCs w:val="26"/>
        </w:rPr>
        <w:t>VÀ</w:t>
      </w:r>
      <w:r>
        <w:rPr>
          <w:color w:val="auto"/>
          <w:spacing w:val="-8"/>
          <w:sz w:val="26"/>
          <w:szCs w:val="26"/>
        </w:rPr>
        <w:t xml:space="preserve"> </w:t>
      </w:r>
      <w:r>
        <w:rPr>
          <w:color w:val="auto"/>
          <w:sz w:val="26"/>
          <w:szCs w:val="26"/>
        </w:rPr>
        <w:t>TRẢI</w:t>
      </w:r>
      <w:r>
        <w:rPr>
          <w:color w:val="auto"/>
          <w:spacing w:val="-3"/>
          <w:sz w:val="26"/>
          <w:szCs w:val="26"/>
        </w:rPr>
        <w:t xml:space="preserve"> </w:t>
      </w:r>
      <w:r>
        <w:rPr>
          <w:color w:val="auto"/>
          <w:spacing w:val="-2"/>
          <w:sz w:val="26"/>
          <w:szCs w:val="26"/>
        </w:rPr>
        <w:t>NGHIỆM</w:t>
      </w:r>
    </w:p>
    <w:p w14:paraId="1F904B5F" w14:textId="77777777" w:rsidR="004169C6" w:rsidRDefault="004169C6" w:rsidP="004169C6">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I. YÊU CẦU CẦN ĐẠT:</w:t>
      </w:r>
    </w:p>
    <w:p w14:paraId="7DA8331B" w14:textId="77777777" w:rsidR="004169C6" w:rsidRDefault="004169C6" w:rsidP="004169C6">
      <w:pPr>
        <w:pStyle w:val="BodyText"/>
        <w:ind w:left="130" w:right="137"/>
        <w:jc w:val="both"/>
        <w:rPr>
          <w:sz w:val="26"/>
          <w:szCs w:val="26"/>
        </w:rPr>
      </w:pPr>
      <w:r>
        <w:rPr>
          <w:sz w:val="26"/>
          <w:szCs w:val="26"/>
          <w:lang w:val="en-US"/>
        </w:rPr>
        <w:t xml:space="preserve">- </w:t>
      </w:r>
      <w:r>
        <w:rPr>
          <w:sz w:val="26"/>
          <w:szCs w:val="26"/>
        </w:rPr>
        <w:t>HS thực hành và trải nghiệm giải quyết các vấn đề đơn giản của cuộc sống liên quan đến các kiến thức và kĩ năng:</w:t>
      </w:r>
      <w:r>
        <w:rPr>
          <w:spacing w:val="-3"/>
          <w:sz w:val="26"/>
          <w:szCs w:val="26"/>
        </w:rPr>
        <w:t xml:space="preserve"> </w:t>
      </w:r>
      <w:r>
        <w:rPr>
          <w:sz w:val="26"/>
          <w:szCs w:val="26"/>
        </w:rPr>
        <w:t>Các bài toán: quan hệ</w:t>
      </w:r>
      <w:r>
        <w:rPr>
          <w:spacing w:val="-1"/>
          <w:sz w:val="26"/>
          <w:szCs w:val="26"/>
        </w:rPr>
        <w:t xml:space="preserve"> </w:t>
      </w:r>
      <w:r>
        <w:rPr>
          <w:sz w:val="26"/>
          <w:szCs w:val="26"/>
        </w:rPr>
        <w:t>phụ thuộc, tìm hai số biết</w:t>
      </w:r>
      <w:r>
        <w:rPr>
          <w:spacing w:val="-1"/>
          <w:sz w:val="26"/>
          <w:szCs w:val="26"/>
        </w:rPr>
        <w:t xml:space="preserve"> </w:t>
      </w:r>
      <w:r>
        <w:rPr>
          <w:sz w:val="26"/>
          <w:szCs w:val="26"/>
        </w:rPr>
        <w:t xml:space="preserve">tổng và tỉ số của </w:t>
      </w:r>
      <w:r>
        <w:rPr>
          <w:spacing w:val="-2"/>
          <w:sz w:val="26"/>
          <w:szCs w:val="26"/>
        </w:rPr>
        <w:t>chúng;</w:t>
      </w:r>
      <w:r>
        <w:rPr>
          <w:sz w:val="26"/>
          <w:szCs w:val="26"/>
        </w:rPr>
        <w:t xml:space="preserve"> Chia số thập </w:t>
      </w:r>
      <w:r>
        <w:rPr>
          <w:spacing w:val="-2"/>
          <w:sz w:val="26"/>
          <w:szCs w:val="26"/>
        </w:rPr>
        <w:t>phân;</w:t>
      </w:r>
      <w:r>
        <w:rPr>
          <w:sz w:val="26"/>
          <w:szCs w:val="26"/>
        </w:rPr>
        <w:t xml:space="preserve"> </w:t>
      </w:r>
      <w:r>
        <w:rPr>
          <w:spacing w:val="-4"/>
          <w:sz w:val="26"/>
          <w:szCs w:val="26"/>
        </w:rPr>
        <w:t>Cân.</w:t>
      </w:r>
    </w:p>
    <w:p w14:paraId="38BD8A78" w14:textId="77777777" w:rsidR="004169C6" w:rsidRDefault="004169C6" w:rsidP="004169C6">
      <w:pPr>
        <w:widowControl w:val="0"/>
        <w:tabs>
          <w:tab w:val="left" w:pos="601"/>
        </w:tabs>
        <w:autoSpaceDE w:val="0"/>
        <w:autoSpaceDN w:val="0"/>
        <w:spacing w:after="0" w:line="240" w:lineRule="auto"/>
        <w:ind w:left="130" w:right="134"/>
        <w:jc w:val="both"/>
        <w:rPr>
          <w:rFonts w:ascii="Times New Roman" w:hAnsi="Times New Roman" w:cs="Times New Roman"/>
          <w:sz w:val="26"/>
          <w:szCs w:val="26"/>
        </w:rPr>
      </w:pPr>
      <w:r>
        <w:rPr>
          <w:rFonts w:ascii="Times New Roman" w:hAnsi="Times New Roman" w:cs="Times New Roman"/>
          <w:sz w:val="26"/>
          <w:szCs w:val="26"/>
        </w:rPr>
        <w:t>- Biết tự giác học tập, làm bài tập và các nhiệm vụ được giao. Tham gia tốt trò chơi, vận dụng. Phát triển năng lực giao tiếp trong hoạt động nhóm.</w:t>
      </w:r>
    </w:p>
    <w:p w14:paraId="5A75FA94" w14:textId="77777777" w:rsidR="004169C6" w:rsidRDefault="004169C6" w:rsidP="004169C6">
      <w:pPr>
        <w:widowControl w:val="0"/>
        <w:tabs>
          <w:tab w:val="left" w:pos="601"/>
        </w:tabs>
        <w:autoSpaceDE w:val="0"/>
        <w:autoSpaceDN w:val="0"/>
        <w:spacing w:after="0" w:line="240" w:lineRule="auto"/>
        <w:ind w:left="130" w:right="134"/>
        <w:jc w:val="both"/>
        <w:rPr>
          <w:rFonts w:ascii="Times New Roman" w:hAnsi="Times New Roman" w:cs="Times New Roman"/>
          <w:spacing w:val="-6"/>
          <w:sz w:val="26"/>
          <w:szCs w:val="26"/>
        </w:rPr>
      </w:pPr>
      <w:r>
        <w:rPr>
          <w:rFonts w:ascii="Times New Roman" w:hAnsi="Times New Roman" w:cs="Times New Roman"/>
          <w:spacing w:val="-6"/>
          <w:sz w:val="26"/>
          <w:szCs w:val="26"/>
        </w:rPr>
        <w:t>- Có ý thức giúp đỡ lẫn nhau trong hoạt động nhóm để hoàn thành nhiệm vụ. Có ý thức tự giác học tập, trả lời câu hỏi; làm tốt các bài tập. Biết giữ trật tự, lắng nghe và học tập nghiêm túc.</w:t>
      </w:r>
    </w:p>
    <w:p w14:paraId="7B1AE990" w14:textId="77777777" w:rsidR="004169C6" w:rsidRDefault="004169C6" w:rsidP="004169C6">
      <w:pPr>
        <w:spacing w:after="0" w:line="240" w:lineRule="auto"/>
        <w:jc w:val="both"/>
        <w:rPr>
          <w:rFonts w:ascii="Times New Roman" w:hAnsi="Times New Roman" w:cs="Times New Roman"/>
          <w:b/>
          <w:bCs/>
          <w:spacing w:val="-5"/>
          <w:sz w:val="26"/>
          <w:szCs w:val="26"/>
        </w:rPr>
      </w:pPr>
      <w:r>
        <w:rPr>
          <w:rFonts w:ascii="Times New Roman" w:hAnsi="Times New Roman" w:cs="Times New Roman"/>
          <w:b/>
          <w:bCs/>
          <w:sz w:val="26"/>
          <w:szCs w:val="26"/>
        </w:rPr>
        <w:t>II. ĐỒ</w:t>
      </w:r>
      <w:r>
        <w:rPr>
          <w:rFonts w:ascii="Times New Roman" w:hAnsi="Times New Roman" w:cs="Times New Roman"/>
          <w:b/>
          <w:bCs/>
          <w:spacing w:val="-13"/>
          <w:sz w:val="26"/>
          <w:szCs w:val="26"/>
        </w:rPr>
        <w:t xml:space="preserve"> </w:t>
      </w:r>
      <w:r>
        <w:rPr>
          <w:rFonts w:ascii="Times New Roman" w:hAnsi="Times New Roman" w:cs="Times New Roman"/>
          <w:b/>
          <w:bCs/>
          <w:sz w:val="26"/>
          <w:szCs w:val="26"/>
        </w:rPr>
        <w:t>DÙNG</w:t>
      </w:r>
      <w:r>
        <w:rPr>
          <w:rFonts w:ascii="Times New Roman" w:hAnsi="Times New Roman" w:cs="Times New Roman"/>
          <w:b/>
          <w:bCs/>
          <w:spacing w:val="-9"/>
          <w:sz w:val="26"/>
          <w:szCs w:val="26"/>
        </w:rPr>
        <w:t xml:space="preserve"> </w:t>
      </w:r>
      <w:r>
        <w:rPr>
          <w:rFonts w:ascii="Times New Roman" w:hAnsi="Times New Roman" w:cs="Times New Roman"/>
          <w:b/>
          <w:bCs/>
          <w:sz w:val="26"/>
          <w:szCs w:val="26"/>
        </w:rPr>
        <w:t>DẠY</w:t>
      </w:r>
      <w:r>
        <w:rPr>
          <w:rFonts w:ascii="Times New Roman" w:hAnsi="Times New Roman" w:cs="Times New Roman"/>
          <w:b/>
          <w:bCs/>
          <w:spacing w:val="-6"/>
          <w:sz w:val="26"/>
          <w:szCs w:val="26"/>
        </w:rPr>
        <w:t xml:space="preserve"> </w:t>
      </w:r>
      <w:r>
        <w:rPr>
          <w:rFonts w:ascii="Times New Roman" w:hAnsi="Times New Roman" w:cs="Times New Roman"/>
          <w:b/>
          <w:bCs/>
          <w:spacing w:val="-5"/>
          <w:sz w:val="26"/>
          <w:szCs w:val="26"/>
        </w:rPr>
        <w:t>HỌC</w:t>
      </w:r>
    </w:p>
    <w:p w14:paraId="527F256F" w14:textId="77777777" w:rsidR="004169C6" w:rsidRDefault="004169C6" w:rsidP="004169C6">
      <w:pPr>
        <w:spacing w:after="0" w:line="240" w:lineRule="auto"/>
        <w:jc w:val="both"/>
        <w:rPr>
          <w:rFonts w:ascii="Times New Roman" w:hAnsi="Times New Roman" w:cs="Times New Roman"/>
          <w:b/>
          <w:bCs/>
          <w:spacing w:val="-5"/>
          <w:sz w:val="26"/>
          <w:szCs w:val="26"/>
        </w:rPr>
      </w:pPr>
      <w:r>
        <w:rPr>
          <w:rFonts w:ascii="Times New Roman" w:hAnsi="Times New Roman" w:cs="Times New Roman"/>
          <w:b/>
          <w:bCs/>
          <w:spacing w:val="-5"/>
          <w:sz w:val="26"/>
          <w:szCs w:val="26"/>
        </w:rPr>
        <w:t>1.GV</w:t>
      </w:r>
    </w:p>
    <w:p w14:paraId="72CBF15B" w14:textId="77777777" w:rsidR="004169C6" w:rsidRDefault="004169C6" w:rsidP="004169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Kế hoạch bài dạy, bài giảng Power point.</w:t>
      </w:r>
    </w:p>
    <w:p w14:paraId="14F72EB1" w14:textId="77777777" w:rsidR="004169C6" w:rsidRDefault="004169C6" w:rsidP="004169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SGK và các thiết bị, học liệu phụ vụ cho tiết dạy.</w:t>
      </w:r>
    </w:p>
    <w:p w14:paraId="69C6EEE0" w14:textId="77777777" w:rsidR="004169C6" w:rsidRDefault="004169C6" w:rsidP="004169C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2.HS</w:t>
      </w:r>
    </w:p>
    <w:p w14:paraId="0FC6F885" w14:textId="77777777" w:rsidR="004169C6" w:rsidRDefault="004169C6" w:rsidP="004169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-SGK, vở BT và các đồ dùng học tập cần thiết khác.</w:t>
      </w:r>
    </w:p>
    <w:p w14:paraId="5F38C46E" w14:textId="77777777" w:rsidR="004169C6" w:rsidRDefault="004169C6" w:rsidP="004169C6">
      <w:pPr>
        <w:spacing w:after="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III.CÁC HOẠT ĐỘNG DẠY HỌC CHỦ YẾU</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5"/>
        <w:gridCol w:w="92"/>
        <w:gridCol w:w="4686"/>
      </w:tblGrid>
      <w:tr w:rsidR="004169C6" w14:paraId="7E14F15B" w14:textId="77777777" w:rsidTr="00466944">
        <w:tc>
          <w:tcPr>
            <w:tcW w:w="4807" w:type="dxa"/>
            <w:gridSpan w:val="2"/>
            <w:tcBorders>
              <w:top w:val="single" w:sz="4" w:space="0" w:color="auto"/>
              <w:bottom w:val="single" w:sz="4" w:space="0" w:color="auto"/>
            </w:tcBorders>
          </w:tcPr>
          <w:p w14:paraId="1FD4A00E" w14:textId="77777777" w:rsidR="004169C6" w:rsidRDefault="004169C6" w:rsidP="00466944">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giáo viên</w:t>
            </w:r>
          </w:p>
        </w:tc>
        <w:tc>
          <w:tcPr>
            <w:tcW w:w="4686" w:type="dxa"/>
            <w:tcBorders>
              <w:top w:val="single" w:sz="4" w:space="0" w:color="auto"/>
              <w:bottom w:val="single" w:sz="4" w:space="0" w:color="auto"/>
            </w:tcBorders>
          </w:tcPr>
          <w:p w14:paraId="3B0D08BC" w14:textId="77777777" w:rsidR="004169C6" w:rsidRDefault="004169C6" w:rsidP="00466944">
            <w:pPr>
              <w:spacing w:after="0" w:line="24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Hoạt động của học sinh</w:t>
            </w:r>
          </w:p>
        </w:tc>
      </w:tr>
      <w:tr w:rsidR="004169C6" w14:paraId="290426BB" w14:textId="77777777" w:rsidTr="00466944">
        <w:tc>
          <w:tcPr>
            <w:tcW w:w="9493" w:type="dxa"/>
            <w:gridSpan w:val="3"/>
            <w:tcBorders>
              <w:top w:val="single" w:sz="4" w:space="0" w:color="auto"/>
            </w:tcBorders>
          </w:tcPr>
          <w:p w14:paraId="047C20D4" w14:textId="77777777" w:rsidR="004169C6" w:rsidRDefault="004169C6" w:rsidP="00466944">
            <w:pPr>
              <w:spacing w:after="0" w:line="240" w:lineRule="auto"/>
              <w:jc w:val="both"/>
              <w:rPr>
                <w:rFonts w:ascii="Times New Roman" w:hAnsi="Times New Roman" w:cs="Times New Roman"/>
                <w:bCs/>
                <w:i/>
                <w:sz w:val="26"/>
                <w:szCs w:val="26"/>
                <w:lang w:val="nl-NL"/>
              </w:rPr>
            </w:pPr>
            <w:r>
              <w:rPr>
                <w:rFonts w:ascii="Times New Roman" w:hAnsi="Times New Roman" w:cs="Times New Roman"/>
                <w:b/>
                <w:bCs/>
                <w:sz w:val="26"/>
                <w:szCs w:val="26"/>
                <w:lang w:val="nl-NL"/>
              </w:rPr>
              <w:t>1.Hoạt động Mở đầu (5’)</w:t>
            </w:r>
          </w:p>
        </w:tc>
      </w:tr>
      <w:tr w:rsidR="004169C6" w14:paraId="7BFC69E5" w14:textId="77777777" w:rsidTr="00466944">
        <w:tc>
          <w:tcPr>
            <w:tcW w:w="4807" w:type="dxa"/>
            <w:gridSpan w:val="2"/>
          </w:tcPr>
          <w:p w14:paraId="1F4E92E0" w14:textId="77777777" w:rsidR="004169C6" w:rsidRDefault="004169C6" w:rsidP="00466944">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GV có thể cho HS chơi “Tôi bảo” để kiểm</w:t>
            </w:r>
            <w:r>
              <w:rPr>
                <w:rFonts w:ascii="Times New Roman" w:hAnsi="Times New Roman" w:cs="Times New Roman"/>
                <w:spacing w:val="40"/>
                <w:sz w:val="26"/>
                <w:szCs w:val="26"/>
              </w:rPr>
              <w:t xml:space="preserve"> </w:t>
            </w:r>
            <w:r>
              <w:rPr>
                <w:rFonts w:ascii="Times New Roman" w:hAnsi="Times New Roman" w:cs="Times New Roman"/>
                <w:sz w:val="26"/>
                <w:szCs w:val="26"/>
              </w:rPr>
              <w:t>tra dụng cụ học tập của các em.</w:t>
            </w:r>
          </w:p>
          <w:p w14:paraId="24656508" w14:textId="77777777" w:rsidR="004169C6" w:rsidRDefault="004169C6" w:rsidP="00466944">
            <w:pPr>
              <w:spacing w:after="0" w:line="240" w:lineRule="auto"/>
              <w:jc w:val="both"/>
              <w:outlineLvl w:val="0"/>
              <w:rPr>
                <w:rFonts w:ascii="Times New Roman" w:hAnsi="Times New Roman" w:cs="Times New Roman"/>
                <w:bCs/>
                <w:sz w:val="26"/>
                <w:szCs w:val="26"/>
                <w:lang w:val="nl-NL"/>
              </w:rPr>
            </w:pPr>
            <w:r>
              <w:rPr>
                <w:rFonts w:ascii="Times New Roman" w:hAnsi="Times New Roman" w:cs="Times New Roman"/>
                <w:bCs/>
                <w:sz w:val="26"/>
                <w:szCs w:val="26"/>
                <w:lang w:val="nl-NL"/>
              </w:rPr>
              <w:t>- GV giới thiệu bài</w:t>
            </w:r>
          </w:p>
        </w:tc>
        <w:tc>
          <w:tcPr>
            <w:tcW w:w="4686" w:type="dxa"/>
          </w:tcPr>
          <w:p w14:paraId="60E1AC96" w14:textId="77777777" w:rsidR="004169C6" w:rsidRDefault="004169C6"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tham gia trò chơi</w:t>
            </w:r>
          </w:p>
          <w:p w14:paraId="4CA6D7AC" w14:textId="77777777" w:rsidR="004169C6" w:rsidRDefault="004169C6" w:rsidP="00466944">
            <w:pPr>
              <w:spacing w:after="0" w:line="240" w:lineRule="auto"/>
              <w:jc w:val="both"/>
              <w:rPr>
                <w:rFonts w:ascii="Times New Roman" w:hAnsi="Times New Roman" w:cs="Times New Roman"/>
                <w:sz w:val="26"/>
                <w:szCs w:val="26"/>
              </w:rPr>
            </w:pPr>
          </w:p>
          <w:p w14:paraId="37ACD1E1" w14:textId="77777777" w:rsidR="004169C6" w:rsidRDefault="004169C6" w:rsidP="004669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w:t>
            </w:r>
          </w:p>
        </w:tc>
      </w:tr>
      <w:tr w:rsidR="004169C6" w14:paraId="09090968" w14:textId="77777777" w:rsidTr="00466944">
        <w:tc>
          <w:tcPr>
            <w:tcW w:w="9493" w:type="dxa"/>
            <w:gridSpan w:val="3"/>
          </w:tcPr>
          <w:p w14:paraId="1D776922" w14:textId="77777777" w:rsidR="004169C6" w:rsidRDefault="004169C6" w:rsidP="00466944">
            <w:pPr>
              <w:spacing w:after="0" w:line="240" w:lineRule="auto"/>
              <w:jc w:val="both"/>
              <w:rPr>
                <w:rFonts w:ascii="Times New Roman" w:hAnsi="Times New Roman" w:cs="Times New Roman"/>
                <w:b/>
                <w:bCs/>
                <w:iCs/>
                <w:sz w:val="26"/>
                <w:szCs w:val="26"/>
                <w:lang w:val="nl-NL"/>
              </w:rPr>
            </w:pPr>
            <w:r>
              <w:rPr>
                <w:rFonts w:ascii="Times New Roman" w:hAnsi="Times New Roman" w:cs="Times New Roman"/>
                <w:b/>
                <w:bCs/>
                <w:iCs/>
                <w:sz w:val="26"/>
                <w:szCs w:val="26"/>
                <w:lang w:val="nl-NL"/>
              </w:rPr>
              <w:t>2. Hoạt động Luyện tập – Thực hành (20’)</w:t>
            </w:r>
          </w:p>
        </w:tc>
      </w:tr>
      <w:tr w:rsidR="004169C6" w14:paraId="129C5296" w14:textId="77777777" w:rsidTr="00466944">
        <w:tc>
          <w:tcPr>
            <w:tcW w:w="4715" w:type="dxa"/>
          </w:tcPr>
          <w:p w14:paraId="3ABA9C45" w14:textId="77777777" w:rsidR="004169C6" w:rsidRDefault="004169C6" w:rsidP="00466944">
            <w:pPr>
              <w:pStyle w:val="TableParagraph"/>
              <w:rPr>
                <w:sz w:val="26"/>
                <w:szCs w:val="26"/>
              </w:rPr>
            </w:pPr>
            <w:r>
              <w:rPr>
                <w:sz w:val="26"/>
                <w:szCs w:val="26"/>
                <w:lang w:val="en-US"/>
              </w:rPr>
              <w:t xml:space="preserve">- </w:t>
            </w:r>
            <w:r>
              <w:rPr>
                <w:sz w:val="26"/>
                <w:szCs w:val="26"/>
              </w:rPr>
              <w:t>GV</w:t>
            </w:r>
            <w:r>
              <w:rPr>
                <w:spacing w:val="-8"/>
                <w:sz w:val="26"/>
                <w:szCs w:val="26"/>
              </w:rPr>
              <w:t xml:space="preserve"> </w:t>
            </w:r>
            <w:r>
              <w:rPr>
                <w:sz w:val="26"/>
                <w:szCs w:val="26"/>
              </w:rPr>
              <w:t xml:space="preserve">vấn đáp giúp HS ôn </w:t>
            </w:r>
            <w:r>
              <w:rPr>
                <w:spacing w:val="-4"/>
                <w:sz w:val="26"/>
                <w:szCs w:val="26"/>
              </w:rPr>
              <w:t>lại:</w:t>
            </w:r>
          </w:p>
          <w:p w14:paraId="2409D377" w14:textId="77777777" w:rsidR="004169C6" w:rsidRDefault="004169C6" w:rsidP="00466944">
            <w:pPr>
              <w:pStyle w:val="TableParagraph"/>
              <w:ind w:left="107"/>
              <w:rPr>
                <w:sz w:val="26"/>
                <w:szCs w:val="26"/>
              </w:rPr>
            </w:pPr>
            <w:r>
              <w:rPr>
                <w:sz w:val="26"/>
                <w:szCs w:val="26"/>
              </w:rPr>
              <w:t>+</w:t>
            </w:r>
            <w:r>
              <w:rPr>
                <w:spacing w:val="-2"/>
                <w:sz w:val="26"/>
                <w:szCs w:val="26"/>
              </w:rPr>
              <w:t xml:space="preserve"> </w:t>
            </w:r>
            <w:r>
              <w:rPr>
                <w:sz w:val="26"/>
                <w:szCs w:val="26"/>
              </w:rPr>
              <w:t>Các</w:t>
            </w:r>
            <w:r>
              <w:rPr>
                <w:spacing w:val="-2"/>
                <w:sz w:val="26"/>
                <w:szCs w:val="26"/>
              </w:rPr>
              <w:t xml:space="preserve"> </w:t>
            </w:r>
            <w:r>
              <w:rPr>
                <w:sz w:val="26"/>
                <w:szCs w:val="26"/>
              </w:rPr>
              <w:t>bài</w:t>
            </w:r>
            <w:r>
              <w:rPr>
                <w:spacing w:val="-4"/>
                <w:sz w:val="26"/>
                <w:szCs w:val="26"/>
              </w:rPr>
              <w:t xml:space="preserve"> </w:t>
            </w:r>
            <w:r>
              <w:rPr>
                <w:sz w:val="26"/>
                <w:szCs w:val="26"/>
              </w:rPr>
              <w:t>toán</w:t>
            </w:r>
            <w:r>
              <w:rPr>
                <w:spacing w:val="-2"/>
                <w:sz w:val="26"/>
                <w:szCs w:val="26"/>
              </w:rPr>
              <w:t xml:space="preserve"> </w:t>
            </w:r>
            <w:r>
              <w:rPr>
                <w:sz w:val="26"/>
                <w:szCs w:val="26"/>
              </w:rPr>
              <w:t>về</w:t>
            </w:r>
            <w:r>
              <w:rPr>
                <w:spacing w:val="-2"/>
                <w:sz w:val="26"/>
                <w:szCs w:val="26"/>
              </w:rPr>
              <w:t xml:space="preserve"> </w:t>
            </w:r>
            <w:r>
              <w:rPr>
                <w:sz w:val="26"/>
                <w:szCs w:val="26"/>
              </w:rPr>
              <w:t>quan</w:t>
            </w:r>
            <w:r>
              <w:rPr>
                <w:spacing w:val="-3"/>
                <w:sz w:val="26"/>
                <w:szCs w:val="26"/>
              </w:rPr>
              <w:t xml:space="preserve"> </w:t>
            </w:r>
            <w:r>
              <w:rPr>
                <w:sz w:val="26"/>
                <w:szCs w:val="26"/>
              </w:rPr>
              <w:t>hệ</w:t>
            </w:r>
            <w:r>
              <w:rPr>
                <w:spacing w:val="-2"/>
                <w:sz w:val="26"/>
                <w:szCs w:val="26"/>
              </w:rPr>
              <w:t xml:space="preserve"> </w:t>
            </w:r>
            <w:r>
              <w:rPr>
                <w:sz w:val="26"/>
                <w:szCs w:val="26"/>
              </w:rPr>
              <w:t>phụ</w:t>
            </w:r>
            <w:r>
              <w:rPr>
                <w:spacing w:val="-4"/>
                <w:sz w:val="26"/>
                <w:szCs w:val="26"/>
              </w:rPr>
              <w:t xml:space="preserve"> </w:t>
            </w:r>
            <w:r>
              <w:rPr>
                <w:sz w:val="26"/>
                <w:szCs w:val="26"/>
              </w:rPr>
              <w:t>thuộc,</w:t>
            </w:r>
            <w:r>
              <w:rPr>
                <w:spacing w:val="-2"/>
                <w:sz w:val="26"/>
                <w:szCs w:val="26"/>
              </w:rPr>
              <w:t xml:space="preserve"> </w:t>
            </w:r>
            <w:r>
              <w:rPr>
                <w:sz w:val="26"/>
                <w:szCs w:val="26"/>
              </w:rPr>
              <w:t>tìm</w:t>
            </w:r>
            <w:r>
              <w:rPr>
                <w:spacing w:val="-2"/>
                <w:sz w:val="26"/>
                <w:szCs w:val="26"/>
              </w:rPr>
              <w:t xml:space="preserve"> </w:t>
            </w:r>
            <w:r>
              <w:rPr>
                <w:sz w:val="26"/>
                <w:szCs w:val="26"/>
              </w:rPr>
              <w:t>hai số biết tổng và tỉ số của chúng;</w:t>
            </w:r>
          </w:p>
          <w:p w14:paraId="28025240" w14:textId="77777777" w:rsidR="004169C6" w:rsidRDefault="004169C6" w:rsidP="00466944">
            <w:pPr>
              <w:spacing w:after="0" w:line="240" w:lineRule="auto"/>
              <w:jc w:val="both"/>
              <w:rPr>
                <w:rFonts w:ascii="Times New Roman" w:hAnsi="Times New Roman" w:cs="Times New Roman"/>
                <w:b/>
                <w:bCs/>
                <w:iCs/>
                <w:sz w:val="26"/>
                <w:szCs w:val="26"/>
                <w:lang w:val="nl-NL"/>
              </w:rPr>
            </w:pPr>
            <w:r>
              <w:rPr>
                <w:rFonts w:ascii="Times New Roman" w:hAnsi="Times New Roman" w:cs="Times New Roman"/>
                <w:sz w:val="26"/>
                <w:szCs w:val="26"/>
              </w:rPr>
              <w:t xml:space="preserve">+ Cách chia số thập </w:t>
            </w:r>
            <w:r>
              <w:rPr>
                <w:rFonts w:ascii="Times New Roman" w:hAnsi="Times New Roman" w:cs="Times New Roman"/>
                <w:spacing w:val="-2"/>
                <w:sz w:val="26"/>
                <w:szCs w:val="26"/>
              </w:rPr>
              <w:t>phân.</w:t>
            </w:r>
          </w:p>
        </w:tc>
        <w:tc>
          <w:tcPr>
            <w:tcW w:w="4778" w:type="dxa"/>
            <w:gridSpan w:val="2"/>
          </w:tcPr>
          <w:p w14:paraId="7C1A28CE" w14:textId="77777777" w:rsidR="004169C6" w:rsidRDefault="004169C6" w:rsidP="00466944">
            <w:pPr>
              <w:spacing w:after="0" w:line="240" w:lineRule="auto"/>
              <w:jc w:val="both"/>
              <w:rPr>
                <w:rFonts w:ascii="Times New Roman" w:hAnsi="Times New Roman" w:cs="Times New Roman"/>
                <w:iCs/>
                <w:sz w:val="26"/>
                <w:szCs w:val="26"/>
                <w:lang w:val="nl-NL"/>
              </w:rPr>
            </w:pPr>
            <w:r>
              <w:rPr>
                <w:rFonts w:ascii="Times New Roman" w:hAnsi="Times New Roman" w:cs="Times New Roman"/>
                <w:iCs/>
                <w:sz w:val="26"/>
                <w:szCs w:val="26"/>
                <w:lang w:val="nl-NL"/>
              </w:rPr>
              <w:t>- HS thực hiện theo yêu cầu của giáo viên.</w:t>
            </w:r>
          </w:p>
        </w:tc>
      </w:tr>
      <w:tr w:rsidR="004169C6" w14:paraId="6418A950" w14:textId="77777777" w:rsidTr="00466944">
        <w:tc>
          <w:tcPr>
            <w:tcW w:w="9493" w:type="dxa"/>
            <w:gridSpan w:val="3"/>
          </w:tcPr>
          <w:p w14:paraId="1218FFC3" w14:textId="77777777" w:rsidR="004169C6" w:rsidRDefault="004169C6" w:rsidP="0046694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3. Hoạt động Vận dụng trải nghiệm . (10’)</w:t>
            </w:r>
          </w:p>
        </w:tc>
      </w:tr>
      <w:tr w:rsidR="004169C6" w14:paraId="3D6F8145" w14:textId="77777777" w:rsidTr="00466944">
        <w:trPr>
          <w:trHeight w:val="5094"/>
        </w:trPr>
        <w:tc>
          <w:tcPr>
            <w:tcW w:w="4807" w:type="dxa"/>
            <w:gridSpan w:val="2"/>
          </w:tcPr>
          <w:p w14:paraId="21245B39" w14:textId="77777777" w:rsidR="004169C6" w:rsidRDefault="004169C6" w:rsidP="00466944">
            <w:pPr>
              <w:pStyle w:val="BodyText"/>
              <w:jc w:val="both"/>
              <w:rPr>
                <w:sz w:val="26"/>
                <w:szCs w:val="26"/>
                <w:lang w:val="en-US"/>
              </w:rPr>
            </w:pPr>
            <w:r>
              <w:rPr>
                <w:sz w:val="26"/>
                <w:szCs w:val="26"/>
              </w:rPr>
              <w:t>- GV yêu cầu học sinh đọc bài tập</w:t>
            </w:r>
            <w:r>
              <w:rPr>
                <w:sz w:val="26"/>
                <w:szCs w:val="26"/>
                <w:lang w:val="en-US"/>
              </w:rPr>
              <w:t>.</w:t>
            </w:r>
          </w:p>
          <w:p w14:paraId="0ACC6889" w14:textId="77777777" w:rsidR="004169C6" w:rsidRDefault="004169C6" w:rsidP="00466944">
            <w:pPr>
              <w:pStyle w:val="BodyText"/>
              <w:jc w:val="both"/>
              <w:rPr>
                <w:sz w:val="26"/>
                <w:szCs w:val="26"/>
              </w:rPr>
            </w:pPr>
          </w:p>
          <w:p w14:paraId="5ED3068A" w14:textId="77777777" w:rsidR="004169C6" w:rsidRDefault="004169C6" w:rsidP="00466944">
            <w:pPr>
              <w:pStyle w:val="BodyText"/>
              <w:jc w:val="both"/>
              <w:rPr>
                <w:sz w:val="26"/>
                <w:szCs w:val="26"/>
              </w:rPr>
            </w:pPr>
          </w:p>
          <w:p w14:paraId="60AED3DE" w14:textId="77777777" w:rsidR="004169C6" w:rsidRDefault="004169C6" w:rsidP="00466944">
            <w:pPr>
              <w:pStyle w:val="BodyText"/>
              <w:jc w:val="both"/>
              <w:rPr>
                <w:sz w:val="26"/>
                <w:szCs w:val="26"/>
              </w:rPr>
            </w:pPr>
          </w:p>
          <w:p w14:paraId="2E02CF87" w14:textId="77777777" w:rsidR="004169C6" w:rsidRDefault="004169C6" w:rsidP="00466944">
            <w:pPr>
              <w:pStyle w:val="BodyText"/>
              <w:jc w:val="both"/>
              <w:rPr>
                <w:sz w:val="26"/>
                <w:szCs w:val="26"/>
              </w:rPr>
            </w:pPr>
          </w:p>
          <w:p w14:paraId="3CE04CC1" w14:textId="77777777" w:rsidR="004169C6" w:rsidRDefault="004169C6" w:rsidP="00466944">
            <w:pPr>
              <w:pStyle w:val="BodyText"/>
              <w:jc w:val="both"/>
              <w:rPr>
                <w:sz w:val="26"/>
                <w:szCs w:val="26"/>
              </w:rPr>
            </w:pPr>
          </w:p>
          <w:p w14:paraId="03ED525F" w14:textId="77777777" w:rsidR="004169C6" w:rsidRDefault="004169C6" w:rsidP="00466944">
            <w:pPr>
              <w:pStyle w:val="BodyText"/>
              <w:jc w:val="both"/>
              <w:rPr>
                <w:sz w:val="26"/>
                <w:szCs w:val="26"/>
              </w:rPr>
            </w:pPr>
          </w:p>
          <w:p w14:paraId="427DBA36" w14:textId="77777777" w:rsidR="004169C6" w:rsidRDefault="004169C6" w:rsidP="00466944">
            <w:pPr>
              <w:pStyle w:val="BodyText"/>
              <w:jc w:val="both"/>
              <w:rPr>
                <w:sz w:val="26"/>
                <w:szCs w:val="26"/>
              </w:rPr>
            </w:pPr>
          </w:p>
          <w:p w14:paraId="6C5D9031" w14:textId="77777777" w:rsidR="004169C6" w:rsidRDefault="004169C6" w:rsidP="00466944">
            <w:pPr>
              <w:pStyle w:val="BodyText"/>
              <w:jc w:val="both"/>
              <w:rPr>
                <w:sz w:val="26"/>
                <w:szCs w:val="26"/>
              </w:rPr>
            </w:pPr>
          </w:p>
          <w:p w14:paraId="5C719B30" w14:textId="77777777" w:rsidR="004169C6" w:rsidRDefault="004169C6" w:rsidP="00466944">
            <w:pPr>
              <w:pStyle w:val="BodyText"/>
              <w:jc w:val="both"/>
              <w:rPr>
                <w:sz w:val="26"/>
                <w:szCs w:val="26"/>
              </w:rPr>
            </w:pPr>
          </w:p>
          <w:p w14:paraId="0D5B7627" w14:textId="77777777" w:rsidR="004169C6" w:rsidRDefault="004169C6" w:rsidP="00466944">
            <w:pPr>
              <w:pStyle w:val="BodyText"/>
              <w:jc w:val="both"/>
              <w:rPr>
                <w:sz w:val="26"/>
                <w:szCs w:val="26"/>
              </w:rPr>
            </w:pPr>
          </w:p>
          <w:p w14:paraId="08D0775C" w14:textId="77777777" w:rsidR="004169C6" w:rsidRDefault="004169C6" w:rsidP="00466944">
            <w:pPr>
              <w:pStyle w:val="BodyText"/>
              <w:jc w:val="both"/>
              <w:rPr>
                <w:sz w:val="26"/>
                <w:szCs w:val="26"/>
              </w:rPr>
            </w:pPr>
          </w:p>
          <w:p w14:paraId="407FB8F2" w14:textId="77777777" w:rsidR="004169C6" w:rsidRDefault="004169C6" w:rsidP="00466944">
            <w:pPr>
              <w:pStyle w:val="BodyText"/>
              <w:jc w:val="both"/>
              <w:rPr>
                <w:sz w:val="26"/>
                <w:szCs w:val="26"/>
              </w:rPr>
            </w:pPr>
          </w:p>
          <w:p w14:paraId="7EE7026A" w14:textId="77777777" w:rsidR="004169C6" w:rsidRDefault="004169C6" w:rsidP="00466944">
            <w:pPr>
              <w:pStyle w:val="BodyText"/>
              <w:jc w:val="both"/>
              <w:rPr>
                <w:sz w:val="26"/>
                <w:szCs w:val="26"/>
              </w:rPr>
            </w:pPr>
          </w:p>
          <w:p w14:paraId="7F5488ED" w14:textId="77777777" w:rsidR="004169C6" w:rsidRDefault="004169C6" w:rsidP="00466944">
            <w:pPr>
              <w:pStyle w:val="BodyText"/>
              <w:jc w:val="both"/>
              <w:rPr>
                <w:sz w:val="26"/>
                <w:szCs w:val="26"/>
              </w:rPr>
            </w:pPr>
            <w:r>
              <w:rPr>
                <w:sz w:val="26"/>
                <w:szCs w:val="26"/>
              </w:rPr>
              <w:t xml:space="preserve">- GV cho </w:t>
            </w:r>
            <w:r>
              <w:rPr>
                <w:sz w:val="26"/>
                <w:szCs w:val="26"/>
                <w:lang w:val="en-US"/>
              </w:rPr>
              <w:t>các nhóm</w:t>
            </w:r>
            <w:r>
              <w:rPr>
                <w:sz w:val="26"/>
                <w:szCs w:val="26"/>
              </w:rPr>
              <w:t xml:space="preserve"> trình bày trước lớp</w:t>
            </w:r>
            <w:r>
              <w:rPr>
                <w:sz w:val="26"/>
                <w:szCs w:val="26"/>
                <w:lang w:val="en-US"/>
              </w:rPr>
              <w:t>.</w:t>
            </w:r>
            <w:r>
              <w:rPr>
                <w:sz w:val="26"/>
                <w:szCs w:val="26"/>
              </w:rPr>
              <w:t xml:space="preserve"> </w:t>
            </w:r>
          </w:p>
          <w:p w14:paraId="6915E601" w14:textId="77777777" w:rsidR="004169C6" w:rsidRDefault="004169C6" w:rsidP="00466944">
            <w:pPr>
              <w:pStyle w:val="TableParagraph"/>
              <w:rPr>
                <w:bCs/>
                <w:sz w:val="26"/>
                <w:szCs w:val="26"/>
                <w:lang w:val="en-US"/>
              </w:rPr>
            </w:pPr>
            <w:r>
              <w:rPr>
                <w:bCs/>
                <w:sz w:val="26"/>
                <w:szCs w:val="26"/>
                <w:lang w:val="en-US"/>
              </w:rPr>
              <w:t>- HS nhận xét, bổ sung,…</w:t>
            </w:r>
          </w:p>
          <w:p w14:paraId="0825A296" w14:textId="77777777" w:rsidR="004169C6" w:rsidRDefault="004169C6" w:rsidP="00466944">
            <w:pPr>
              <w:spacing w:after="0"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 GV nhận xét, tuyên dương.</w:t>
            </w:r>
          </w:p>
        </w:tc>
        <w:tc>
          <w:tcPr>
            <w:tcW w:w="4686" w:type="dxa"/>
          </w:tcPr>
          <w:p w14:paraId="26DB0F63" w14:textId="77777777" w:rsidR="004169C6" w:rsidRDefault="004169C6" w:rsidP="00466944">
            <w:pPr>
              <w:pStyle w:val="BodyText"/>
              <w:jc w:val="both"/>
              <w:rPr>
                <w:spacing w:val="-14"/>
                <w:sz w:val="26"/>
                <w:szCs w:val="26"/>
              </w:rPr>
            </w:pPr>
            <w:r>
              <w:rPr>
                <w:sz w:val="26"/>
                <w:szCs w:val="26"/>
                <w:lang w:val="en-US"/>
              </w:rPr>
              <w:t xml:space="preserve">- </w:t>
            </w:r>
            <w:r>
              <w:rPr>
                <w:sz w:val="26"/>
                <w:szCs w:val="26"/>
              </w:rPr>
              <w:t>HS</w:t>
            </w:r>
            <w:r>
              <w:rPr>
                <w:spacing w:val="-14"/>
                <w:sz w:val="26"/>
                <w:szCs w:val="26"/>
              </w:rPr>
              <w:t xml:space="preserve"> </w:t>
            </w:r>
            <w:r>
              <w:rPr>
                <w:sz w:val="26"/>
                <w:szCs w:val="26"/>
              </w:rPr>
              <w:t>(nhóm</w:t>
            </w:r>
            <w:r>
              <w:rPr>
                <w:spacing w:val="-14"/>
                <w:sz w:val="26"/>
                <w:szCs w:val="26"/>
              </w:rPr>
              <w:t xml:space="preserve"> </w:t>
            </w:r>
            <w:r>
              <w:rPr>
                <w:spacing w:val="-14"/>
                <w:sz w:val="26"/>
                <w:szCs w:val="26"/>
                <w:lang w:val="en-US"/>
              </w:rPr>
              <w:t>bốn</w:t>
            </w:r>
            <w:r>
              <w:rPr>
                <w:sz w:val="26"/>
                <w:szCs w:val="26"/>
              </w:rPr>
              <w:t>)</w:t>
            </w:r>
            <w:r>
              <w:rPr>
                <w:spacing w:val="-12"/>
                <w:sz w:val="26"/>
                <w:szCs w:val="26"/>
              </w:rPr>
              <w:t xml:space="preserve"> </w:t>
            </w:r>
            <w:r>
              <w:rPr>
                <w:b/>
                <w:sz w:val="26"/>
                <w:szCs w:val="26"/>
              </w:rPr>
              <w:t>nhận</w:t>
            </w:r>
            <w:r>
              <w:rPr>
                <w:b/>
                <w:spacing w:val="-13"/>
                <w:sz w:val="26"/>
                <w:szCs w:val="26"/>
              </w:rPr>
              <w:t xml:space="preserve"> </w:t>
            </w:r>
            <w:r>
              <w:rPr>
                <w:b/>
                <w:sz w:val="26"/>
                <w:szCs w:val="26"/>
              </w:rPr>
              <w:t>biết</w:t>
            </w:r>
            <w:r>
              <w:rPr>
                <w:b/>
                <w:spacing w:val="-13"/>
                <w:sz w:val="26"/>
                <w:szCs w:val="26"/>
              </w:rPr>
              <w:t xml:space="preserve"> </w:t>
            </w:r>
            <w:r>
              <w:rPr>
                <w:sz w:val="26"/>
                <w:szCs w:val="26"/>
              </w:rPr>
              <w:t>yêu</w:t>
            </w:r>
            <w:r>
              <w:rPr>
                <w:spacing w:val="-13"/>
                <w:sz w:val="26"/>
                <w:szCs w:val="26"/>
              </w:rPr>
              <w:t xml:space="preserve"> </w:t>
            </w:r>
            <w:r>
              <w:rPr>
                <w:sz w:val="26"/>
                <w:szCs w:val="26"/>
              </w:rPr>
              <w:t>cầu</w:t>
            </w:r>
            <w:r>
              <w:rPr>
                <w:sz w:val="26"/>
                <w:szCs w:val="26"/>
                <w:lang w:val="en-US"/>
              </w:rPr>
              <w:t>.</w:t>
            </w:r>
            <w:r>
              <w:rPr>
                <w:spacing w:val="-14"/>
                <w:sz w:val="26"/>
                <w:szCs w:val="26"/>
              </w:rPr>
              <w:t xml:space="preserve"> </w:t>
            </w:r>
          </w:p>
          <w:p w14:paraId="3CEA19F6" w14:textId="77777777" w:rsidR="004169C6" w:rsidRDefault="004169C6" w:rsidP="00466944">
            <w:pPr>
              <w:pStyle w:val="TableParagraph"/>
              <w:tabs>
                <w:tab w:val="left" w:pos="294"/>
              </w:tabs>
              <w:ind w:right="95"/>
              <w:jc w:val="both"/>
              <w:rPr>
                <w:sz w:val="26"/>
                <w:szCs w:val="26"/>
              </w:rPr>
            </w:pPr>
            <w:r>
              <w:rPr>
                <w:sz w:val="26"/>
                <w:szCs w:val="26"/>
                <w:lang w:val="en-US"/>
              </w:rPr>
              <w:t xml:space="preserve">- </w:t>
            </w:r>
            <w:r>
              <w:rPr>
                <w:sz w:val="26"/>
                <w:szCs w:val="26"/>
              </w:rPr>
              <w:t>HS đọc kĩ nội dung, nhận biết do diện tích gieo mạ và khối lượng lúa giống có quan hệ phụ thuộc nên khối lượng lúa trên mảnh đất thứ hai gấp rưỡi khối lượng lúa trên mảnh đất thứ nhất.</w:t>
            </w:r>
          </w:p>
          <w:p w14:paraId="7BF2D9C4" w14:textId="77777777" w:rsidR="004169C6" w:rsidRDefault="004169C6" w:rsidP="00466944">
            <w:pPr>
              <w:pStyle w:val="BodyText"/>
              <w:jc w:val="both"/>
              <w:rPr>
                <w:spacing w:val="-2"/>
                <w:sz w:val="26"/>
                <w:szCs w:val="26"/>
                <w:lang w:val="en-US"/>
              </w:rPr>
            </w:pPr>
            <w:r>
              <w:rPr>
                <w:spacing w:val="-2"/>
                <w:sz w:val="26"/>
                <w:szCs w:val="26"/>
                <w:lang w:val="en-US"/>
              </w:rPr>
              <w:t>- HS các nhóm thực hiện theo yêu cầu.</w:t>
            </w:r>
          </w:p>
          <w:p w14:paraId="2E992785" w14:textId="77777777" w:rsidR="004169C6" w:rsidRDefault="004169C6" w:rsidP="00466944">
            <w:pPr>
              <w:pStyle w:val="TableParagraph"/>
              <w:rPr>
                <w:sz w:val="26"/>
                <w:szCs w:val="26"/>
              </w:rPr>
            </w:pPr>
            <w:r>
              <w:rPr>
                <w:sz w:val="26"/>
                <w:szCs w:val="26"/>
                <w:lang w:val="en-US"/>
              </w:rPr>
              <w:t xml:space="preserve"> </w:t>
            </w:r>
            <w:r>
              <w:rPr>
                <w:sz w:val="26"/>
                <w:szCs w:val="26"/>
              </w:rPr>
              <w:t>1 kg hạt lúa chia thành 2 phần không bằng</w:t>
            </w:r>
            <w:r>
              <w:rPr>
                <w:spacing w:val="40"/>
                <w:sz w:val="26"/>
                <w:szCs w:val="26"/>
              </w:rPr>
              <w:t xml:space="preserve"> </w:t>
            </w:r>
            <w:r>
              <w:rPr>
                <w:spacing w:val="-4"/>
                <w:sz w:val="26"/>
                <w:szCs w:val="26"/>
              </w:rPr>
              <w:t>nhau</w:t>
            </w:r>
          </w:p>
          <w:p w14:paraId="448DE1C6" w14:textId="77777777" w:rsidR="004169C6" w:rsidRDefault="004169C6" w:rsidP="00466944">
            <w:pPr>
              <w:pStyle w:val="BodyText"/>
              <w:jc w:val="both"/>
              <w:rPr>
                <w:spacing w:val="-5"/>
                <w:sz w:val="26"/>
                <w:szCs w:val="26"/>
                <w:lang w:val="en-US"/>
              </w:rPr>
            </w:pPr>
            <w:r>
              <w:rPr>
                <w:sz w:val="26"/>
                <w:szCs w:val="26"/>
                <w:lang w:val="en-US"/>
              </w:rPr>
              <w:t xml:space="preserve">+ </w:t>
            </w:r>
            <w:r>
              <w:rPr>
                <w:sz w:val="26"/>
                <w:szCs w:val="26"/>
              </w:rPr>
              <w:t xml:space="preserve">Phần này gấp rưỡi phần </w:t>
            </w:r>
            <w:r>
              <w:rPr>
                <w:spacing w:val="-5"/>
                <w:sz w:val="26"/>
                <w:szCs w:val="26"/>
              </w:rPr>
              <w:t>kia</w:t>
            </w:r>
            <w:r>
              <w:rPr>
                <w:spacing w:val="-5"/>
                <w:sz w:val="26"/>
                <w:szCs w:val="26"/>
                <w:lang w:val="en-US"/>
              </w:rPr>
              <w:t>.</w:t>
            </w:r>
          </w:p>
          <w:p w14:paraId="121B3536" w14:textId="77777777" w:rsidR="004169C6" w:rsidRDefault="004169C6" w:rsidP="00466944">
            <w:pPr>
              <w:pStyle w:val="BodyText"/>
              <w:jc w:val="both"/>
              <w:rPr>
                <w:spacing w:val="-5"/>
                <w:sz w:val="26"/>
                <w:szCs w:val="26"/>
                <w:lang w:val="en-US"/>
              </w:rPr>
            </w:pPr>
            <w:r>
              <w:rPr>
                <w:spacing w:val="-5"/>
                <w:sz w:val="26"/>
                <w:szCs w:val="26"/>
                <w:lang w:val="en-US"/>
              </w:rPr>
              <w:t xml:space="preserve">+ </w:t>
            </w:r>
            <w:r>
              <w:rPr>
                <w:sz w:val="26"/>
                <w:szCs w:val="26"/>
              </w:rPr>
              <w:t>Phần nhiều bằng</w:t>
            </w:r>
            <w:r>
              <w:rPr>
                <w:sz w:val="26"/>
                <w:szCs w:val="26"/>
                <w:lang w:val="en-US"/>
              </w:rPr>
              <w:t xml:space="preserve"> </w:t>
            </w:r>
            <m:oMath>
              <m:f>
                <m:fPr>
                  <m:ctrlPr>
                    <w:rPr>
                      <w:rFonts w:ascii="Cambria Math" w:hAnsi="Cambria Math"/>
                      <w:spacing w:val="57"/>
                      <w:sz w:val="26"/>
                      <w:szCs w:val="26"/>
                    </w:rPr>
                  </m:ctrlPr>
                </m:fPr>
                <m:num>
                  <m:r>
                    <w:rPr>
                      <w:rFonts w:ascii="Cambria Math" w:hAnsi="Cambria Math"/>
                      <w:spacing w:val="57"/>
                      <w:sz w:val="26"/>
                      <w:szCs w:val="26"/>
                    </w:rPr>
                    <m:t>3</m:t>
                  </m:r>
                </m:num>
                <m:den>
                  <m:r>
                    <w:rPr>
                      <w:rFonts w:ascii="Cambria Math" w:hAnsi="Cambria Math"/>
                      <w:spacing w:val="57"/>
                      <w:sz w:val="26"/>
                      <w:szCs w:val="26"/>
                    </w:rPr>
                    <m:t>2</m:t>
                  </m:r>
                </m:den>
              </m:f>
            </m:oMath>
            <w:r>
              <w:rPr>
                <w:spacing w:val="70"/>
                <w:position w:val="15"/>
                <w:sz w:val="26"/>
                <w:szCs w:val="26"/>
              </w:rPr>
              <w:t xml:space="preserve"> </w:t>
            </w:r>
            <w:r>
              <w:rPr>
                <w:sz w:val="26"/>
                <w:szCs w:val="26"/>
              </w:rPr>
              <w:t>phần</w:t>
            </w:r>
            <w:r>
              <w:rPr>
                <w:spacing w:val="-1"/>
                <w:sz w:val="26"/>
                <w:szCs w:val="26"/>
              </w:rPr>
              <w:t xml:space="preserve"> </w:t>
            </w:r>
            <w:r>
              <w:rPr>
                <w:spacing w:val="-5"/>
                <w:sz w:val="26"/>
                <w:szCs w:val="26"/>
              </w:rPr>
              <w:t>ít</w:t>
            </w:r>
            <w:r>
              <w:rPr>
                <w:spacing w:val="-5"/>
                <w:sz w:val="26"/>
                <w:szCs w:val="26"/>
                <w:lang w:val="en-US"/>
              </w:rPr>
              <w:t>.</w:t>
            </w:r>
          </w:p>
          <w:p w14:paraId="38D508A6" w14:textId="77777777" w:rsidR="004169C6" w:rsidRDefault="004169C6" w:rsidP="00466944">
            <w:pPr>
              <w:pStyle w:val="BodyText"/>
              <w:jc w:val="both"/>
              <w:rPr>
                <w:sz w:val="26"/>
                <w:szCs w:val="26"/>
              </w:rPr>
            </w:pPr>
            <w:r>
              <w:rPr>
                <w:sz w:val="26"/>
                <w:szCs w:val="26"/>
                <w:lang w:val="en-US"/>
              </w:rPr>
              <w:t xml:space="preserve">+ </w:t>
            </w:r>
            <w:r>
              <w:rPr>
                <w:sz w:val="26"/>
                <w:szCs w:val="26"/>
              </w:rPr>
              <w:t>Dạng</w:t>
            </w:r>
            <w:r>
              <w:rPr>
                <w:spacing w:val="29"/>
                <w:sz w:val="26"/>
                <w:szCs w:val="26"/>
              </w:rPr>
              <w:t xml:space="preserve"> </w:t>
            </w:r>
            <w:r>
              <w:rPr>
                <w:sz w:val="26"/>
                <w:szCs w:val="26"/>
              </w:rPr>
              <w:t>toán:</w:t>
            </w:r>
            <w:r>
              <w:rPr>
                <w:spacing w:val="29"/>
                <w:sz w:val="26"/>
                <w:szCs w:val="26"/>
              </w:rPr>
              <w:t xml:space="preserve"> </w:t>
            </w:r>
            <w:r>
              <w:rPr>
                <w:sz w:val="26"/>
                <w:szCs w:val="26"/>
              </w:rPr>
              <w:t>Bài</w:t>
            </w:r>
            <w:r>
              <w:rPr>
                <w:spacing w:val="29"/>
                <w:sz w:val="26"/>
                <w:szCs w:val="26"/>
              </w:rPr>
              <w:t xml:space="preserve"> </w:t>
            </w:r>
            <w:r>
              <w:rPr>
                <w:sz w:val="26"/>
                <w:szCs w:val="26"/>
              </w:rPr>
              <w:t>toán tìm</w:t>
            </w:r>
            <w:r>
              <w:rPr>
                <w:spacing w:val="29"/>
                <w:sz w:val="26"/>
                <w:szCs w:val="26"/>
              </w:rPr>
              <w:t xml:space="preserve"> </w:t>
            </w:r>
            <w:r>
              <w:rPr>
                <w:sz w:val="26"/>
                <w:szCs w:val="26"/>
              </w:rPr>
              <w:t>hai</w:t>
            </w:r>
            <w:r>
              <w:rPr>
                <w:spacing w:val="29"/>
                <w:sz w:val="26"/>
                <w:szCs w:val="26"/>
              </w:rPr>
              <w:t xml:space="preserve"> </w:t>
            </w:r>
            <w:r>
              <w:rPr>
                <w:sz w:val="26"/>
                <w:szCs w:val="26"/>
              </w:rPr>
              <w:t>số khi</w:t>
            </w:r>
            <w:r>
              <w:rPr>
                <w:spacing w:val="29"/>
                <w:sz w:val="26"/>
                <w:szCs w:val="26"/>
              </w:rPr>
              <w:t xml:space="preserve"> </w:t>
            </w:r>
            <w:r>
              <w:rPr>
                <w:sz w:val="26"/>
                <w:szCs w:val="26"/>
              </w:rPr>
              <w:t>biết tổng và tỉ số của hai số đó</w:t>
            </w:r>
          </w:p>
          <w:p w14:paraId="5FB98C57" w14:textId="77777777" w:rsidR="004169C6" w:rsidRDefault="004169C6" w:rsidP="00466944">
            <w:pPr>
              <w:pStyle w:val="BodyText"/>
              <w:jc w:val="both"/>
              <w:rPr>
                <w:sz w:val="26"/>
                <w:szCs w:val="26"/>
                <w:lang w:val="en-US"/>
              </w:rPr>
            </w:pPr>
            <w:r>
              <w:rPr>
                <w:sz w:val="26"/>
                <w:szCs w:val="26"/>
                <w:lang w:val="en-US"/>
              </w:rPr>
              <w:t xml:space="preserve">+ </w:t>
            </w:r>
            <w:r>
              <w:rPr>
                <w:sz w:val="26"/>
                <w:szCs w:val="26"/>
              </w:rPr>
              <w:t xml:space="preserve">Tính khối lượng lúa mỗi </w:t>
            </w:r>
            <w:r>
              <w:rPr>
                <w:spacing w:val="-2"/>
                <w:sz w:val="26"/>
                <w:szCs w:val="26"/>
              </w:rPr>
              <w:t>phần.</w:t>
            </w:r>
          </w:p>
          <w:p w14:paraId="6C49BCBF" w14:textId="77777777" w:rsidR="004169C6" w:rsidRDefault="004169C6" w:rsidP="00466944">
            <w:pPr>
              <w:pStyle w:val="BodyText"/>
              <w:rPr>
                <w:sz w:val="26"/>
                <w:szCs w:val="26"/>
              </w:rPr>
            </w:pPr>
            <w:r>
              <w:rPr>
                <w:sz w:val="26"/>
                <w:szCs w:val="26"/>
              </w:rPr>
              <w:t xml:space="preserve">- HS </w:t>
            </w:r>
            <w:r>
              <w:rPr>
                <w:sz w:val="26"/>
                <w:szCs w:val="26"/>
                <w:lang w:val="en-US"/>
              </w:rPr>
              <w:t xml:space="preserve">trình bày, </w:t>
            </w:r>
            <w:r>
              <w:rPr>
                <w:sz w:val="26"/>
                <w:szCs w:val="26"/>
              </w:rPr>
              <w:t>sửa bài.</w:t>
            </w:r>
          </w:p>
          <w:p w14:paraId="63DACEBD" w14:textId="77777777" w:rsidR="004169C6" w:rsidRDefault="004169C6" w:rsidP="00466944">
            <w:pPr>
              <w:pStyle w:val="BodyText"/>
              <w:rPr>
                <w:sz w:val="26"/>
                <w:szCs w:val="26"/>
              </w:rPr>
            </w:pPr>
            <w:r>
              <w:rPr>
                <w:sz w:val="26"/>
                <w:szCs w:val="26"/>
              </w:rPr>
              <w:t>- HS lắng nghe.</w:t>
            </w:r>
          </w:p>
          <w:p w14:paraId="5C3A2377" w14:textId="77777777" w:rsidR="004169C6" w:rsidRDefault="004169C6" w:rsidP="00466944">
            <w:pPr>
              <w:pStyle w:val="BodyText"/>
              <w:rPr>
                <w:sz w:val="26"/>
                <w:szCs w:val="26"/>
              </w:rPr>
            </w:pPr>
          </w:p>
        </w:tc>
      </w:tr>
    </w:tbl>
    <w:p w14:paraId="79BF0343" w14:textId="77777777" w:rsidR="004169C6" w:rsidRDefault="004169C6" w:rsidP="004169C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IV.ĐIỀU CHỈNH SAU BÀI DẠY (nếu có)</w:t>
      </w:r>
    </w:p>
    <w:p w14:paraId="2FED2152" w14:textId="77777777" w:rsidR="004169C6" w:rsidRDefault="004169C6" w:rsidP="004169C6">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w:t>
      </w:r>
    </w:p>
    <w:p w14:paraId="2F71FF43"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2FF1F" w14:textId="77777777" w:rsidR="00C75050" w:rsidRDefault="00C75050" w:rsidP="00056EF6">
      <w:pPr>
        <w:spacing w:after="0" w:line="240" w:lineRule="auto"/>
      </w:pPr>
      <w:r>
        <w:separator/>
      </w:r>
    </w:p>
  </w:endnote>
  <w:endnote w:type="continuationSeparator" w:id="0">
    <w:p w14:paraId="4AC776AE" w14:textId="77777777" w:rsidR="00C75050" w:rsidRDefault="00C75050" w:rsidP="0005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74FD" w14:textId="77777777" w:rsidR="00056EF6" w:rsidRDefault="00056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2D69" w14:textId="77777777" w:rsidR="00056EF6" w:rsidRDefault="00056E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4ADC" w14:textId="77777777" w:rsidR="00056EF6" w:rsidRDefault="00056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DDC30" w14:textId="77777777" w:rsidR="00C75050" w:rsidRDefault="00C75050" w:rsidP="00056EF6">
      <w:pPr>
        <w:spacing w:after="0" w:line="240" w:lineRule="auto"/>
      </w:pPr>
      <w:r>
        <w:separator/>
      </w:r>
    </w:p>
  </w:footnote>
  <w:footnote w:type="continuationSeparator" w:id="0">
    <w:p w14:paraId="3A99F781" w14:textId="77777777" w:rsidR="00C75050" w:rsidRDefault="00C75050" w:rsidP="00056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6405" w14:textId="77777777" w:rsidR="00056EF6" w:rsidRDefault="00056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AC0EA" w14:textId="77777777" w:rsidR="00056EF6" w:rsidRDefault="00056EF6" w:rsidP="00056EF6">
    <w:pPr>
      <w:pStyle w:val="Header"/>
    </w:pPr>
    <w:r>
      <w:t>Trường tiểu học Thị trấn Phú Hòa                                                                     GV: Nguyễn Thị Minh Liên</w:t>
    </w:r>
  </w:p>
  <w:p w14:paraId="0BF5200A" w14:textId="77777777" w:rsidR="00056EF6" w:rsidRDefault="00056EF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211D" w14:textId="77777777" w:rsidR="00056EF6" w:rsidRDefault="00056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C6"/>
    <w:rsid w:val="00056EF6"/>
    <w:rsid w:val="003D477F"/>
    <w:rsid w:val="003F1E00"/>
    <w:rsid w:val="004169C6"/>
    <w:rsid w:val="006C4ACC"/>
    <w:rsid w:val="00C75050"/>
    <w:rsid w:val="00E343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C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4169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169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9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9C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4169C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169C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4169C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4169C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4169C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9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416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9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9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69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69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69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69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69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6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9C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9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69C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4169C6"/>
    <w:rPr>
      <w:i/>
      <w:iCs/>
      <w:color w:val="404040" w:themeColor="text1" w:themeTint="BF"/>
    </w:rPr>
  </w:style>
  <w:style w:type="paragraph" w:styleId="ListParagraph">
    <w:name w:val="List Paragraph"/>
    <w:basedOn w:val="Normal"/>
    <w:uiPriority w:val="34"/>
    <w:qFormat/>
    <w:rsid w:val="004169C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4169C6"/>
    <w:rPr>
      <w:i/>
      <w:iCs/>
      <w:color w:val="2F5496" w:themeColor="accent1" w:themeShade="BF"/>
    </w:rPr>
  </w:style>
  <w:style w:type="paragraph" w:styleId="IntenseQuote">
    <w:name w:val="Intense Quote"/>
    <w:basedOn w:val="Normal"/>
    <w:next w:val="Normal"/>
    <w:link w:val="IntenseQuoteChar"/>
    <w:uiPriority w:val="30"/>
    <w:qFormat/>
    <w:rsid w:val="004169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4169C6"/>
    <w:rPr>
      <w:i/>
      <w:iCs/>
      <w:color w:val="2F5496" w:themeColor="accent1" w:themeShade="BF"/>
    </w:rPr>
  </w:style>
  <w:style w:type="character" w:styleId="IntenseReference">
    <w:name w:val="Intense Reference"/>
    <w:basedOn w:val="DefaultParagraphFont"/>
    <w:uiPriority w:val="32"/>
    <w:qFormat/>
    <w:rsid w:val="004169C6"/>
    <w:rPr>
      <w:b/>
      <w:bCs/>
      <w:smallCaps/>
      <w:color w:val="2F5496" w:themeColor="accent1" w:themeShade="BF"/>
      <w:spacing w:val="5"/>
    </w:rPr>
  </w:style>
  <w:style w:type="paragraph" w:styleId="BodyText">
    <w:name w:val="Body Text"/>
    <w:basedOn w:val="Normal"/>
    <w:link w:val="BodyTextChar"/>
    <w:uiPriority w:val="1"/>
    <w:qFormat/>
    <w:rsid w:val="004169C6"/>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4169C6"/>
    <w:rPr>
      <w:rFonts w:eastAsia="Times New Roman" w:cs="Times New Roman"/>
      <w:szCs w:val="24"/>
      <w:lang w:val="vi"/>
    </w:rPr>
  </w:style>
  <w:style w:type="paragraph" w:customStyle="1" w:styleId="TableParagraph">
    <w:name w:val="Table Paragraph"/>
    <w:basedOn w:val="Normal"/>
    <w:uiPriority w:val="1"/>
    <w:qFormat/>
    <w:rsid w:val="004169C6"/>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5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F6"/>
    <w:rPr>
      <w:rFonts w:ascii="Tahoma" w:eastAsiaTheme="minorEastAsia" w:hAnsi="Tahoma" w:cs="Tahoma"/>
      <w:sz w:val="16"/>
      <w:szCs w:val="16"/>
    </w:rPr>
  </w:style>
  <w:style w:type="paragraph" w:styleId="Header">
    <w:name w:val="header"/>
    <w:basedOn w:val="Normal"/>
    <w:link w:val="HeaderChar"/>
    <w:uiPriority w:val="99"/>
    <w:unhideWhenUsed/>
    <w:rsid w:val="0005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F6"/>
    <w:rPr>
      <w:rFonts w:asciiTheme="minorHAnsi" w:eastAsiaTheme="minorEastAsia" w:hAnsiTheme="minorHAnsi"/>
      <w:sz w:val="22"/>
    </w:rPr>
  </w:style>
  <w:style w:type="paragraph" w:styleId="Footer">
    <w:name w:val="footer"/>
    <w:basedOn w:val="Normal"/>
    <w:link w:val="FooterChar"/>
    <w:uiPriority w:val="99"/>
    <w:unhideWhenUsed/>
    <w:rsid w:val="0005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F6"/>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C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4169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169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9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9C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4169C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169C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4169C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4169C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4169C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9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416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9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9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69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69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69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69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69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6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9C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9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69C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4169C6"/>
    <w:rPr>
      <w:i/>
      <w:iCs/>
      <w:color w:val="404040" w:themeColor="text1" w:themeTint="BF"/>
    </w:rPr>
  </w:style>
  <w:style w:type="paragraph" w:styleId="ListParagraph">
    <w:name w:val="List Paragraph"/>
    <w:basedOn w:val="Normal"/>
    <w:uiPriority w:val="34"/>
    <w:qFormat/>
    <w:rsid w:val="004169C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4169C6"/>
    <w:rPr>
      <w:i/>
      <w:iCs/>
      <w:color w:val="2F5496" w:themeColor="accent1" w:themeShade="BF"/>
    </w:rPr>
  </w:style>
  <w:style w:type="paragraph" w:styleId="IntenseQuote">
    <w:name w:val="Intense Quote"/>
    <w:basedOn w:val="Normal"/>
    <w:next w:val="Normal"/>
    <w:link w:val="IntenseQuoteChar"/>
    <w:uiPriority w:val="30"/>
    <w:qFormat/>
    <w:rsid w:val="004169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4169C6"/>
    <w:rPr>
      <w:i/>
      <w:iCs/>
      <w:color w:val="2F5496" w:themeColor="accent1" w:themeShade="BF"/>
    </w:rPr>
  </w:style>
  <w:style w:type="character" w:styleId="IntenseReference">
    <w:name w:val="Intense Reference"/>
    <w:basedOn w:val="DefaultParagraphFont"/>
    <w:uiPriority w:val="32"/>
    <w:qFormat/>
    <w:rsid w:val="004169C6"/>
    <w:rPr>
      <w:b/>
      <w:bCs/>
      <w:smallCaps/>
      <w:color w:val="2F5496" w:themeColor="accent1" w:themeShade="BF"/>
      <w:spacing w:val="5"/>
    </w:rPr>
  </w:style>
  <w:style w:type="paragraph" w:styleId="BodyText">
    <w:name w:val="Body Text"/>
    <w:basedOn w:val="Normal"/>
    <w:link w:val="BodyTextChar"/>
    <w:uiPriority w:val="1"/>
    <w:qFormat/>
    <w:rsid w:val="004169C6"/>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4169C6"/>
    <w:rPr>
      <w:rFonts w:eastAsia="Times New Roman" w:cs="Times New Roman"/>
      <w:szCs w:val="24"/>
      <w:lang w:val="vi"/>
    </w:rPr>
  </w:style>
  <w:style w:type="paragraph" w:customStyle="1" w:styleId="TableParagraph">
    <w:name w:val="Table Paragraph"/>
    <w:basedOn w:val="Normal"/>
    <w:uiPriority w:val="1"/>
    <w:qFormat/>
    <w:rsid w:val="004169C6"/>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5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F6"/>
    <w:rPr>
      <w:rFonts w:ascii="Tahoma" w:eastAsiaTheme="minorEastAsia" w:hAnsi="Tahoma" w:cs="Tahoma"/>
      <w:sz w:val="16"/>
      <w:szCs w:val="16"/>
    </w:rPr>
  </w:style>
  <w:style w:type="paragraph" w:styleId="Header">
    <w:name w:val="header"/>
    <w:basedOn w:val="Normal"/>
    <w:link w:val="HeaderChar"/>
    <w:uiPriority w:val="99"/>
    <w:unhideWhenUsed/>
    <w:rsid w:val="0005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F6"/>
    <w:rPr>
      <w:rFonts w:asciiTheme="minorHAnsi" w:eastAsiaTheme="minorEastAsia" w:hAnsiTheme="minorHAnsi"/>
      <w:sz w:val="22"/>
    </w:rPr>
  </w:style>
  <w:style w:type="paragraph" w:styleId="Footer">
    <w:name w:val="footer"/>
    <w:basedOn w:val="Normal"/>
    <w:link w:val="FooterChar"/>
    <w:uiPriority w:val="99"/>
    <w:unhideWhenUsed/>
    <w:rsid w:val="0005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F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2025-03-23T05:34:00Z</dcterms:created>
  <dcterms:modified xsi:type="dcterms:W3CDTF">2025-03-24T01:30:00Z</dcterms:modified>
</cp:coreProperties>
</file>