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37C3B" w14:textId="77777777" w:rsidR="006E3BED" w:rsidRDefault="006E3BED" w:rsidP="006E3BED">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TIẾNG VIỆT</w:t>
      </w:r>
    </w:p>
    <w:p w14:paraId="0EF1C6DE" w14:textId="77777777" w:rsidR="006E3BED" w:rsidRDefault="006E3BED" w:rsidP="006E3BED">
      <w:pPr>
        <w:widowControl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ĐỌC - BÀI 6: NGÔI NHÀ CHUNG CỦA BUÔN LÀNG</w:t>
      </w:r>
    </w:p>
    <w:p w14:paraId="6C66E78C"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42CDC8D7"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-Đọc trôi chảy bài đọc, ngắt nghỉ đúng dấu câu, đúng logic ngữ nghĩa; trả lời được các câu hỏi tìm hiểu bài. Hiểu được nội dung của bài đọc: </w:t>
      </w:r>
      <w:r>
        <w:rPr>
          <w:rFonts w:ascii="Times New Roman" w:eastAsia="Times New Roman" w:hAnsi="Times New Roman" w:cs="Times New Roman"/>
          <w:i/>
          <w:sz w:val="26"/>
          <w:szCs w:val="26"/>
        </w:rPr>
        <w:t>Biết thêm thông tin về nhà rông ở Tây Nguyên cũng như các giá trị về văn hoá, sinh hoạt cộng đồng của người dân Tây Nguyên.</w:t>
      </w:r>
      <w:r>
        <w:rPr>
          <w:rFonts w:ascii="Times New Roman" w:eastAsia="Times New Roman" w:hAnsi="Times New Roman" w:cs="Times New Roman"/>
          <w:sz w:val="26"/>
          <w:szCs w:val="26"/>
        </w:rPr>
        <w:t xml:space="preserve"> </w:t>
      </w:r>
    </w:p>
    <w:p w14:paraId="6B9EB7FE" w14:textId="77777777" w:rsidR="006E3BED" w:rsidRDefault="006E3BED" w:rsidP="006E3BED">
      <w:pPr>
        <w:widowControl w:val="0"/>
        <w:spacing w:after="0" w:line="240" w:lineRule="auto"/>
        <w:rPr>
          <w:rFonts w:ascii="Times New Roman" w:hAnsi="Times New Roman" w:cs="Times New Roman"/>
          <w:sz w:val="26"/>
          <w:szCs w:val="26"/>
        </w:rPr>
      </w:pPr>
      <w:r>
        <w:rPr>
          <w:rFonts w:ascii="Times New Roman" w:hAnsi="Times New Roman" w:cs="Times New Roman"/>
          <w:b/>
          <w:iCs/>
          <w:sz w:val="26"/>
          <w:szCs w:val="26"/>
        </w:rPr>
        <w:t>-</w:t>
      </w:r>
      <w:r>
        <w:rPr>
          <w:rFonts w:ascii="Times New Roman" w:hAnsi="Times New Roman" w:cs="Times New Roman"/>
          <w:sz w:val="26"/>
          <w:szCs w:val="26"/>
        </w:rPr>
        <w:t xml:space="preserve"> Giúp học sinh phát triển khả năng tự học, kỹ năng giao tiếp và hợp tác, cũng như tư duy sáng tạo và giải quyết vấn đề.</w:t>
      </w:r>
    </w:p>
    <w:p w14:paraId="43058DF3" w14:textId="77777777" w:rsidR="006E3BED" w:rsidRDefault="006E3BED" w:rsidP="006E3BED">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-Giúp học sinh phát triển lòng yêu nước, lòng nhân ái, tính chăm chỉ, trung thực và trách </w:t>
      </w:r>
    </w:p>
    <w:p w14:paraId="472374B9"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nhiệm thông qua việc lắng nghe, thấu hiểu, chia sẻ và làm việc nhóm.</w:t>
      </w:r>
    </w:p>
    <w:p w14:paraId="3641C80E" w14:textId="77777777" w:rsidR="006E3BED" w:rsidRDefault="006E3BED" w:rsidP="006E3BED">
      <w:pPr>
        <w:widowControl w:val="0"/>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-Tích hợp GDĐP: </w:t>
      </w:r>
      <w:r>
        <w:rPr>
          <w:rFonts w:ascii="Times New Roman" w:hAnsi="Times New Roman" w:cs="Times New Roman"/>
          <w:sz w:val="26"/>
          <w:szCs w:val="26"/>
          <w:lang w:val="en-GB"/>
        </w:rPr>
        <w:t>Giới thiệu được một số dân tộc đang sinh sống trên địa bàn tỉnh Phú Yên</w:t>
      </w:r>
    </w:p>
    <w:p w14:paraId="14A49BAD"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09F5067B"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18064CDE"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tranh ảnh SHS phóng to. </w:t>
      </w:r>
    </w:p>
    <w:p w14:paraId="44BF8C42"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-Tranh, ảnh, video clip về nhà rông ở Tây Nguyên (nếu có). </w:t>
      </w:r>
    </w:p>
    <w:p w14:paraId="03748EE1"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299A0B7B" w14:textId="77777777" w:rsidR="006E3BED" w:rsidRDefault="006E3BED" w:rsidP="006E3BE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-Hình ảnh, video clip về một hoạt động cộng đồng của đồng bào Tây Nguyên.  </w:t>
      </w:r>
    </w:p>
    <w:p w14:paraId="15B73AF0" w14:textId="77777777" w:rsidR="006E3BED" w:rsidRDefault="006E3BED" w:rsidP="006E3BED">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tbl>
      <w:tblPr>
        <w:tblStyle w:val="TableGrid"/>
        <w:tblW w:w="0" w:type="auto"/>
        <w:tblLook w:val="04A0" w:firstRow="1" w:lastRow="0" w:firstColumn="1" w:lastColumn="0" w:noHBand="0" w:noVBand="1"/>
      </w:tblPr>
      <w:tblGrid>
        <w:gridCol w:w="4808"/>
        <w:gridCol w:w="4480"/>
      </w:tblGrid>
      <w:tr w:rsidR="006E3BED" w14:paraId="03FFAF28" w14:textId="77777777" w:rsidTr="00E1242D">
        <w:tc>
          <w:tcPr>
            <w:tcW w:w="4814" w:type="dxa"/>
            <w:tcBorders>
              <w:bottom w:val="single" w:sz="4" w:space="0" w:color="auto"/>
            </w:tcBorders>
          </w:tcPr>
          <w:p w14:paraId="315CC714" w14:textId="77777777" w:rsidR="006E3BED" w:rsidRDefault="006E3BED" w:rsidP="00E1242D">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4F4E2574" w14:textId="77777777" w:rsidR="006E3BED" w:rsidRDefault="006E3BED" w:rsidP="00E1242D">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6E3BED" w14:paraId="3087ABC7" w14:textId="77777777" w:rsidTr="00E1242D">
        <w:tc>
          <w:tcPr>
            <w:tcW w:w="9628" w:type="dxa"/>
            <w:gridSpan w:val="2"/>
            <w:tcBorders>
              <w:bottom w:val="nil"/>
            </w:tcBorders>
          </w:tcPr>
          <w:p w14:paraId="02EF471C" w14:textId="77777777" w:rsidR="006E3BED" w:rsidRDefault="006E3BED" w:rsidP="00E1242D">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(5 phút)</w:t>
            </w:r>
          </w:p>
        </w:tc>
      </w:tr>
      <w:tr w:rsidR="006E3BED" w14:paraId="6975A4B2" w14:textId="77777777" w:rsidTr="00E1242D">
        <w:tc>
          <w:tcPr>
            <w:tcW w:w="4814" w:type="dxa"/>
            <w:tcBorders>
              <w:top w:val="nil"/>
              <w:bottom w:val="nil"/>
            </w:tcBorders>
          </w:tcPr>
          <w:p w14:paraId="5FD5CA62" w14:textId="77777777" w:rsidR="006E3BED" w:rsidRDefault="006E3BED" w:rsidP="00E1242D">
            <w:pPr>
              <w:widowControl w:val="0"/>
              <w:spacing w:after="0" w:line="240" w:lineRule="auto"/>
              <w:jc w:val="both"/>
              <w:rPr>
                <w:rFonts w:ascii="Times New Roman" w:eastAsia="MS PGothic" w:hAnsi="Times New Roman" w:cs="Times New Roman"/>
                <w:bCs/>
                <w:sz w:val="26"/>
                <w:szCs w:val="26"/>
                <w:lang w:val="en-GB"/>
              </w:rPr>
            </w:pPr>
            <w:r>
              <w:rPr>
                <w:rFonts w:ascii="Times New Roman" w:eastAsia="Times New Roman" w:hAnsi="Times New Roman" w:cs="Times New Roman"/>
                <w:bCs/>
                <w:sz w:val="26"/>
                <w:szCs w:val="26"/>
              </w:rPr>
              <w:t xml:space="preserve">-GV cho </w:t>
            </w:r>
            <w:r>
              <w:rPr>
                <w:rFonts w:ascii="Times New Roman" w:eastAsia="Times New Roman" w:hAnsi="Times New Roman" w:cs="Times New Roman"/>
                <w:sz w:val="26"/>
                <w:szCs w:val="26"/>
              </w:rPr>
              <w:t xml:space="preserve">HS hoạt động nhóm nhỏ, </w:t>
            </w:r>
            <w:r>
              <w:rPr>
                <w:rFonts w:ascii="Times New Roman" w:eastAsia="MS PGothic" w:hAnsi="Times New Roman" w:cs="Times New Roman"/>
                <w:bCs/>
                <w:sz w:val="26"/>
                <w:szCs w:val="26"/>
                <w:lang w:val="vi-VN"/>
              </w:rPr>
              <w:t>Quan sát hình ảnh và giới thiệu một số dân tộc đang sinh sống trên địa bàn tỉnh Phú Yên mà em biết</w:t>
            </w:r>
          </w:p>
          <w:p w14:paraId="27C20152" w14:textId="77777777" w:rsidR="006E3BED" w:rsidRDefault="006E3BED" w:rsidP="00E1242D">
            <w:pPr>
              <w:widowControl w:val="0"/>
              <w:spacing w:after="0" w:line="24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noProof/>
                <w:sz w:val="26"/>
                <w:szCs w:val="26"/>
              </w:rPr>
              <w:drawing>
                <wp:inline distT="0" distB="0" distL="0" distR="0" wp14:anchorId="5D581B96" wp14:editId="1827413B">
                  <wp:extent cx="2819400" cy="1024890"/>
                  <wp:effectExtent l="0" t="0" r="0" b="3810"/>
                  <wp:docPr id="210555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55543" name="Picture 1"/>
                          <pic:cNvPicPr>
                            <a:picLocks noChangeAspect="1"/>
                          </pic:cNvPicPr>
                        </pic:nvPicPr>
                        <pic:blipFill>
                          <a:blip r:embed="rId7"/>
                          <a:stretch>
                            <a:fillRect/>
                          </a:stretch>
                        </pic:blipFill>
                        <pic:spPr>
                          <a:xfrm>
                            <a:off x="0" y="0"/>
                            <a:ext cx="2840645" cy="1032963"/>
                          </a:xfrm>
                          <a:prstGeom prst="rect">
                            <a:avLst/>
                          </a:prstGeom>
                        </pic:spPr>
                      </pic:pic>
                    </a:graphicData>
                  </a:graphic>
                </wp:inline>
              </w:drawing>
            </w:r>
          </w:p>
          <w:p w14:paraId="58B979F5" w14:textId="77777777" w:rsidR="006E3BED" w:rsidRDefault="006E3BED" w:rsidP="00E1242D">
            <w:pPr>
              <w:widowControl w:val="0"/>
              <w:spacing w:after="0" w:line="24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noProof/>
                <w:sz w:val="26"/>
                <w:szCs w:val="26"/>
              </w:rPr>
              <w:drawing>
                <wp:inline distT="0" distB="0" distL="0" distR="0" wp14:anchorId="34FE31F3" wp14:editId="16CF15FD">
                  <wp:extent cx="2868295" cy="1104900"/>
                  <wp:effectExtent l="0" t="0" r="8255" b="0"/>
                  <wp:docPr id="1050396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96367" name="Picture 1"/>
                          <pic:cNvPicPr>
                            <a:picLocks noChangeAspect="1"/>
                          </pic:cNvPicPr>
                        </pic:nvPicPr>
                        <pic:blipFill>
                          <a:blip r:embed="rId8"/>
                          <a:srcRect b="62911"/>
                          <a:stretch>
                            <a:fillRect/>
                          </a:stretch>
                        </pic:blipFill>
                        <pic:spPr>
                          <a:xfrm>
                            <a:off x="0" y="0"/>
                            <a:ext cx="2876315" cy="1107989"/>
                          </a:xfrm>
                          <a:prstGeom prst="rect">
                            <a:avLst/>
                          </a:prstGeom>
                          <a:ln>
                            <a:noFill/>
                          </a:ln>
                        </pic:spPr>
                      </pic:pic>
                    </a:graphicData>
                  </a:graphic>
                </wp:inline>
              </w:drawing>
            </w:r>
          </w:p>
        </w:tc>
        <w:tc>
          <w:tcPr>
            <w:tcW w:w="4814" w:type="dxa"/>
            <w:tcBorders>
              <w:top w:val="nil"/>
              <w:bottom w:val="nil"/>
            </w:tcBorders>
          </w:tcPr>
          <w:p w14:paraId="5E889DAB" w14:textId="77777777" w:rsidR="006E3BED" w:rsidRDefault="006E3BED" w:rsidP="00E1242D">
            <w:pPr>
              <w:widowControl w:val="0"/>
              <w:spacing w:after="0" w:line="240" w:lineRule="auto"/>
              <w:jc w:val="both"/>
              <w:rPr>
                <w:rFonts w:ascii="Times New Roman" w:eastAsia="MS PGothic" w:hAnsi="Times New Roman" w:cs="Times New Roman"/>
                <w:bCs/>
                <w:sz w:val="26"/>
                <w:szCs w:val="26"/>
                <w:lang w:val="en-GB"/>
              </w:rPr>
            </w:pPr>
            <w:r>
              <w:rPr>
                <w:rFonts w:ascii="Times New Roman" w:hAnsi="Times New Roman" w:cs="Times New Roman"/>
                <w:sz w:val="26"/>
                <w:szCs w:val="26"/>
              </w:rPr>
              <w:t>-</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HS hoạt động nhóm nhỏ, </w:t>
            </w:r>
            <w:r>
              <w:rPr>
                <w:rFonts w:ascii="Times New Roman" w:eastAsia="MS PGothic" w:hAnsi="Times New Roman" w:cs="Times New Roman"/>
                <w:bCs/>
                <w:sz w:val="26"/>
                <w:szCs w:val="26"/>
                <w:lang w:val="vi-VN"/>
              </w:rPr>
              <w:t>Quan sát hình ảnh và giới thiệu một số dân tộc đang sinh sống trên địa bàn tỉnh Phú Yên mà em biết</w:t>
            </w:r>
          </w:p>
          <w:p w14:paraId="3A159804" w14:textId="77777777" w:rsidR="006E3BED" w:rsidRDefault="006E3BED" w:rsidP="00E1242D">
            <w:pPr>
              <w:widowControl w:val="0"/>
              <w:spacing w:after="0" w:line="240" w:lineRule="auto"/>
              <w:jc w:val="both"/>
              <w:rPr>
                <w:rFonts w:ascii="Times New Roman" w:hAnsi="Times New Roman" w:cs="Times New Roman"/>
                <w:sz w:val="26"/>
                <w:szCs w:val="26"/>
              </w:rPr>
            </w:pPr>
          </w:p>
        </w:tc>
      </w:tr>
      <w:tr w:rsidR="006E3BED" w14:paraId="63E19A38" w14:textId="77777777" w:rsidTr="00E1242D">
        <w:tc>
          <w:tcPr>
            <w:tcW w:w="4814" w:type="dxa"/>
            <w:tcBorders>
              <w:top w:val="nil"/>
              <w:bottom w:val="nil"/>
            </w:tcBorders>
          </w:tcPr>
          <w:p w14:paraId="613C394C" w14:textId="77777777" w:rsidR="006E3BED" w:rsidRDefault="006E3BED" w:rsidP="00E1242D">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14:anchorId="218B552B" wp14:editId="794F0652">
                  <wp:extent cx="2730500" cy="1744980"/>
                  <wp:effectExtent l="0" t="0" r="0" b="7620"/>
                  <wp:docPr id="95087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76807" name="Picture 1"/>
                          <pic:cNvPicPr>
                            <a:picLocks noChangeAspect="1"/>
                          </pic:cNvPicPr>
                        </pic:nvPicPr>
                        <pic:blipFill>
                          <a:blip r:embed="rId8"/>
                          <a:srcRect t="38476"/>
                          <a:stretch>
                            <a:fillRect/>
                          </a:stretch>
                        </pic:blipFill>
                        <pic:spPr>
                          <a:xfrm>
                            <a:off x="0" y="0"/>
                            <a:ext cx="2743553" cy="1753120"/>
                          </a:xfrm>
                          <a:prstGeom prst="rect">
                            <a:avLst/>
                          </a:prstGeom>
                          <a:ln>
                            <a:noFill/>
                          </a:ln>
                        </pic:spPr>
                      </pic:pic>
                    </a:graphicData>
                  </a:graphic>
                </wp:inline>
              </w:drawing>
            </w:r>
          </w:p>
        </w:tc>
        <w:tc>
          <w:tcPr>
            <w:tcW w:w="4814" w:type="dxa"/>
            <w:tcBorders>
              <w:top w:val="nil"/>
              <w:bottom w:val="nil"/>
            </w:tcBorders>
          </w:tcPr>
          <w:p w14:paraId="5E6F0361" w14:textId="77777777" w:rsidR="006E3BED" w:rsidRDefault="006E3BED" w:rsidP="00E1242D">
            <w:pPr>
              <w:widowControl w:val="0"/>
              <w:spacing w:after="0" w:line="240" w:lineRule="auto"/>
              <w:jc w:val="both"/>
              <w:rPr>
                <w:rFonts w:ascii="Times New Roman" w:hAnsi="Times New Roman" w:cs="Times New Roman"/>
                <w:sz w:val="26"/>
                <w:szCs w:val="26"/>
              </w:rPr>
            </w:pPr>
          </w:p>
        </w:tc>
      </w:tr>
      <w:tr w:rsidR="006E3BED" w14:paraId="2B8FEE67" w14:textId="77777777" w:rsidTr="00E1242D">
        <w:tc>
          <w:tcPr>
            <w:tcW w:w="4814" w:type="dxa"/>
            <w:tcBorders>
              <w:top w:val="nil"/>
              <w:bottom w:val="nil"/>
            </w:tcBorders>
          </w:tcPr>
          <w:p w14:paraId="60E64B74" w14:textId="77777777" w:rsidR="006E3BED" w:rsidRDefault="006E3BED" w:rsidP="00E1242D">
            <w:pPr>
              <w:widowControl w:val="0"/>
              <w:spacing w:after="0" w:line="240" w:lineRule="auto"/>
              <w:jc w:val="both"/>
              <w:rPr>
                <w:rFonts w:ascii="Times New Roman" w:eastAsia="Times New Roman" w:hAnsi="Times New Roman" w:cs="Times New Roman"/>
                <w:bCs/>
                <w:sz w:val="26"/>
                <w:szCs w:val="26"/>
              </w:rPr>
            </w:pPr>
          </w:p>
          <w:p w14:paraId="7DE99DAB" w14:textId="77777777" w:rsidR="006E3BED" w:rsidRDefault="006E3BED" w:rsidP="00E1242D">
            <w:pPr>
              <w:widowControl w:val="0"/>
              <w:spacing w:after="0" w:line="240" w:lineRule="auto"/>
              <w:jc w:val="both"/>
              <w:rPr>
                <w:rFonts w:ascii="Times New Roman" w:eastAsia="Times New Roman" w:hAnsi="Times New Roman" w:cs="Times New Roman"/>
                <w:bCs/>
                <w:sz w:val="26"/>
                <w:szCs w:val="26"/>
              </w:rPr>
            </w:pPr>
          </w:p>
        </w:tc>
        <w:tc>
          <w:tcPr>
            <w:tcW w:w="4814" w:type="dxa"/>
            <w:tcBorders>
              <w:top w:val="nil"/>
              <w:bottom w:val="nil"/>
            </w:tcBorders>
          </w:tcPr>
          <w:p w14:paraId="0652A4FB"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xem tranh minh hoạ bài đọc, liên hệ nội dung khởi động với nội dung tranh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phán đoán nội dung bài đọc.</w:t>
            </w:r>
          </w:p>
        </w:tc>
      </w:tr>
      <w:tr w:rsidR="006E3BED" w14:paraId="2AAC7543" w14:textId="77777777" w:rsidTr="00E1242D">
        <w:tc>
          <w:tcPr>
            <w:tcW w:w="4814" w:type="dxa"/>
            <w:tcBorders>
              <w:top w:val="nil"/>
              <w:bottom w:val="nil"/>
            </w:tcBorders>
          </w:tcPr>
          <w:p w14:paraId="4BB9A841" w14:textId="77777777" w:rsidR="006E3BED" w:rsidRDefault="006E3BED" w:rsidP="00E1242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GV giới thiệu bài học: </w:t>
            </w:r>
            <w:r>
              <w:rPr>
                <w:rFonts w:ascii="Times New Roman" w:eastAsia="Times New Roman" w:hAnsi="Times New Roman" w:cs="Times New Roman"/>
                <w:b/>
                <w:sz w:val="26"/>
                <w:szCs w:val="26"/>
              </w:rPr>
              <w:t>“Ngôi nhà chung của buôn làng”</w:t>
            </w:r>
            <w:r>
              <w:rPr>
                <w:rFonts w:ascii="Times New Roman" w:eastAsia="Times New Roman" w:hAnsi="Times New Roman" w:cs="Times New Roman"/>
                <w:sz w:val="26"/>
                <w:szCs w:val="26"/>
              </w:rPr>
              <w:t>.</w:t>
            </w:r>
          </w:p>
        </w:tc>
        <w:tc>
          <w:tcPr>
            <w:tcW w:w="4814" w:type="dxa"/>
            <w:tcBorders>
              <w:top w:val="nil"/>
              <w:bottom w:val="nil"/>
            </w:tcBorders>
          </w:tcPr>
          <w:p w14:paraId="2C78A05A" w14:textId="77777777" w:rsidR="006E3BED" w:rsidRDefault="006E3BED" w:rsidP="00E1242D">
            <w:pPr>
              <w:widowControl w:val="0"/>
              <w:spacing w:after="0" w:line="240" w:lineRule="auto"/>
              <w:jc w:val="both"/>
              <w:rPr>
                <w:rFonts w:ascii="Times New Roman" w:hAnsi="Times New Roman" w:cs="Times New Roman"/>
                <w:sz w:val="26"/>
                <w:szCs w:val="26"/>
              </w:rPr>
            </w:pPr>
          </w:p>
        </w:tc>
      </w:tr>
      <w:tr w:rsidR="006E3BED" w14:paraId="4F0040D4" w14:textId="77777777" w:rsidTr="00E1242D">
        <w:tc>
          <w:tcPr>
            <w:tcW w:w="4814" w:type="dxa"/>
            <w:tcBorders>
              <w:top w:val="nil"/>
              <w:bottom w:val="nil"/>
            </w:tcBorders>
          </w:tcPr>
          <w:p w14:paraId="351B59A4"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2.Hoạt động Hình thành kiến thức mới</w:t>
            </w:r>
          </w:p>
        </w:tc>
        <w:tc>
          <w:tcPr>
            <w:tcW w:w="4814" w:type="dxa"/>
            <w:tcBorders>
              <w:top w:val="nil"/>
              <w:bottom w:val="nil"/>
            </w:tcBorders>
          </w:tcPr>
          <w:p w14:paraId="754ABB4C" w14:textId="77777777" w:rsidR="006E3BED" w:rsidRDefault="006E3BED" w:rsidP="00E1242D">
            <w:pPr>
              <w:widowControl w:val="0"/>
              <w:spacing w:after="0" w:line="240" w:lineRule="auto"/>
              <w:jc w:val="both"/>
              <w:rPr>
                <w:rFonts w:ascii="Times New Roman" w:hAnsi="Times New Roman" w:cs="Times New Roman"/>
                <w:sz w:val="26"/>
                <w:szCs w:val="26"/>
              </w:rPr>
            </w:pPr>
          </w:p>
        </w:tc>
      </w:tr>
      <w:tr w:rsidR="006E3BED" w14:paraId="1168BC4D" w14:textId="77777777" w:rsidTr="00E1242D">
        <w:tc>
          <w:tcPr>
            <w:tcW w:w="9628" w:type="dxa"/>
            <w:gridSpan w:val="2"/>
            <w:tcBorders>
              <w:top w:val="nil"/>
              <w:bottom w:val="nil"/>
            </w:tcBorders>
          </w:tcPr>
          <w:p w14:paraId="57C3E659"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1. Luyện đọc (08 phút) </w:t>
            </w:r>
          </w:p>
        </w:tc>
      </w:tr>
      <w:tr w:rsidR="006E3BED" w14:paraId="7D9B7D63" w14:textId="77777777" w:rsidTr="00E1242D">
        <w:tc>
          <w:tcPr>
            <w:tcW w:w="4814" w:type="dxa"/>
            <w:tcBorders>
              <w:top w:val="nil"/>
              <w:bottom w:val="nil"/>
            </w:tcBorders>
          </w:tcPr>
          <w:p w14:paraId="7A0C92E3"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GV đọc mẫu. </w:t>
            </w:r>
          </w:p>
        </w:tc>
        <w:tc>
          <w:tcPr>
            <w:tcW w:w="4814" w:type="dxa"/>
            <w:tcBorders>
              <w:top w:val="nil"/>
              <w:bottom w:val="nil"/>
            </w:tcBorders>
          </w:tcPr>
          <w:p w14:paraId="4F6C0227"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nghe </w:t>
            </w:r>
          </w:p>
        </w:tc>
      </w:tr>
      <w:tr w:rsidR="006E3BED" w14:paraId="1D0906B6" w14:textId="77777777" w:rsidTr="00E1242D">
        <w:tc>
          <w:tcPr>
            <w:tcW w:w="4814" w:type="dxa"/>
            <w:tcBorders>
              <w:top w:val="nil"/>
              <w:bottom w:val="nil"/>
            </w:tcBorders>
          </w:tcPr>
          <w:p w14:paraId="51263C65"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hướng dẫn trong nhóm hoặc trước lớp: </w:t>
            </w:r>
          </w:p>
          <w:p w14:paraId="42E7CB3A"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từ ngữ khó, VD: </w:t>
            </w:r>
            <w:r>
              <w:rPr>
                <w:rFonts w:ascii="Times New Roman" w:eastAsia="Times New Roman" w:hAnsi="Times New Roman" w:cs="Times New Roman"/>
                <w:i/>
                <w:sz w:val="26"/>
                <w:szCs w:val="26"/>
              </w:rPr>
              <w:t>nhà gươl;...</w:t>
            </w:r>
            <w:r>
              <w:rPr>
                <w:rFonts w:ascii="Times New Roman" w:eastAsia="Times New Roman" w:hAnsi="Times New Roman" w:cs="Times New Roman"/>
                <w:sz w:val="26"/>
                <w:szCs w:val="26"/>
              </w:rPr>
              <w:t xml:space="preserve"> </w:t>
            </w:r>
          </w:p>
          <w:p w14:paraId="516C566C"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ngắt nghỉ một số câu dài, thể hiện vẻ đẹp, ý nghĩa của nhà rông: </w:t>
            </w:r>
          </w:p>
          <w:p w14:paraId="443C4BB8"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Nóc nhà gươl của người Cơ-tu/ tạc hình hai con gà trống đang vươn cổ gáy,/ hoặc hình hai con trâu đực/ nằm nối đuôi nhau.//; </w:t>
            </w:r>
          </w:p>
          <w:p w14:paraId="5831AD8E"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Cuộc sống có nhiều đổi thay,/ nhưng nhà rông,/ nhà gươl/ vẫn là nơi nuôi dưỡng,/ neo đậu tình cảm quê nhà,/ nơi gắn kết cộng đồng,/ nơi quyện hoà cùng thiên nhiên/ của bà con các dân tộc Tây Nguyên.//;… </w:t>
            </w:r>
          </w:p>
          <w:p w14:paraId="04DC0704"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Giải thích nghĩa của một số từ ngữ khó (nếu có). </w:t>
            </w:r>
          </w:p>
          <w:p w14:paraId="0805E38C"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Bài đọc có thể chia thành ba đoạn để luyện đọc và tìm ý:</w:t>
            </w:r>
          </w:p>
          <w:p w14:paraId="64F72316"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1: Từ đầu đến “cồng, chiêng, ché,...”. </w:t>
            </w:r>
          </w:p>
          <w:p w14:paraId="7809E9CA"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2: Tiếp theo đến “quả bầu đựng nước,...”. </w:t>
            </w:r>
          </w:p>
          <w:p w14:paraId="2F5AF2AE"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3: Còn lại. </w:t>
            </w:r>
          </w:p>
        </w:tc>
        <w:tc>
          <w:tcPr>
            <w:tcW w:w="4814" w:type="dxa"/>
            <w:tcBorders>
              <w:top w:val="nil"/>
              <w:bottom w:val="nil"/>
            </w:tcBorders>
          </w:tcPr>
          <w:p w14:paraId="4F1CC045"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nghe</w:t>
            </w:r>
          </w:p>
        </w:tc>
      </w:tr>
      <w:tr w:rsidR="006E3BED" w14:paraId="12865B24" w14:textId="77777777" w:rsidTr="00E1242D">
        <w:tc>
          <w:tcPr>
            <w:tcW w:w="4814" w:type="dxa"/>
            <w:tcBorders>
              <w:top w:val="nil"/>
              <w:bottom w:val="nil"/>
            </w:tcBorders>
          </w:tcPr>
          <w:p w14:paraId="7E534051"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5AD75936"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đọc nối tiếp từng đoạn hoặc toàn bài đọc</w:t>
            </w:r>
          </w:p>
        </w:tc>
      </w:tr>
      <w:tr w:rsidR="006E3BED" w14:paraId="368D7BDA" w14:textId="77777777" w:rsidTr="00E1242D">
        <w:tc>
          <w:tcPr>
            <w:tcW w:w="4814" w:type="dxa"/>
            <w:tcBorders>
              <w:top w:val="nil"/>
              <w:bottom w:val="nil"/>
            </w:tcBorders>
          </w:tcPr>
          <w:p w14:paraId="4763247B"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nhận xét. </w:t>
            </w:r>
          </w:p>
        </w:tc>
        <w:tc>
          <w:tcPr>
            <w:tcW w:w="4814" w:type="dxa"/>
            <w:tcBorders>
              <w:top w:val="nil"/>
              <w:bottom w:val="nil"/>
            </w:tcBorders>
          </w:tcPr>
          <w:p w14:paraId="417B698F"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nghe</w:t>
            </w:r>
          </w:p>
        </w:tc>
      </w:tr>
      <w:tr w:rsidR="006E3BED" w14:paraId="1D572474" w14:textId="77777777" w:rsidTr="00E1242D">
        <w:tc>
          <w:tcPr>
            <w:tcW w:w="4814" w:type="dxa"/>
            <w:tcBorders>
              <w:top w:val="nil"/>
              <w:bottom w:val="nil"/>
            </w:tcBorders>
          </w:tcPr>
          <w:p w14:paraId="6CD5190F"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462F3D80"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6E3BED" w14:paraId="0EDC476D" w14:textId="77777777" w:rsidTr="00E1242D">
        <w:tc>
          <w:tcPr>
            <w:tcW w:w="4814" w:type="dxa"/>
            <w:tcBorders>
              <w:top w:val="nil"/>
              <w:bottom w:val="nil"/>
            </w:tcBorders>
          </w:tcPr>
          <w:p w14:paraId="331E3E86"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hoạt động luyện đọc.</w:t>
            </w:r>
          </w:p>
        </w:tc>
        <w:tc>
          <w:tcPr>
            <w:tcW w:w="4814" w:type="dxa"/>
            <w:tcBorders>
              <w:top w:val="nil"/>
              <w:bottom w:val="nil"/>
            </w:tcBorders>
          </w:tcPr>
          <w:p w14:paraId="2A515FFD"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HS nghe</w:t>
            </w:r>
          </w:p>
        </w:tc>
      </w:tr>
      <w:tr w:rsidR="006E3BED" w14:paraId="0ABD92A5" w14:textId="77777777" w:rsidTr="00E1242D">
        <w:tc>
          <w:tcPr>
            <w:tcW w:w="9628" w:type="dxa"/>
            <w:gridSpan w:val="2"/>
            <w:tcBorders>
              <w:top w:val="nil"/>
              <w:bottom w:val="nil"/>
            </w:tcBorders>
          </w:tcPr>
          <w:p w14:paraId="33ACE442"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2. Tìm hiểu bài (14 phút) </w:t>
            </w:r>
          </w:p>
        </w:tc>
      </w:tr>
      <w:tr w:rsidR="006E3BED" w14:paraId="4556CEEA" w14:textId="77777777" w:rsidTr="00E1242D">
        <w:tc>
          <w:tcPr>
            <w:tcW w:w="4814" w:type="dxa"/>
            <w:tcBorders>
              <w:top w:val="nil"/>
              <w:bottom w:val="nil"/>
            </w:tcBorders>
          </w:tcPr>
          <w:p w14:paraId="25AF6F2D"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HS đọc thầm toàn bài, thảo luận nhóm 4 để trả lời câu hỏi.</w:t>
            </w:r>
          </w:p>
        </w:tc>
        <w:tc>
          <w:tcPr>
            <w:tcW w:w="4814" w:type="dxa"/>
            <w:tcBorders>
              <w:top w:val="nil"/>
              <w:bottom w:val="nil"/>
            </w:tcBorders>
          </w:tcPr>
          <w:p w14:paraId="5648E3C5"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1 – 2 nhóm HS chia sẻ kết quả tìm hiểu bài trước lớp: </w:t>
            </w:r>
          </w:p>
        </w:tc>
      </w:tr>
      <w:tr w:rsidR="006E3BED" w14:paraId="5649575B" w14:textId="77777777" w:rsidTr="00E1242D">
        <w:tc>
          <w:tcPr>
            <w:tcW w:w="4814" w:type="dxa"/>
            <w:tcBorders>
              <w:top w:val="nil"/>
              <w:bottom w:val="nil"/>
            </w:tcBorders>
          </w:tcPr>
          <w:p w14:paraId="2E4CB263"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Hai đoạn đầu giới thiệu những gì về nhà rông của đồng bào Tây Nguyên?</w:t>
            </w:r>
          </w:p>
        </w:tc>
        <w:tc>
          <w:tcPr>
            <w:tcW w:w="4814" w:type="dxa"/>
            <w:tcBorders>
              <w:top w:val="nil"/>
              <w:bottom w:val="nil"/>
            </w:tcBorders>
          </w:tcPr>
          <w:p w14:paraId="4F644F77"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i/>
                <w:sz w:val="26"/>
                <w:szCs w:val="26"/>
              </w:rPr>
              <w:t xml:space="preserve"> Hai đoạn đầu cho biết nhà rông toạ lạc ở trung tâm buôn làng, là không gian sinh hoạt chung, nơi tổ chức lễ hội, tiếp đón khách quý,... Đây cũng là nơi lưu giữ báu vật, của cải chung của buôn làng.</w:t>
            </w:r>
          </w:p>
        </w:tc>
      </w:tr>
      <w:tr w:rsidR="006E3BED" w14:paraId="2F6F68F5" w14:textId="77777777" w:rsidTr="00E1242D">
        <w:tc>
          <w:tcPr>
            <w:tcW w:w="4814" w:type="dxa"/>
            <w:tcBorders>
              <w:top w:val="nil"/>
              <w:bottom w:val="nil"/>
            </w:tcBorders>
          </w:tcPr>
          <w:p w14:paraId="56A910B4"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1: </w:t>
            </w:r>
            <w:r>
              <w:rPr>
                <w:rFonts w:ascii="Times New Roman" w:eastAsia="Times New Roman" w:hAnsi="Times New Roman" w:cs="Times New Roman"/>
                <w:i/>
                <w:sz w:val="26"/>
                <w:szCs w:val="26"/>
              </w:rPr>
              <w:t xml:space="preserve">Giới thiệu một số thông </w:t>
            </w:r>
            <w:r>
              <w:rPr>
                <w:rFonts w:ascii="Times New Roman" w:eastAsia="Times New Roman" w:hAnsi="Times New Roman" w:cs="Times New Roman"/>
                <w:i/>
                <w:sz w:val="26"/>
                <w:szCs w:val="26"/>
              </w:rPr>
              <w:lastRenderedPageBreak/>
              <w:t>tin về nhà rông.</w:t>
            </w:r>
          </w:p>
        </w:tc>
        <w:tc>
          <w:tcPr>
            <w:tcW w:w="4814" w:type="dxa"/>
            <w:tcBorders>
              <w:top w:val="nil"/>
              <w:bottom w:val="nil"/>
            </w:tcBorders>
          </w:tcPr>
          <w:p w14:paraId="2EF2B0A5" w14:textId="77777777" w:rsidR="006E3BED" w:rsidRDefault="006E3BED" w:rsidP="00E1242D">
            <w:pPr>
              <w:widowControl w:val="0"/>
              <w:spacing w:after="0" w:line="240" w:lineRule="auto"/>
              <w:jc w:val="both"/>
              <w:rPr>
                <w:rFonts w:ascii="Times New Roman" w:hAnsi="Times New Roman" w:cs="Times New Roman"/>
                <w:sz w:val="26"/>
                <w:szCs w:val="26"/>
              </w:rPr>
            </w:pPr>
          </w:p>
        </w:tc>
      </w:tr>
      <w:tr w:rsidR="006E3BED" w14:paraId="226D82C0" w14:textId="77777777" w:rsidTr="00E1242D">
        <w:tc>
          <w:tcPr>
            <w:tcW w:w="4814" w:type="dxa"/>
            <w:tcBorders>
              <w:top w:val="nil"/>
              <w:bottom w:val="nil"/>
            </w:tcBorders>
          </w:tcPr>
          <w:p w14:paraId="601A4FA0"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2. Tìm những hình ảnh miêu tả nhà rông của các dân tộc Tây Nguyên.  </w:t>
            </w:r>
          </w:p>
          <w:p w14:paraId="6C6D980C"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436EE5EB"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Gia-rai (Gợi ý:</w:t>
            </w:r>
            <w:r>
              <w:rPr>
                <w:rFonts w:ascii="Times New Roman" w:eastAsia="Times New Roman" w:hAnsi="Times New Roman" w:cs="Times New Roman"/>
                <w:i/>
                <w:sz w:val="26"/>
                <w:szCs w:val="26"/>
              </w:rPr>
              <w:t xml:space="preserve"> Mái nhà rông như một lưỡi rìu khổng lồ hướng lên trời xanh, trên đầu cầu thang tạc hình quả bầu đựng nước.</w:t>
            </w:r>
            <w:r>
              <w:rPr>
                <w:rFonts w:ascii="Times New Roman" w:eastAsia="Times New Roman" w:hAnsi="Times New Roman" w:cs="Times New Roman"/>
                <w:sz w:val="26"/>
                <w:szCs w:val="26"/>
              </w:rPr>
              <w:t xml:space="preserve">) </w:t>
            </w:r>
          </w:p>
          <w:p w14:paraId="10772F08"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Ba-na (Gợi ý: </w:t>
            </w:r>
            <w:r>
              <w:rPr>
                <w:rFonts w:ascii="Times New Roman" w:eastAsia="Times New Roman" w:hAnsi="Times New Roman" w:cs="Times New Roman"/>
                <w:i/>
                <w:sz w:val="26"/>
                <w:szCs w:val="26"/>
              </w:rPr>
              <w:t>Nhà rông cao lớn, sừng sững, nóc nhà được trang trí bằng dải hoạ tiết chính là hình cây rau dớn.</w:t>
            </w:r>
            <w:r>
              <w:rPr>
                <w:rFonts w:ascii="Times New Roman" w:eastAsia="Times New Roman" w:hAnsi="Times New Roman" w:cs="Times New Roman"/>
                <w:sz w:val="26"/>
                <w:szCs w:val="26"/>
              </w:rPr>
              <w:t xml:space="preserve">) </w:t>
            </w:r>
          </w:p>
          <w:p w14:paraId="47540465"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Cơ-tu (Gợi ý: </w:t>
            </w:r>
            <w:r>
              <w:rPr>
                <w:rFonts w:ascii="Times New Roman" w:eastAsia="Times New Roman" w:hAnsi="Times New Roman" w:cs="Times New Roman"/>
                <w:i/>
                <w:sz w:val="26"/>
                <w:szCs w:val="26"/>
              </w:rPr>
              <w:t>Nóc nhà tạc hình hai con gà trống đang vươn cổ gáy, hoặc hình hai con trâu đực nằm nối đuôi nhau.</w:t>
            </w:r>
            <w:r>
              <w:rPr>
                <w:rFonts w:ascii="Times New Roman" w:eastAsia="Times New Roman" w:hAnsi="Times New Roman" w:cs="Times New Roman"/>
                <w:sz w:val="26"/>
                <w:szCs w:val="26"/>
              </w:rPr>
              <w:t>)</w:t>
            </w:r>
          </w:p>
          <w:p w14:paraId="7D398342"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Gié-Triêng (Gợi ý: </w:t>
            </w:r>
            <w:r>
              <w:rPr>
                <w:rFonts w:ascii="Times New Roman" w:eastAsia="Times New Roman" w:hAnsi="Times New Roman" w:cs="Times New Roman"/>
                <w:i/>
                <w:sz w:val="26"/>
                <w:szCs w:val="26"/>
              </w:rPr>
              <w:t>Trên đầu cầu thang chạm hình núm chiêng, hình mũi thuyền.</w:t>
            </w:r>
            <w:r>
              <w:rPr>
                <w:rFonts w:ascii="Times New Roman" w:eastAsia="Times New Roman" w:hAnsi="Times New Roman" w:cs="Times New Roman"/>
                <w:sz w:val="26"/>
                <w:szCs w:val="26"/>
              </w:rPr>
              <w:t xml:space="preserve">) </w:t>
            </w:r>
          </w:p>
        </w:tc>
      </w:tr>
      <w:tr w:rsidR="006E3BED" w14:paraId="069237FB" w14:textId="77777777" w:rsidTr="00E1242D">
        <w:tc>
          <w:tcPr>
            <w:tcW w:w="4814" w:type="dxa"/>
            <w:tcBorders>
              <w:top w:val="nil"/>
              <w:bottom w:val="nil"/>
            </w:tcBorders>
          </w:tcPr>
          <w:p w14:paraId="5E3DB852"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Rút ra ý đoạn 2: </w:t>
            </w:r>
            <w:r>
              <w:rPr>
                <w:rFonts w:ascii="Times New Roman" w:eastAsia="Times New Roman" w:hAnsi="Times New Roman" w:cs="Times New Roman"/>
                <w:i/>
                <w:sz w:val="26"/>
                <w:szCs w:val="26"/>
              </w:rPr>
              <w:t>Nhà rông của mỗi dân tộc Tây Nguyên đều có nét đặc trưng riêng.</w:t>
            </w:r>
            <w:r>
              <w:rPr>
                <w:rFonts w:ascii="Times New Roman" w:eastAsia="Times New Roman" w:hAnsi="Times New Roman" w:cs="Times New Roman"/>
                <w:sz w:val="26"/>
                <w:szCs w:val="26"/>
              </w:rPr>
              <w:t xml:space="preserve"> </w:t>
            </w:r>
          </w:p>
        </w:tc>
        <w:tc>
          <w:tcPr>
            <w:tcW w:w="4814" w:type="dxa"/>
            <w:tcBorders>
              <w:top w:val="nil"/>
              <w:bottom w:val="nil"/>
            </w:tcBorders>
          </w:tcPr>
          <w:p w14:paraId="00D500F4"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r>
      <w:tr w:rsidR="006E3BED" w14:paraId="34684D7B" w14:textId="77777777" w:rsidTr="00E1242D">
        <w:tc>
          <w:tcPr>
            <w:tcW w:w="4814" w:type="dxa"/>
            <w:tcBorders>
              <w:top w:val="nil"/>
              <w:bottom w:val="nil"/>
            </w:tcBorders>
          </w:tcPr>
          <w:p w14:paraId="327A5986" w14:textId="77777777" w:rsidR="006E3BED" w:rsidRDefault="006E3BED" w:rsidP="00E1242D">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3. Đoạn cuối của bài đọc nói lên điều gì?</w:t>
            </w:r>
          </w:p>
        </w:tc>
        <w:tc>
          <w:tcPr>
            <w:tcW w:w="4814" w:type="dxa"/>
            <w:tcBorders>
              <w:top w:val="nil"/>
              <w:bottom w:val="nil"/>
            </w:tcBorders>
          </w:tcPr>
          <w:p w14:paraId="1AC937A4"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Dù trải qua bao năm tháng, nhà rông vẫn là nơi có ý nghĩa quan trọng, thiêng liêng đối với bà con các dân tộc ở Tây Nguyên.</w:t>
            </w:r>
          </w:p>
        </w:tc>
      </w:tr>
      <w:tr w:rsidR="006E3BED" w14:paraId="20513CCC" w14:textId="77777777" w:rsidTr="00E1242D">
        <w:tc>
          <w:tcPr>
            <w:tcW w:w="4814" w:type="dxa"/>
            <w:tcBorders>
              <w:top w:val="nil"/>
              <w:bottom w:val="nil"/>
            </w:tcBorders>
          </w:tcPr>
          <w:p w14:paraId="2071410A"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3: </w:t>
            </w:r>
            <w:r>
              <w:rPr>
                <w:rFonts w:ascii="Times New Roman" w:eastAsia="Times New Roman" w:hAnsi="Times New Roman" w:cs="Times New Roman"/>
                <w:i/>
                <w:sz w:val="26"/>
                <w:szCs w:val="26"/>
              </w:rPr>
              <w:t>Sự gắn kết giữa nhà rông với thiên nhiên, cộng đồng người dân Tây Nguyên.</w:t>
            </w:r>
            <w:r>
              <w:rPr>
                <w:rFonts w:ascii="Times New Roman" w:eastAsia="Times New Roman" w:hAnsi="Times New Roman" w:cs="Times New Roman"/>
                <w:sz w:val="26"/>
                <w:szCs w:val="26"/>
              </w:rPr>
              <w:t xml:space="preserve"> </w:t>
            </w:r>
          </w:p>
        </w:tc>
        <w:tc>
          <w:tcPr>
            <w:tcW w:w="4814" w:type="dxa"/>
            <w:tcBorders>
              <w:top w:val="nil"/>
              <w:bottom w:val="nil"/>
            </w:tcBorders>
          </w:tcPr>
          <w:p w14:paraId="33D8D431"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r>
      <w:tr w:rsidR="006E3BED" w14:paraId="69D09DB3" w14:textId="77777777" w:rsidTr="00E1242D">
        <w:tc>
          <w:tcPr>
            <w:tcW w:w="4814" w:type="dxa"/>
            <w:tcBorders>
              <w:top w:val="nil"/>
              <w:bottom w:val="nil"/>
            </w:tcBorders>
          </w:tcPr>
          <w:p w14:paraId="679629E6"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Tóm tắt nội dung của mỗi đoạn văn bằng một câu.</w:t>
            </w:r>
          </w:p>
        </w:tc>
        <w:tc>
          <w:tcPr>
            <w:tcW w:w="4814" w:type="dxa"/>
            <w:tcBorders>
              <w:top w:val="nil"/>
              <w:bottom w:val="nil"/>
            </w:tcBorders>
          </w:tcPr>
          <w:p w14:paraId="06D23F34"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Nội dung của mỗi đoạn văn:</w:t>
            </w:r>
            <w:r>
              <w:rPr>
                <w:rFonts w:ascii="Times New Roman" w:eastAsia="Times New Roman" w:hAnsi="Times New Roman" w:cs="Times New Roman"/>
                <w:sz w:val="26"/>
                <w:szCs w:val="26"/>
              </w:rPr>
              <w:t xml:space="preserve"> </w:t>
            </w:r>
          </w:p>
          <w:p w14:paraId="4ACF5334"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Nhà rông ở Tây Nguyên toạ lạc ở trung tâm buôn làng.</w:t>
            </w:r>
          </w:p>
          <w:p w14:paraId="0EB7DD44"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Nhà rông là không gian sinh hoạt chung, nơi tổ chức lễ hội, tiếp đón khách quý và lưu giữ báu vật, của cải chung của buôn làng. </w:t>
            </w:r>
          </w:p>
          <w:p w14:paraId="3EB03858"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Mỗi dân tộc ở Tây Nguyên có cách tạo dáng và trang trí hoa văn nhà rông riêng biệt. </w:t>
            </w:r>
          </w:p>
          <w:p w14:paraId="096E5C1E"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Nhà rông có ý nghĩa quan trọng đối với đồng bào ở Tây Nguyên.</w:t>
            </w:r>
          </w:p>
        </w:tc>
      </w:tr>
      <w:tr w:rsidR="006E3BED" w14:paraId="33B6BFC2" w14:textId="77777777" w:rsidTr="00E1242D">
        <w:tc>
          <w:tcPr>
            <w:tcW w:w="4814" w:type="dxa"/>
            <w:tcBorders>
              <w:top w:val="nil"/>
              <w:bottom w:val="nil"/>
            </w:tcBorders>
          </w:tcPr>
          <w:p w14:paraId="033EBBB7"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Rút ra nội dung của bài đọc.</w:t>
            </w:r>
            <w:r>
              <w:rPr>
                <w:rFonts w:ascii="Times New Roman" w:eastAsia="Times New Roman" w:hAnsi="Times New Roman" w:cs="Times New Roman"/>
                <w:i/>
                <w:sz w:val="26"/>
                <w:szCs w:val="26"/>
              </w:rPr>
              <w:t xml:space="preserve"> </w:t>
            </w:r>
          </w:p>
          <w:p w14:paraId="18B40D3C"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4E6C81A7"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Biết thêm thông tin về nhà rông ở Tây Nguyên cũng như các giá trị về văn hoá, sinh hoạt cộng đồng của người dân Tây Nguyên.</w:t>
            </w:r>
            <w:r>
              <w:rPr>
                <w:rFonts w:ascii="Times New Roman" w:eastAsia="Times New Roman" w:hAnsi="Times New Roman" w:cs="Times New Roman"/>
                <w:sz w:val="26"/>
                <w:szCs w:val="26"/>
              </w:rPr>
              <w:t xml:space="preserve"> </w:t>
            </w:r>
          </w:p>
        </w:tc>
      </w:tr>
      <w:tr w:rsidR="006E3BED" w14:paraId="49E3E539" w14:textId="77777777" w:rsidTr="00E1242D">
        <w:tc>
          <w:tcPr>
            <w:tcW w:w="4814" w:type="dxa"/>
            <w:tcBorders>
              <w:top w:val="nil"/>
              <w:bottom w:val="nil"/>
            </w:tcBorders>
          </w:tcPr>
          <w:p w14:paraId="04E73206" w14:textId="77777777" w:rsidR="006E3BED" w:rsidRDefault="006E3BED" w:rsidP="00E1242D">
            <w:pPr>
              <w:widowControl w:val="0"/>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Pr>
                <w:rFonts w:ascii="Times New Roman" w:eastAsia="Times New Roman" w:hAnsi="Times New Roman" w:cs="Times New Roman"/>
                <w:sz w:val="26"/>
                <w:szCs w:val="26"/>
              </w:rPr>
              <w:t xml:space="preserve"> GV nhận xét, bổ sung.</w:t>
            </w:r>
          </w:p>
        </w:tc>
        <w:tc>
          <w:tcPr>
            <w:tcW w:w="4814" w:type="dxa"/>
            <w:tcBorders>
              <w:top w:val="nil"/>
              <w:bottom w:val="nil"/>
            </w:tcBorders>
          </w:tcPr>
          <w:p w14:paraId="3476BAAA"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nghe</w:t>
            </w:r>
          </w:p>
        </w:tc>
      </w:tr>
      <w:tr w:rsidR="006E3BED" w14:paraId="2B9DAE93" w14:textId="77777777" w:rsidTr="00E1242D">
        <w:tc>
          <w:tcPr>
            <w:tcW w:w="4814" w:type="dxa"/>
            <w:tcBorders>
              <w:top w:val="nil"/>
              <w:bottom w:val="nil"/>
            </w:tcBorders>
          </w:tcPr>
          <w:p w14:paraId="46DD90E7" w14:textId="77777777" w:rsidR="006E3BED" w:rsidRDefault="006E3BED" w:rsidP="00E1242D">
            <w:pPr>
              <w:widowControl w:val="0"/>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Pr>
                <w:rFonts w:ascii="Times New Roman" w:eastAsia="Times New Roman" w:hAnsi="Times New Roman" w:cs="Times New Roman"/>
                <w:sz w:val="26"/>
                <w:szCs w:val="26"/>
              </w:rPr>
              <w:t xml:space="preserve"> GV đánh giá chung về hoạt động tìm hiểu bài</w:t>
            </w:r>
          </w:p>
        </w:tc>
        <w:tc>
          <w:tcPr>
            <w:tcW w:w="4814" w:type="dxa"/>
            <w:tcBorders>
              <w:top w:val="nil"/>
              <w:bottom w:val="nil"/>
            </w:tcBorders>
          </w:tcPr>
          <w:p w14:paraId="3D0CB58D"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p>
        </w:tc>
      </w:tr>
      <w:tr w:rsidR="006E3BED" w14:paraId="5AB6036A" w14:textId="77777777" w:rsidTr="00E1242D">
        <w:tc>
          <w:tcPr>
            <w:tcW w:w="9628" w:type="dxa"/>
            <w:gridSpan w:val="2"/>
            <w:tcBorders>
              <w:top w:val="nil"/>
              <w:bottom w:val="nil"/>
            </w:tcBorders>
          </w:tcPr>
          <w:p w14:paraId="5B3F1AC3" w14:textId="77777777" w:rsidR="006E3BED" w:rsidRDefault="006E3BED" w:rsidP="00E1242D">
            <w:pPr>
              <w:widowControl w:val="0"/>
              <w:spacing w:after="0" w:line="24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
                <w:sz w:val="26"/>
                <w:szCs w:val="26"/>
              </w:rPr>
              <w:t>3.</w:t>
            </w:r>
            <w:r>
              <w:rPr>
                <w:rFonts w:ascii="Times New Roman" w:eastAsia="Times New Roman" w:hAnsi="Times New Roman" w:cs="Times New Roman"/>
                <w:b/>
                <w:iCs/>
                <w:sz w:val="26"/>
                <w:szCs w:val="26"/>
              </w:rPr>
              <w:t>Hoạt động Luyện tập, thực hành</w:t>
            </w:r>
          </w:p>
          <w:p w14:paraId="1EF2911F"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3. Luyện đọc lại (08 phút) </w:t>
            </w:r>
          </w:p>
        </w:tc>
      </w:tr>
      <w:tr w:rsidR="006E3BED" w14:paraId="00C04A03" w14:textId="77777777" w:rsidTr="00E1242D">
        <w:tc>
          <w:tcPr>
            <w:tcW w:w="4814" w:type="dxa"/>
            <w:tcBorders>
              <w:top w:val="nil"/>
              <w:bottom w:val="nil"/>
            </w:tcBorders>
          </w:tcPr>
          <w:p w14:paraId="13ADD958" w14:textId="77777777" w:rsidR="006E3BED" w:rsidRDefault="006E3BED" w:rsidP="00E1242D">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 xml:space="preserve">– GV yêu cầu HS trả lời một vài câu hỏi để nhớ lại nội dung chính của bài và xác định giọng đọc: </w:t>
            </w:r>
          </w:p>
        </w:tc>
        <w:tc>
          <w:tcPr>
            <w:tcW w:w="4814" w:type="dxa"/>
            <w:tcBorders>
              <w:top w:val="nil"/>
              <w:bottom w:val="nil"/>
            </w:tcBorders>
          </w:tcPr>
          <w:p w14:paraId="0F77C4A9"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p>
        </w:tc>
      </w:tr>
      <w:tr w:rsidR="006E3BED" w14:paraId="1BF0EE88" w14:textId="77777777" w:rsidTr="00E1242D">
        <w:tc>
          <w:tcPr>
            <w:tcW w:w="4814" w:type="dxa"/>
            <w:tcBorders>
              <w:top w:val="nil"/>
              <w:bottom w:val="nil"/>
            </w:tcBorders>
          </w:tcPr>
          <w:p w14:paraId="6BE3F48F" w14:textId="77777777" w:rsidR="006E3BED" w:rsidRDefault="006E3BED" w:rsidP="00E1242D">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t>+Giọng đọc toàn bài?</w:t>
            </w:r>
          </w:p>
        </w:tc>
        <w:tc>
          <w:tcPr>
            <w:tcW w:w="4814" w:type="dxa"/>
            <w:tcBorders>
              <w:top w:val="nil"/>
              <w:bottom w:val="nil"/>
            </w:tcBorders>
          </w:tcPr>
          <w:p w14:paraId="2329F6E2"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 Toàn bài đọc với giọng thong thả, rõ </w:t>
            </w:r>
            <w:r>
              <w:rPr>
                <w:rFonts w:ascii="Times New Roman" w:eastAsia="Times New Roman" w:hAnsi="Times New Roman" w:cs="Times New Roman"/>
                <w:i/>
                <w:sz w:val="26"/>
                <w:szCs w:val="26"/>
              </w:rPr>
              <w:lastRenderedPageBreak/>
              <w:t>ràng, rành mạch.</w:t>
            </w:r>
            <w:r>
              <w:rPr>
                <w:rFonts w:ascii="Times New Roman" w:eastAsia="Times New Roman" w:hAnsi="Times New Roman" w:cs="Times New Roman"/>
                <w:sz w:val="26"/>
                <w:szCs w:val="26"/>
              </w:rPr>
              <w:t xml:space="preserve"> </w:t>
            </w:r>
          </w:p>
        </w:tc>
      </w:tr>
      <w:tr w:rsidR="006E3BED" w14:paraId="55DD26A7" w14:textId="77777777" w:rsidTr="00E1242D">
        <w:tc>
          <w:tcPr>
            <w:tcW w:w="4814" w:type="dxa"/>
            <w:tcBorders>
              <w:top w:val="nil"/>
              <w:bottom w:val="nil"/>
            </w:tcBorders>
          </w:tcPr>
          <w:p w14:paraId="04FB9441" w14:textId="77777777" w:rsidR="006E3BED" w:rsidRDefault="006E3BED" w:rsidP="00E1242D">
            <w:pPr>
              <w:widowControl w:val="0"/>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lastRenderedPageBreak/>
              <w:t>+ Cần nhấn giọng ở những từ ngữ nào?</w:t>
            </w:r>
          </w:p>
        </w:tc>
        <w:tc>
          <w:tcPr>
            <w:tcW w:w="4814" w:type="dxa"/>
            <w:tcBorders>
              <w:top w:val="nil"/>
              <w:bottom w:val="nil"/>
            </w:tcBorders>
          </w:tcPr>
          <w:p w14:paraId="4273219C"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Nhấn giọng ở những từ ngữ chỉ công dụng của nhà rông,…</w:t>
            </w:r>
          </w:p>
        </w:tc>
      </w:tr>
      <w:tr w:rsidR="006E3BED" w14:paraId="595A0149" w14:textId="77777777" w:rsidTr="00E1242D">
        <w:tc>
          <w:tcPr>
            <w:tcW w:w="4814" w:type="dxa"/>
            <w:tcBorders>
              <w:top w:val="nil"/>
              <w:bottom w:val="nil"/>
            </w:tcBorders>
          </w:tcPr>
          <w:p w14:paraId="2020AB5D"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-GV hoặc một bạn đọc lại đoạn 1: </w:t>
            </w:r>
          </w:p>
          <w:p w14:paraId="205AC855"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Đồng bào Tây Nguyên thường có </w:t>
            </w:r>
            <w:r>
              <w:rPr>
                <w:rFonts w:ascii="Times New Roman" w:eastAsia="Times New Roman" w:hAnsi="Times New Roman" w:cs="Times New Roman"/>
                <w:i/>
                <w:sz w:val="26"/>
                <w:szCs w:val="26"/>
                <w:u w:val="single" w:color="000000"/>
              </w:rPr>
              <w:t>ngôi nhà chung</w:t>
            </w:r>
            <w:r>
              <w:rPr>
                <w:rFonts w:ascii="Times New Roman" w:eastAsia="Times New Roman" w:hAnsi="Times New Roman" w:cs="Times New Roman"/>
                <w:i/>
                <w:sz w:val="26"/>
                <w:szCs w:val="26"/>
              </w:rPr>
              <w:t>,/ gọi là “</w:t>
            </w:r>
            <w:r>
              <w:rPr>
                <w:rFonts w:ascii="Times New Roman" w:eastAsia="Times New Roman" w:hAnsi="Times New Roman" w:cs="Times New Roman"/>
                <w:i/>
                <w:sz w:val="26"/>
                <w:szCs w:val="26"/>
                <w:u w:val="single" w:color="000000"/>
              </w:rPr>
              <w:t>nhà rông</w:t>
            </w:r>
            <w:r>
              <w:rPr>
                <w:rFonts w:ascii="Times New Roman" w:eastAsia="Times New Roman" w:hAnsi="Times New Roman" w:cs="Times New Roman"/>
                <w:i/>
                <w:sz w:val="26"/>
                <w:szCs w:val="26"/>
              </w:rPr>
              <w:t>”/ hoặc “</w:t>
            </w:r>
            <w:r>
              <w:rPr>
                <w:rFonts w:ascii="Times New Roman" w:eastAsia="Times New Roman" w:hAnsi="Times New Roman" w:cs="Times New Roman"/>
                <w:i/>
                <w:sz w:val="26"/>
                <w:szCs w:val="26"/>
                <w:u w:val="single" w:color="000000"/>
              </w:rPr>
              <w:t>nhà gươl</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uy nghi</w:t>
            </w:r>
            <w:r>
              <w:rPr>
                <w:rFonts w:ascii="Times New Roman" w:eastAsia="Times New Roman" w:hAnsi="Times New Roman" w:cs="Times New Roman"/>
                <w:i/>
                <w:sz w:val="26"/>
                <w:szCs w:val="26"/>
              </w:rPr>
              <w:t xml:space="preserve">/ toạ lạc ở </w:t>
            </w:r>
            <w:r>
              <w:rPr>
                <w:rFonts w:ascii="Times New Roman" w:eastAsia="Times New Roman" w:hAnsi="Times New Roman" w:cs="Times New Roman"/>
                <w:i/>
                <w:sz w:val="26"/>
                <w:szCs w:val="26"/>
                <w:u w:val="single" w:color="000000"/>
              </w:rPr>
              <w:t>trung tâm</w:t>
            </w:r>
            <w:r>
              <w:rPr>
                <w:rFonts w:ascii="Times New Roman" w:eastAsia="Times New Roman" w:hAnsi="Times New Roman" w:cs="Times New Roman"/>
                <w:i/>
                <w:sz w:val="26"/>
                <w:szCs w:val="26"/>
              </w:rPr>
              <w:t xml:space="preserve"> buôn làng.// </w:t>
            </w:r>
          </w:p>
          <w:p w14:paraId="55C42B89"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Nhà rông được xây dựng bằng </w:t>
            </w:r>
            <w:r>
              <w:rPr>
                <w:rFonts w:ascii="Times New Roman" w:eastAsia="Times New Roman" w:hAnsi="Times New Roman" w:cs="Times New Roman"/>
                <w:i/>
                <w:sz w:val="26"/>
                <w:szCs w:val="26"/>
                <w:u w:val="single" w:color="000000"/>
              </w:rPr>
              <w:t>trí tuệ</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tâm sức</w:t>
            </w:r>
            <w:r>
              <w:rPr>
                <w:rFonts w:ascii="Times New Roman" w:eastAsia="Times New Roman" w:hAnsi="Times New Roman" w:cs="Times New Roman"/>
                <w:i/>
                <w:sz w:val="26"/>
                <w:szCs w:val="26"/>
              </w:rPr>
              <w:t xml:space="preserve">/ và đôi tay </w:t>
            </w:r>
            <w:r>
              <w:rPr>
                <w:rFonts w:ascii="Times New Roman" w:eastAsia="Times New Roman" w:hAnsi="Times New Roman" w:cs="Times New Roman"/>
                <w:i/>
                <w:sz w:val="26"/>
                <w:szCs w:val="26"/>
                <w:u w:val="single" w:color="000000"/>
              </w:rPr>
              <w:t>tài hoa</w:t>
            </w:r>
            <w:r>
              <w:rPr>
                <w:rFonts w:ascii="Times New Roman" w:eastAsia="Times New Roman" w:hAnsi="Times New Roman" w:cs="Times New Roman"/>
                <w:i/>
                <w:sz w:val="26"/>
                <w:szCs w:val="26"/>
              </w:rPr>
              <w:t xml:space="preserve"> của </w:t>
            </w:r>
            <w:r>
              <w:rPr>
                <w:rFonts w:ascii="Times New Roman" w:eastAsia="Times New Roman" w:hAnsi="Times New Roman" w:cs="Times New Roman"/>
                <w:i/>
                <w:sz w:val="26"/>
                <w:szCs w:val="26"/>
                <w:u w:val="single" w:color="000000"/>
              </w:rPr>
              <w:t>cả</w:t>
            </w:r>
            <w:r>
              <w:rPr>
                <w:rFonts w:ascii="Times New Roman" w:eastAsia="Times New Roman" w:hAnsi="Times New Roman" w:cs="Times New Roman"/>
                <w:i/>
                <w:sz w:val="26"/>
                <w:szCs w:val="26"/>
              </w:rPr>
              <w:t xml:space="preserve"> cộng đồng.// Đây/ là không gian </w:t>
            </w:r>
            <w:r>
              <w:rPr>
                <w:rFonts w:ascii="Times New Roman" w:eastAsia="Times New Roman" w:hAnsi="Times New Roman" w:cs="Times New Roman"/>
                <w:i/>
                <w:sz w:val="26"/>
                <w:szCs w:val="26"/>
                <w:u w:val="single" w:color="000000"/>
              </w:rPr>
              <w:t>sinh hoạt</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chung</w:t>
            </w:r>
            <w:r>
              <w:rPr>
                <w:rFonts w:ascii="Times New Roman" w:eastAsia="Times New Roman" w:hAnsi="Times New Roman" w:cs="Times New Roman"/>
                <w:i/>
                <w:sz w:val="26"/>
                <w:szCs w:val="26"/>
              </w:rPr>
              <w:t xml:space="preserve">,/ nơi tổ chức </w:t>
            </w:r>
            <w:r>
              <w:rPr>
                <w:rFonts w:ascii="Times New Roman" w:eastAsia="Times New Roman" w:hAnsi="Times New Roman" w:cs="Times New Roman"/>
                <w:i/>
                <w:sz w:val="26"/>
                <w:szCs w:val="26"/>
                <w:u w:val="single" w:color="000000"/>
              </w:rPr>
              <w:t>lễ hội</w:t>
            </w:r>
            <w:r>
              <w:rPr>
                <w:rFonts w:ascii="Times New Roman" w:eastAsia="Times New Roman" w:hAnsi="Times New Roman" w:cs="Times New Roman"/>
                <w:i/>
                <w:sz w:val="26"/>
                <w:szCs w:val="26"/>
              </w:rPr>
              <w:t xml:space="preserve">,/ tiếp đón </w:t>
            </w:r>
            <w:r>
              <w:rPr>
                <w:rFonts w:ascii="Times New Roman" w:eastAsia="Times New Roman" w:hAnsi="Times New Roman" w:cs="Times New Roman"/>
                <w:i/>
                <w:sz w:val="26"/>
                <w:szCs w:val="26"/>
                <w:u w:val="single" w:color="000000"/>
              </w:rPr>
              <w:t>khách quý</w:t>
            </w:r>
            <w:r>
              <w:rPr>
                <w:rFonts w:ascii="Times New Roman" w:eastAsia="Times New Roman" w:hAnsi="Times New Roman" w:cs="Times New Roman"/>
                <w:i/>
                <w:sz w:val="26"/>
                <w:szCs w:val="26"/>
              </w:rPr>
              <w:t xml:space="preserve">,...// Đây/ cũng là nơi </w:t>
            </w:r>
            <w:r>
              <w:rPr>
                <w:rFonts w:ascii="Times New Roman" w:eastAsia="Times New Roman" w:hAnsi="Times New Roman" w:cs="Times New Roman"/>
                <w:i/>
                <w:sz w:val="26"/>
                <w:szCs w:val="26"/>
                <w:u w:val="single" w:color="000000"/>
              </w:rPr>
              <w:t>lưu giữ báu vật</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của cải chung</w:t>
            </w:r>
            <w:r>
              <w:rPr>
                <w:rFonts w:ascii="Times New Roman" w:eastAsia="Times New Roman" w:hAnsi="Times New Roman" w:cs="Times New Roman"/>
                <w:i/>
                <w:sz w:val="26"/>
                <w:szCs w:val="26"/>
              </w:rPr>
              <w:t xml:space="preserve"> của buôn làng,/ như cồng,/ chiêng,/ ché,…// </w:t>
            </w:r>
          </w:p>
        </w:tc>
        <w:tc>
          <w:tcPr>
            <w:tcW w:w="4814" w:type="dxa"/>
            <w:tcBorders>
              <w:top w:val="nil"/>
              <w:bottom w:val="nil"/>
            </w:tcBorders>
          </w:tcPr>
          <w:p w14:paraId="61C70B9F"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nghe </w:t>
            </w:r>
          </w:p>
          <w:p w14:paraId="2C15BF56" w14:textId="77777777" w:rsidR="006E3BED" w:rsidRDefault="006E3BED" w:rsidP="00E1242D">
            <w:pPr>
              <w:widowControl w:val="0"/>
              <w:spacing w:after="0" w:line="240" w:lineRule="auto"/>
              <w:jc w:val="both"/>
              <w:rPr>
                <w:rFonts w:ascii="Times New Roman" w:eastAsia="Times New Roman" w:hAnsi="Times New Roman" w:cs="Times New Roman"/>
                <w:i/>
                <w:sz w:val="26"/>
                <w:szCs w:val="26"/>
              </w:rPr>
            </w:pPr>
          </w:p>
        </w:tc>
      </w:tr>
      <w:tr w:rsidR="006E3BED" w14:paraId="1FCA80D3" w14:textId="77777777" w:rsidTr="00E1242D">
        <w:tc>
          <w:tcPr>
            <w:tcW w:w="4814" w:type="dxa"/>
            <w:tcBorders>
              <w:top w:val="nil"/>
              <w:bottom w:val="nil"/>
            </w:tcBorders>
          </w:tcPr>
          <w:p w14:paraId="6CF02C74"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54E63D4C"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luyện đọc lại đoạn trong nhóm đôi hoặc nhóm nhỏ. </w:t>
            </w:r>
          </w:p>
        </w:tc>
      </w:tr>
      <w:tr w:rsidR="006E3BED" w14:paraId="72E25B38" w14:textId="77777777" w:rsidTr="00E1242D">
        <w:tc>
          <w:tcPr>
            <w:tcW w:w="4814" w:type="dxa"/>
            <w:tcBorders>
              <w:top w:val="nil"/>
              <w:bottom w:val="nil"/>
            </w:tcBorders>
          </w:tcPr>
          <w:p w14:paraId="36BCEDED"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09007DAF"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thi đọc đoạn trước lớp. </w:t>
            </w:r>
          </w:p>
        </w:tc>
      </w:tr>
      <w:tr w:rsidR="006E3BED" w14:paraId="541E8FCA" w14:textId="77777777" w:rsidTr="00E1242D">
        <w:tc>
          <w:tcPr>
            <w:tcW w:w="4814" w:type="dxa"/>
            <w:tcBorders>
              <w:top w:val="nil"/>
              <w:bottom w:val="nil"/>
            </w:tcBorders>
          </w:tcPr>
          <w:p w14:paraId="70D25978"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tc>
        <w:tc>
          <w:tcPr>
            <w:tcW w:w="4814" w:type="dxa"/>
            <w:tcBorders>
              <w:top w:val="nil"/>
              <w:bottom w:val="nil"/>
            </w:tcBorders>
          </w:tcPr>
          <w:p w14:paraId="50BF409C"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6E3BED" w14:paraId="111DF1BF" w14:textId="77777777" w:rsidTr="00E1242D">
        <w:tc>
          <w:tcPr>
            <w:tcW w:w="4814" w:type="dxa"/>
            <w:tcBorders>
              <w:top w:val="nil"/>
              <w:bottom w:val="nil"/>
            </w:tcBorders>
          </w:tcPr>
          <w:p w14:paraId="337F2089"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2F0FEDAE"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6E3BED" w14:paraId="3B6B9AE8" w14:textId="77777777" w:rsidTr="00E1242D">
        <w:tc>
          <w:tcPr>
            <w:tcW w:w="4814" w:type="dxa"/>
            <w:tcBorders>
              <w:top w:val="nil"/>
              <w:bottom w:val="nil"/>
            </w:tcBorders>
          </w:tcPr>
          <w:p w14:paraId="44CFF571"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chung về hoạt động luyện đọc lại</w:t>
            </w:r>
          </w:p>
        </w:tc>
        <w:tc>
          <w:tcPr>
            <w:tcW w:w="4814" w:type="dxa"/>
            <w:tcBorders>
              <w:top w:val="nil"/>
              <w:bottom w:val="nil"/>
            </w:tcBorders>
          </w:tcPr>
          <w:p w14:paraId="7907CDB5"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r>
      <w:tr w:rsidR="006E3BED" w14:paraId="08312745" w14:textId="77777777" w:rsidTr="00E1242D">
        <w:tc>
          <w:tcPr>
            <w:tcW w:w="9628" w:type="dxa"/>
            <w:gridSpan w:val="2"/>
            <w:tcBorders>
              <w:top w:val="nil"/>
              <w:bottom w:val="nil"/>
            </w:tcBorders>
          </w:tcPr>
          <w:p w14:paraId="2A227D64" w14:textId="77777777" w:rsidR="006E3BED" w:rsidRDefault="006E3BED" w:rsidP="00E1242D">
            <w:pPr>
              <w:widowControl w:val="0"/>
              <w:autoSpaceDE w:val="0"/>
              <w:autoSpaceDN w:val="0"/>
              <w:spacing w:after="0"/>
              <w:jc w:val="both"/>
              <w:rPr>
                <w:rFonts w:ascii="Times New Roman" w:eastAsia="Times New Roman" w:hAnsi="Times New Roman"/>
                <w:b/>
                <w:sz w:val="26"/>
                <w:szCs w:val="26"/>
                <w:lang w:val="nl-NL"/>
              </w:rPr>
            </w:pPr>
            <w:r>
              <w:rPr>
                <w:rFonts w:ascii="Times New Roman" w:eastAsia="Times New Roman" w:hAnsi="Times New Roman"/>
                <w:b/>
                <w:sz w:val="26"/>
                <w:szCs w:val="26"/>
              </w:rPr>
              <w:t>3</w:t>
            </w:r>
            <w:r>
              <w:rPr>
                <w:rFonts w:ascii="Times New Roman" w:eastAsia="Times New Roman" w:hAnsi="Times New Roman"/>
                <w:b/>
                <w:sz w:val="26"/>
                <w:szCs w:val="26"/>
                <w:lang w:val="vi-VN"/>
              </w:rPr>
              <w:t>.</w:t>
            </w:r>
            <w:r>
              <w:rPr>
                <w:rFonts w:ascii="Times New Roman" w:eastAsia="Times New Roman" w:hAnsi="Times New Roman"/>
                <w:b/>
                <w:sz w:val="26"/>
                <w:szCs w:val="26"/>
                <w:lang w:val="nl-NL"/>
              </w:rPr>
              <w:t xml:space="preserve"> Hoạt động Vận dụng trải nghiệm (5’).</w:t>
            </w:r>
          </w:p>
        </w:tc>
      </w:tr>
      <w:tr w:rsidR="006E3BED" w14:paraId="6166CF18" w14:textId="77777777" w:rsidTr="00E1242D">
        <w:tc>
          <w:tcPr>
            <w:tcW w:w="4814" w:type="dxa"/>
            <w:tcBorders>
              <w:top w:val="nil"/>
              <w:bottom w:val="single" w:sz="4" w:space="0" w:color="auto"/>
            </w:tcBorders>
          </w:tcPr>
          <w:p w14:paraId="60BC2F8C" w14:textId="77777777" w:rsidR="006E3BED" w:rsidRDefault="006E3BED" w:rsidP="00E1242D">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-Chuẩn bị bài mới: </w:t>
            </w:r>
            <w:r>
              <w:rPr>
                <w:rFonts w:ascii="Times New Roman" w:eastAsia="Times New Roman" w:hAnsi="Times New Roman" w:cs="Times New Roman"/>
                <w:b/>
                <w:sz w:val="26"/>
                <w:szCs w:val="26"/>
              </w:rPr>
              <w:t xml:space="preserve">Nói và nghe: Giới thiệu về một hoạt động cộng đồng </w:t>
            </w:r>
          </w:p>
          <w:p w14:paraId="2E78F184" w14:textId="77777777" w:rsidR="006E3BED" w:rsidRDefault="006E3BED" w:rsidP="00E1242D">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Tranh, ảnh về một hoạt động cộng đồng (nếu có). </w:t>
            </w:r>
          </w:p>
        </w:tc>
        <w:tc>
          <w:tcPr>
            <w:tcW w:w="4814" w:type="dxa"/>
            <w:tcBorders>
              <w:top w:val="nil"/>
              <w:bottom w:val="single" w:sz="4" w:space="0" w:color="auto"/>
            </w:tcBorders>
          </w:tcPr>
          <w:p w14:paraId="70D61EC1" w14:textId="77777777" w:rsidR="006E3BED" w:rsidRDefault="006E3BED" w:rsidP="00E1242D">
            <w:pPr>
              <w:widowControl w:val="0"/>
              <w:spacing w:after="0" w:line="240" w:lineRule="auto"/>
              <w:jc w:val="both"/>
              <w:rPr>
                <w:rFonts w:ascii="Times New Roman" w:eastAsia="Times New Roman" w:hAnsi="Times New Roman" w:cs="Times New Roman"/>
                <w:sz w:val="26"/>
                <w:szCs w:val="26"/>
              </w:rPr>
            </w:pPr>
          </w:p>
        </w:tc>
      </w:tr>
    </w:tbl>
    <w:p w14:paraId="4023A4A9" w14:textId="77777777" w:rsidR="006E3BED" w:rsidRDefault="006E3BED" w:rsidP="006E3BED">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IV.ĐIỀU CHỈNH SAU BÀI DẠY (nếu có)</w:t>
      </w:r>
    </w:p>
    <w:p w14:paraId="3270B22D" w14:textId="77777777" w:rsidR="006E3BED" w:rsidRDefault="006E3BED" w:rsidP="006E3BE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8702677" w14:textId="77777777" w:rsidR="006E3BED" w:rsidRDefault="006E3BED" w:rsidP="006E3BED">
      <w:pPr>
        <w:widowControl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1806CF5" w14:textId="77777777" w:rsidR="006E3BED" w:rsidRDefault="006E3BED" w:rsidP="006E3BED">
      <w:pPr>
        <w:widowControl w:val="0"/>
        <w:spacing w:after="0" w:line="240" w:lineRule="auto"/>
        <w:jc w:val="center"/>
        <w:rPr>
          <w:rFonts w:ascii="Times New Roman" w:hAnsi="Times New Roman" w:cs="Times New Roman"/>
          <w:b/>
          <w:bCs/>
          <w:i/>
          <w:iCs/>
          <w:sz w:val="26"/>
          <w:szCs w:val="26"/>
        </w:rPr>
      </w:pPr>
    </w:p>
    <w:p w14:paraId="66E0E904" w14:textId="77777777" w:rsidR="006E3BED" w:rsidRDefault="006E3BED" w:rsidP="006E3BED">
      <w:pPr>
        <w:widowControl w:val="0"/>
        <w:spacing w:after="0" w:line="240" w:lineRule="auto"/>
        <w:jc w:val="center"/>
        <w:rPr>
          <w:rFonts w:ascii="Times New Roman" w:hAnsi="Times New Roman" w:cs="Times New Roman"/>
          <w:b/>
          <w:bCs/>
          <w:i/>
          <w:iCs/>
          <w:sz w:val="26"/>
          <w:szCs w:val="26"/>
        </w:rPr>
      </w:pPr>
    </w:p>
    <w:p w14:paraId="350DA85B"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ECCB9" w14:textId="77777777" w:rsidR="00C75E5D" w:rsidRDefault="00C75E5D" w:rsidP="00D85E82">
      <w:pPr>
        <w:spacing w:after="0" w:line="240" w:lineRule="auto"/>
      </w:pPr>
      <w:r>
        <w:separator/>
      </w:r>
    </w:p>
  </w:endnote>
  <w:endnote w:type="continuationSeparator" w:id="0">
    <w:p w14:paraId="083043B7" w14:textId="77777777" w:rsidR="00C75E5D" w:rsidRDefault="00C75E5D" w:rsidP="00D8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913C1" w14:textId="77777777" w:rsidR="00D85E82" w:rsidRDefault="00D85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08BB" w14:textId="77777777" w:rsidR="00D85E82" w:rsidRDefault="00D85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F379" w14:textId="77777777" w:rsidR="00D85E82" w:rsidRDefault="00D85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5E2D1" w14:textId="77777777" w:rsidR="00C75E5D" w:rsidRDefault="00C75E5D" w:rsidP="00D85E82">
      <w:pPr>
        <w:spacing w:after="0" w:line="240" w:lineRule="auto"/>
      </w:pPr>
      <w:r>
        <w:separator/>
      </w:r>
    </w:p>
  </w:footnote>
  <w:footnote w:type="continuationSeparator" w:id="0">
    <w:p w14:paraId="3CF2CABA" w14:textId="77777777" w:rsidR="00C75E5D" w:rsidRDefault="00C75E5D" w:rsidP="00D85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B881" w14:textId="77777777" w:rsidR="00D85E82" w:rsidRDefault="00D85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C1B2" w14:textId="77777777" w:rsidR="00D85E82" w:rsidRDefault="00D85E82" w:rsidP="00D85E82">
    <w:pPr>
      <w:pStyle w:val="Header"/>
    </w:pPr>
    <w:r>
      <w:t>Trường tiểu học Thị trấn Phú Hòa                                                                     GV: Nguyễn Thị Minh Liên</w:t>
    </w:r>
  </w:p>
  <w:p w14:paraId="427E9372" w14:textId="77777777" w:rsidR="00D85E82" w:rsidRDefault="00D85E8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779EF" w14:textId="77777777" w:rsidR="00D85E82" w:rsidRDefault="00D85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ED"/>
    <w:rsid w:val="003D477F"/>
    <w:rsid w:val="003F1E00"/>
    <w:rsid w:val="006C4ACC"/>
    <w:rsid w:val="006E3BED"/>
    <w:rsid w:val="00C75E5D"/>
    <w:rsid w:val="00D63581"/>
    <w:rsid w:val="00D85E8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E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E3BE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3BE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3BE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3BED"/>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6E3BED"/>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6E3BED"/>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6E3BED"/>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6E3BED"/>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6E3BED"/>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B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3B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B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B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E3B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E3B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3B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3B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3B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BE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B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3BED"/>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6E3BED"/>
    <w:rPr>
      <w:i/>
      <w:iCs/>
      <w:color w:val="404040" w:themeColor="text1" w:themeTint="BF"/>
    </w:rPr>
  </w:style>
  <w:style w:type="paragraph" w:styleId="ListParagraph">
    <w:name w:val="List Paragraph"/>
    <w:basedOn w:val="Normal"/>
    <w:uiPriority w:val="34"/>
    <w:qFormat/>
    <w:rsid w:val="006E3BED"/>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6E3BED"/>
    <w:rPr>
      <w:i/>
      <w:iCs/>
      <w:color w:val="2F5496" w:themeColor="accent1" w:themeShade="BF"/>
    </w:rPr>
  </w:style>
  <w:style w:type="paragraph" w:styleId="IntenseQuote">
    <w:name w:val="Intense Quote"/>
    <w:basedOn w:val="Normal"/>
    <w:next w:val="Normal"/>
    <w:link w:val="IntenseQuoteChar"/>
    <w:uiPriority w:val="30"/>
    <w:qFormat/>
    <w:rsid w:val="006E3BE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6E3BED"/>
    <w:rPr>
      <w:i/>
      <w:iCs/>
      <w:color w:val="2F5496" w:themeColor="accent1" w:themeShade="BF"/>
    </w:rPr>
  </w:style>
  <w:style w:type="character" w:styleId="IntenseReference">
    <w:name w:val="Intense Reference"/>
    <w:basedOn w:val="DefaultParagraphFont"/>
    <w:uiPriority w:val="32"/>
    <w:qFormat/>
    <w:rsid w:val="006E3BED"/>
    <w:rPr>
      <w:b/>
      <w:bCs/>
      <w:smallCaps/>
      <w:color w:val="2F5496" w:themeColor="accent1" w:themeShade="BF"/>
      <w:spacing w:val="5"/>
    </w:rPr>
  </w:style>
  <w:style w:type="table" w:styleId="TableGrid">
    <w:name w:val="Table Grid"/>
    <w:basedOn w:val="TableNormal"/>
    <w:uiPriority w:val="39"/>
    <w:qFormat/>
    <w:rsid w:val="006E3BED"/>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82"/>
    <w:rPr>
      <w:rFonts w:ascii="Tahoma" w:eastAsiaTheme="minorEastAsia" w:hAnsi="Tahoma" w:cs="Tahoma"/>
      <w:sz w:val="16"/>
      <w:szCs w:val="16"/>
    </w:rPr>
  </w:style>
  <w:style w:type="paragraph" w:styleId="Header">
    <w:name w:val="header"/>
    <w:basedOn w:val="Normal"/>
    <w:link w:val="HeaderChar"/>
    <w:uiPriority w:val="99"/>
    <w:unhideWhenUsed/>
    <w:rsid w:val="00D8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82"/>
    <w:rPr>
      <w:rFonts w:asciiTheme="minorHAnsi" w:eastAsiaTheme="minorEastAsia" w:hAnsiTheme="minorHAnsi"/>
      <w:sz w:val="22"/>
    </w:rPr>
  </w:style>
  <w:style w:type="paragraph" w:styleId="Footer">
    <w:name w:val="footer"/>
    <w:basedOn w:val="Normal"/>
    <w:link w:val="FooterChar"/>
    <w:uiPriority w:val="99"/>
    <w:unhideWhenUsed/>
    <w:rsid w:val="00D8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82"/>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E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6E3BE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3BE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3BE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3BED"/>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6E3BED"/>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6E3BED"/>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6E3BED"/>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6E3BED"/>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6E3BED"/>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B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3B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B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B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E3B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E3B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3B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3B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3B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BE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B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3BED"/>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6E3BED"/>
    <w:rPr>
      <w:i/>
      <w:iCs/>
      <w:color w:val="404040" w:themeColor="text1" w:themeTint="BF"/>
    </w:rPr>
  </w:style>
  <w:style w:type="paragraph" w:styleId="ListParagraph">
    <w:name w:val="List Paragraph"/>
    <w:basedOn w:val="Normal"/>
    <w:uiPriority w:val="34"/>
    <w:qFormat/>
    <w:rsid w:val="006E3BED"/>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6E3BED"/>
    <w:rPr>
      <w:i/>
      <w:iCs/>
      <w:color w:val="2F5496" w:themeColor="accent1" w:themeShade="BF"/>
    </w:rPr>
  </w:style>
  <w:style w:type="paragraph" w:styleId="IntenseQuote">
    <w:name w:val="Intense Quote"/>
    <w:basedOn w:val="Normal"/>
    <w:next w:val="Normal"/>
    <w:link w:val="IntenseQuoteChar"/>
    <w:uiPriority w:val="30"/>
    <w:qFormat/>
    <w:rsid w:val="006E3BE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6E3BED"/>
    <w:rPr>
      <w:i/>
      <w:iCs/>
      <w:color w:val="2F5496" w:themeColor="accent1" w:themeShade="BF"/>
    </w:rPr>
  </w:style>
  <w:style w:type="character" w:styleId="IntenseReference">
    <w:name w:val="Intense Reference"/>
    <w:basedOn w:val="DefaultParagraphFont"/>
    <w:uiPriority w:val="32"/>
    <w:qFormat/>
    <w:rsid w:val="006E3BED"/>
    <w:rPr>
      <w:b/>
      <w:bCs/>
      <w:smallCaps/>
      <w:color w:val="2F5496" w:themeColor="accent1" w:themeShade="BF"/>
      <w:spacing w:val="5"/>
    </w:rPr>
  </w:style>
  <w:style w:type="table" w:styleId="TableGrid">
    <w:name w:val="Table Grid"/>
    <w:basedOn w:val="TableNormal"/>
    <w:uiPriority w:val="39"/>
    <w:qFormat/>
    <w:rsid w:val="006E3BED"/>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82"/>
    <w:rPr>
      <w:rFonts w:ascii="Tahoma" w:eastAsiaTheme="minorEastAsia" w:hAnsi="Tahoma" w:cs="Tahoma"/>
      <w:sz w:val="16"/>
      <w:szCs w:val="16"/>
    </w:rPr>
  </w:style>
  <w:style w:type="paragraph" w:styleId="Header">
    <w:name w:val="header"/>
    <w:basedOn w:val="Normal"/>
    <w:link w:val="HeaderChar"/>
    <w:uiPriority w:val="99"/>
    <w:unhideWhenUsed/>
    <w:rsid w:val="00D8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E82"/>
    <w:rPr>
      <w:rFonts w:asciiTheme="minorHAnsi" w:eastAsiaTheme="minorEastAsia" w:hAnsiTheme="minorHAnsi"/>
      <w:sz w:val="22"/>
    </w:rPr>
  </w:style>
  <w:style w:type="paragraph" w:styleId="Footer">
    <w:name w:val="footer"/>
    <w:basedOn w:val="Normal"/>
    <w:link w:val="FooterChar"/>
    <w:uiPriority w:val="99"/>
    <w:unhideWhenUsed/>
    <w:rsid w:val="00D8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E82"/>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2025-03-23T05:56:00Z</dcterms:created>
  <dcterms:modified xsi:type="dcterms:W3CDTF">2025-03-24T01:22:00Z</dcterms:modified>
</cp:coreProperties>
</file>