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E7FD" w14:textId="77777777" w:rsidR="00BE365A" w:rsidRPr="003506B4" w:rsidRDefault="00BE365A" w:rsidP="00BE365A">
      <w:pPr>
        <w:ind w:left="720" w:hanging="720"/>
        <w:jc w:val="center"/>
        <w:rPr>
          <w:b/>
          <w:bCs/>
          <w:i/>
          <w:iCs/>
          <w:color w:val="FF0000"/>
          <w:sz w:val="26"/>
          <w:szCs w:val="26"/>
        </w:rPr>
      </w:pPr>
      <w:r w:rsidRPr="003506B4">
        <w:rPr>
          <w:b/>
          <w:bCs/>
          <w:i/>
          <w:iCs/>
          <w:color w:val="FF0000"/>
          <w:sz w:val="26"/>
          <w:szCs w:val="26"/>
        </w:rPr>
        <w:t>Thứ Hai ngày 21 tháng 10 năm 2024</w:t>
      </w:r>
    </w:p>
    <w:p w14:paraId="240099D9" w14:textId="77777777" w:rsidR="00BE365A" w:rsidRPr="003506B4" w:rsidRDefault="00BE365A" w:rsidP="00BE365A">
      <w:pPr>
        <w:ind w:left="720" w:hanging="720"/>
        <w:jc w:val="center"/>
        <w:rPr>
          <w:b/>
          <w:bCs/>
          <w:color w:val="4472C4" w:themeColor="accent1"/>
          <w:sz w:val="26"/>
          <w:szCs w:val="26"/>
        </w:rPr>
      </w:pPr>
      <w:r w:rsidRPr="003506B4">
        <w:rPr>
          <w:b/>
          <w:bCs/>
          <w:color w:val="4472C4" w:themeColor="accent1"/>
          <w:sz w:val="26"/>
          <w:szCs w:val="26"/>
        </w:rPr>
        <w:t>HOẠT ĐỘNG TRẢI NGHIỆM</w:t>
      </w:r>
    </w:p>
    <w:p w14:paraId="461AD181" w14:textId="77777777" w:rsidR="00BE365A" w:rsidRPr="003506B4" w:rsidRDefault="00BE365A" w:rsidP="00BE365A">
      <w:pPr>
        <w:ind w:left="720" w:hanging="720"/>
        <w:jc w:val="center"/>
        <w:rPr>
          <w:b/>
          <w:bCs/>
          <w:color w:val="4472C4" w:themeColor="accent1"/>
          <w:sz w:val="26"/>
          <w:szCs w:val="26"/>
        </w:rPr>
      </w:pPr>
      <w:r w:rsidRPr="003506B4">
        <w:rPr>
          <w:b/>
          <w:bCs/>
          <w:color w:val="4472C4" w:themeColor="accent1"/>
          <w:sz w:val="26"/>
          <w:szCs w:val="26"/>
        </w:rPr>
        <w:t>SHDC : NGHE NÓI CHUYỆN VỀ CHỦ ĐỀ “PHÒNG CHỐNG HỎA HOẠN”</w:t>
      </w:r>
    </w:p>
    <w:p w14:paraId="0DE41A22" w14:textId="77777777" w:rsidR="00BE365A" w:rsidRPr="003506B4" w:rsidRDefault="00BE365A" w:rsidP="00BE365A">
      <w:pPr>
        <w:jc w:val="both"/>
        <w:rPr>
          <w:b/>
          <w:bCs/>
          <w:sz w:val="26"/>
          <w:szCs w:val="26"/>
        </w:rPr>
      </w:pPr>
      <w:r w:rsidRPr="003506B4">
        <w:rPr>
          <w:b/>
          <w:bCs/>
          <w:sz w:val="26"/>
          <w:szCs w:val="26"/>
        </w:rPr>
        <w:t>I. YÊU CẦU CẦN ĐẠT</w:t>
      </w:r>
    </w:p>
    <w:p w14:paraId="02CB3CC8" w14:textId="77777777" w:rsidR="00BE365A" w:rsidRPr="003506B4" w:rsidRDefault="00BE365A" w:rsidP="00BE365A">
      <w:pPr>
        <w:jc w:val="both"/>
        <w:rPr>
          <w:sz w:val="26"/>
          <w:szCs w:val="26"/>
        </w:rPr>
      </w:pPr>
      <w:bookmarkStart w:id="0" w:name="_Hlk140068027"/>
      <w:r w:rsidRPr="003506B4">
        <w:rPr>
          <w:sz w:val="26"/>
          <w:szCs w:val="26"/>
        </w:rPr>
        <w:t>- Học sinh tham gia tích cực buổi nói chuyện về phòng chống hỏa hoạn.</w:t>
      </w:r>
    </w:p>
    <w:bookmarkEnd w:id="0"/>
    <w:p w14:paraId="49E7817F" w14:textId="77777777" w:rsidR="00BE365A" w:rsidRPr="003506B4" w:rsidRDefault="00BE365A" w:rsidP="00BE365A">
      <w:pPr>
        <w:jc w:val="both"/>
        <w:rPr>
          <w:sz w:val="26"/>
          <w:szCs w:val="26"/>
        </w:rPr>
      </w:pPr>
      <w:r w:rsidRPr="003506B4">
        <w:rPr>
          <w:sz w:val="26"/>
          <w:szCs w:val="26"/>
        </w:rPr>
        <w:t>- Học sinh ghi nhớ được</w:t>
      </w:r>
      <w:r w:rsidRPr="003506B4">
        <w:rPr>
          <w:color w:val="231F20"/>
          <w:spacing w:val="-13"/>
          <w:sz w:val="26"/>
          <w:szCs w:val="26"/>
        </w:rPr>
        <w:t xml:space="preserve"> những biện pháp phòng chống hỏa hoạn sau buổi nghe nói chuyện.</w:t>
      </w:r>
    </w:p>
    <w:p w14:paraId="515FD1DC" w14:textId="77777777" w:rsidR="00BE365A" w:rsidRPr="003506B4" w:rsidRDefault="00BE365A" w:rsidP="00BE365A">
      <w:pPr>
        <w:pStyle w:val="Default"/>
        <w:jc w:val="both"/>
        <w:rPr>
          <w:rFonts w:ascii="Times New Roman" w:hAnsi="Times New Roman" w:cs="Times New Roman"/>
          <w:color w:val="231F20"/>
          <w:sz w:val="26"/>
          <w:szCs w:val="26"/>
        </w:rPr>
      </w:pPr>
      <w:r w:rsidRPr="003506B4">
        <w:rPr>
          <w:rFonts w:ascii="Times New Roman" w:hAnsi="Times New Roman" w:cs="Times New Roman"/>
          <w:color w:val="231F20"/>
          <w:sz w:val="26"/>
          <w:szCs w:val="26"/>
        </w:rPr>
        <w:t>- HS có cơ hội phát triển các năng lực: Năng lực giao tiếp và hợp tác; Năng lực tự chủ và tự học; Năng lực thích ứng với cuộc sống</w:t>
      </w:r>
    </w:p>
    <w:p w14:paraId="6402C4E7" w14:textId="77777777" w:rsidR="00BE365A" w:rsidRPr="003506B4" w:rsidRDefault="00BE365A" w:rsidP="00BE365A">
      <w:pPr>
        <w:pStyle w:val="Default"/>
        <w:jc w:val="both"/>
        <w:rPr>
          <w:rFonts w:ascii="Times New Roman" w:hAnsi="Times New Roman" w:cs="Times New Roman"/>
          <w:color w:val="231F20"/>
          <w:sz w:val="26"/>
          <w:szCs w:val="26"/>
        </w:rPr>
      </w:pPr>
      <w:r w:rsidRPr="003506B4">
        <w:rPr>
          <w:rFonts w:ascii="Times New Roman" w:hAnsi="Times New Roman" w:cs="Times New Roman"/>
          <w:color w:val="231F20"/>
          <w:sz w:val="26"/>
          <w:szCs w:val="26"/>
        </w:rPr>
        <w:t>- Học sinh có cơ hội phát triển Phẩm chất trách nhiệm.</w:t>
      </w:r>
    </w:p>
    <w:p w14:paraId="5948C5E8" w14:textId="77777777" w:rsidR="00BE365A" w:rsidRPr="003506B4" w:rsidRDefault="00BE365A" w:rsidP="00BE365A">
      <w:pPr>
        <w:jc w:val="both"/>
        <w:rPr>
          <w:b/>
          <w:sz w:val="26"/>
          <w:szCs w:val="26"/>
        </w:rPr>
      </w:pPr>
      <w:r w:rsidRPr="003506B4">
        <w:rPr>
          <w:b/>
          <w:sz w:val="26"/>
          <w:szCs w:val="26"/>
        </w:rPr>
        <w:t xml:space="preserve">II. ĐỒ DÙNG DẠY HỌC </w:t>
      </w:r>
    </w:p>
    <w:p w14:paraId="57DD3603" w14:textId="77777777" w:rsidR="00BE365A" w:rsidRPr="003506B4" w:rsidRDefault="00BE365A" w:rsidP="00BE365A">
      <w:pPr>
        <w:jc w:val="both"/>
        <w:rPr>
          <w:b/>
          <w:bCs/>
          <w:sz w:val="26"/>
          <w:szCs w:val="26"/>
        </w:rPr>
      </w:pPr>
      <w:r w:rsidRPr="003506B4">
        <w:rPr>
          <w:b/>
          <w:bCs/>
          <w:sz w:val="26"/>
          <w:szCs w:val="26"/>
        </w:rPr>
        <w:t xml:space="preserve">1. Giáo viên: </w:t>
      </w:r>
    </w:p>
    <w:p w14:paraId="5C6DFE09" w14:textId="77777777" w:rsidR="00BE365A" w:rsidRPr="003506B4" w:rsidRDefault="00BE365A" w:rsidP="00BE365A">
      <w:pPr>
        <w:contextualSpacing/>
        <w:jc w:val="both"/>
        <w:rPr>
          <w:sz w:val="26"/>
          <w:szCs w:val="26"/>
        </w:rPr>
      </w:pPr>
      <w:r w:rsidRPr="003506B4">
        <w:rPr>
          <w:sz w:val="26"/>
          <w:szCs w:val="26"/>
        </w:rPr>
        <w:t>- Địa điểm, hệ thống âm thanh phục vụ hoạt động</w:t>
      </w:r>
    </w:p>
    <w:p w14:paraId="02B77D29" w14:textId="77777777" w:rsidR="00BE365A" w:rsidRPr="003506B4" w:rsidRDefault="00BE365A" w:rsidP="00BE365A">
      <w:pPr>
        <w:contextualSpacing/>
        <w:jc w:val="both"/>
        <w:rPr>
          <w:sz w:val="26"/>
          <w:szCs w:val="26"/>
        </w:rPr>
      </w:pPr>
      <w:r w:rsidRPr="003506B4">
        <w:rPr>
          <w:sz w:val="26"/>
          <w:szCs w:val="26"/>
        </w:rPr>
        <w:t>- Hướng dẫn HS chuẩn bị những nội dung về phòng chống hỏa hoạn sẽ trao đổi với khách mời khi tham gia tiết Sinh hoạt dưới cờ.</w:t>
      </w:r>
    </w:p>
    <w:p w14:paraId="544931DC" w14:textId="77777777" w:rsidR="00BE365A" w:rsidRPr="003506B4" w:rsidRDefault="00BE365A" w:rsidP="00BE365A">
      <w:pPr>
        <w:jc w:val="both"/>
        <w:rPr>
          <w:b/>
          <w:bCs/>
          <w:sz w:val="26"/>
          <w:szCs w:val="26"/>
        </w:rPr>
      </w:pPr>
      <w:r w:rsidRPr="003506B4">
        <w:rPr>
          <w:b/>
          <w:bCs/>
          <w:sz w:val="26"/>
          <w:szCs w:val="26"/>
        </w:rPr>
        <w:t>2. Học sinh:</w:t>
      </w:r>
      <w:r w:rsidRPr="003506B4">
        <w:rPr>
          <w:b/>
          <w:bCs/>
          <w:sz w:val="26"/>
          <w:szCs w:val="26"/>
          <w:lang w:val="vi-VN"/>
        </w:rPr>
        <w:t xml:space="preserve"> </w:t>
      </w:r>
    </w:p>
    <w:p w14:paraId="170AA5F6" w14:textId="77777777" w:rsidR="00BE365A" w:rsidRPr="003506B4" w:rsidRDefault="00BE365A" w:rsidP="00BE365A">
      <w:pPr>
        <w:jc w:val="both"/>
        <w:rPr>
          <w:sz w:val="26"/>
          <w:szCs w:val="26"/>
        </w:rPr>
      </w:pPr>
      <w:r w:rsidRPr="003506B4">
        <w:rPr>
          <w:sz w:val="26"/>
          <w:szCs w:val="26"/>
        </w:rPr>
        <w:t>- Chuẩn bị các câu hỏi</w:t>
      </w:r>
      <w:r w:rsidRPr="003506B4">
        <w:rPr>
          <w:color w:val="231F20"/>
          <w:spacing w:val="-13"/>
          <w:sz w:val="26"/>
          <w:szCs w:val="26"/>
        </w:rPr>
        <w:t xml:space="preserve"> có liên quan đến nội dung </w:t>
      </w:r>
      <w:r w:rsidRPr="003506B4">
        <w:rPr>
          <w:sz w:val="26"/>
          <w:szCs w:val="26"/>
        </w:rPr>
        <w:t>phòng chống hỏa hoạn.</w:t>
      </w:r>
    </w:p>
    <w:p w14:paraId="0E8D7B1A" w14:textId="77777777" w:rsidR="00BE365A" w:rsidRPr="003506B4" w:rsidRDefault="00BE365A" w:rsidP="00BE365A">
      <w:pPr>
        <w:jc w:val="both"/>
        <w:rPr>
          <w:sz w:val="26"/>
          <w:szCs w:val="26"/>
        </w:rPr>
      </w:pPr>
      <w:r w:rsidRPr="003506B4">
        <w:rPr>
          <w:sz w:val="26"/>
          <w:szCs w:val="26"/>
        </w:rPr>
        <w:t>- Tâm thế sẵn sàng tham gia hoạt động nghe nói chuyện về phòng chống hỏa hoạn.</w:t>
      </w:r>
    </w:p>
    <w:p w14:paraId="64B858C7" w14:textId="77777777" w:rsidR="00BE365A" w:rsidRPr="003506B4" w:rsidRDefault="00BE365A" w:rsidP="00BE365A">
      <w:pPr>
        <w:jc w:val="both"/>
        <w:outlineLvl w:val="0"/>
        <w:rPr>
          <w:b/>
          <w:sz w:val="26"/>
          <w:szCs w:val="26"/>
        </w:rPr>
      </w:pPr>
      <w:r w:rsidRPr="003506B4">
        <w:rPr>
          <w:b/>
          <w:sz w:val="26"/>
          <w:szCs w:val="26"/>
        </w:rPr>
        <w:t xml:space="preserve">III. CÁC HOẠT ĐỘNG TRẢI NGHIỆM CHỦ YẾU </w:t>
      </w:r>
    </w:p>
    <w:tbl>
      <w:tblPr>
        <w:tblW w:w="10207" w:type="dxa"/>
        <w:tblInd w:w="-14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529"/>
        <w:gridCol w:w="4678"/>
      </w:tblGrid>
      <w:tr w:rsidR="00BE365A" w:rsidRPr="003506B4" w14:paraId="038D80D6" w14:textId="77777777" w:rsidTr="00BB2613">
        <w:trPr>
          <w:trHeight w:val="287"/>
        </w:trPr>
        <w:tc>
          <w:tcPr>
            <w:tcW w:w="5529" w:type="dxa"/>
            <w:tcBorders>
              <w:top w:val="single" w:sz="4" w:space="0" w:color="auto"/>
              <w:bottom w:val="single" w:sz="4" w:space="0" w:color="auto"/>
            </w:tcBorders>
          </w:tcPr>
          <w:p w14:paraId="0F32BD50" w14:textId="77777777" w:rsidR="00BE365A" w:rsidRPr="003506B4" w:rsidRDefault="00BE365A" w:rsidP="00BB2613">
            <w:pPr>
              <w:jc w:val="center"/>
              <w:rPr>
                <w:b/>
                <w:sz w:val="26"/>
                <w:szCs w:val="26"/>
              </w:rPr>
            </w:pPr>
            <w:r w:rsidRPr="003506B4">
              <w:rPr>
                <w:b/>
                <w:sz w:val="26"/>
                <w:szCs w:val="26"/>
              </w:rPr>
              <w:t>Hoạt động của giáo viên</w:t>
            </w:r>
          </w:p>
        </w:tc>
        <w:tc>
          <w:tcPr>
            <w:tcW w:w="4678" w:type="dxa"/>
            <w:tcBorders>
              <w:top w:val="single" w:sz="4" w:space="0" w:color="auto"/>
              <w:bottom w:val="single" w:sz="4" w:space="0" w:color="auto"/>
            </w:tcBorders>
          </w:tcPr>
          <w:p w14:paraId="28955292" w14:textId="77777777" w:rsidR="00BE365A" w:rsidRPr="003506B4" w:rsidRDefault="00BE365A" w:rsidP="00BB2613">
            <w:pPr>
              <w:jc w:val="center"/>
              <w:rPr>
                <w:b/>
                <w:sz w:val="26"/>
                <w:szCs w:val="26"/>
              </w:rPr>
            </w:pPr>
            <w:r w:rsidRPr="003506B4">
              <w:rPr>
                <w:b/>
                <w:sz w:val="26"/>
                <w:szCs w:val="26"/>
              </w:rPr>
              <w:t>Hoạt động của học sinh</w:t>
            </w:r>
          </w:p>
        </w:tc>
      </w:tr>
      <w:tr w:rsidR="00BE365A" w:rsidRPr="003506B4" w14:paraId="6110A870" w14:textId="77777777" w:rsidTr="00BB2613">
        <w:tc>
          <w:tcPr>
            <w:tcW w:w="10207" w:type="dxa"/>
            <w:gridSpan w:val="2"/>
            <w:tcBorders>
              <w:top w:val="single" w:sz="4" w:space="0" w:color="auto"/>
            </w:tcBorders>
          </w:tcPr>
          <w:p w14:paraId="66944464" w14:textId="77777777" w:rsidR="00BE365A" w:rsidRPr="003506B4" w:rsidRDefault="00BE365A" w:rsidP="00BB2613">
            <w:pPr>
              <w:jc w:val="both"/>
              <w:rPr>
                <w:b/>
                <w:bCs/>
                <w:i/>
                <w:sz w:val="26"/>
                <w:szCs w:val="26"/>
                <w:lang w:val="nl-NL"/>
              </w:rPr>
            </w:pPr>
            <w:r w:rsidRPr="003506B4">
              <w:rPr>
                <w:b/>
                <w:bCs/>
                <w:i/>
                <w:sz w:val="26"/>
                <w:szCs w:val="26"/>
                <w:lang w:val="nl-NL"/>
              </w:rPr>
              <w:t>1.Chào cờ (15’)</w:t>
            </w:r>
          </w:p>
        </w:tc>
      </w:tr>
      <w:tr w:rsidR="00BE365A" w:rsidRPr="003506B4" w14:paraId="4151185C" w14:textId="77777777" w:rsidTr="00BB2613">
        <w:tc>
          <w:tcPr>
            <w:tcW w:w="5529" w:type="dxa"/>
          </w:tcPr>
          <w:p w14:paraId="571AB10B" w14:textId="77777777" w:rsidR="00BE365A" w:rsidRPr="003506B4" w:rsidRDefault="00BE365A" w:rsidP="00BB2613">
            <w:pPr>
              <w:ind w:right="52"/>
              <w:jc w:val="both"/>
              <w:rPr>
                <w:b/>
                <w:sz w:val="26"/>
                <w:szCs w:val="26"/>
              </w:rPr>
            </w:pPr>
            <w:r w:rsidRPr="003506B4">
              <w:rPr>
                <w:sz w:val="26"/>
                <w:szCs w:val="26"/>
              </w:rPr>
              <w:t>GV chủ nhiệm ổn định tổ chức và quản lí HS khi Tổng phụ trách Đội hoặc Liên đội trưởng tổ chức nghi lễ chào cờ, báo cáo kết quả rèn luyện tuần trước và phổ biến nội dung học tập nội quy nhà trường.</w:t>
            </w:r>
          </w:p>
        </w:tc>
        <w:tc>
          <w:tcPr>
            <w:tcW w:w="4678" w:type="dxa"/>
          </w:tcPr>
          <w:p w14:paraId="3606E377" w14:textId="77777777" w:rsidR="00BE365A" w:rsidRPr="003506B4" w:rsidRDefault="00BE365A" w:rsidP="00BB2613">
            <w:pPr>
              <w:jc w:val="both"/>
              <w:rPr>
                <w:b/>
                <w:sz w:val="26"/>
                <w:szCs w:val="26"/>
              </w:rPr>
            </w:pPr>
            <w:r w:rsidRPr="003506B4">
              <w:rPr>
                <w:sz w:val="26"/>
                <w:szCs w:val="26"/>
              </w:rPr>
              <w:t>- HS tham gia lễ chào cờ đầu tuần the sự điều khiển của GV-TPT Đội.</w:t>
            </w:r>
          </w:p>
        </w:tc>
      </w:tr>
      <w:tr w:rsidR="00BE365A" w:rsidRPr="003506B4" w14:paraId="5FC9B4D8" w14:textId="77777777" w:rsidTr="00BB2613">
        <w:trPr>
          <w:trHeight w:val="287"/>
        </w:trPr>
        <w:tc>
          <w:tcPr>
            <w:tcW w:w="5529" w:type="dxa"/>
          </w:tcPr>
          <w:p w14:paraId="5F2049E0" w14:textId="77777777" w:rsidR="00BE365A" w:rsidRPr="003506B4" w:rsidRDefault="00BE365A" w:rsidP="00BB2613">
            <w:pPr>
              <w:jc w:val="both"/>
              <w:rPr>
                <w:b/>
                <w:sz w:val="26"/>
                <w:szCs w:val="26"/>
              </w:rPr>
            </w:pPr>
            <w:r w:rsidRPr="003506B4">
              <w:rPr>
                <w:b/>
                <w:sz w:val="26"/>
                <w:szCs w:val="26"/>
              </w:rPr>
              <w:t>2.Sinh hoạt dưới cờ (20’)</w:t>
            </w:r>
          </w:p>
        </w:tc>
        <w:tc>
          <w:tcPr>
            <w:tcW w:w="4678" w:type="dxa"/>
          </w:tcPr>
          <w:p w14:paraId="74BF0903" w14:textId="77777777" w:rsidR="00BE365A" w:rsidRPr="003506B4" w:rsidRDefault="00BE365A" w:rsidP="00BB2613">
            <w:pPr>
              <w:jc w:val="both"/>
              <w:rPr>
                <w:b/>
                <w:sz w:val="26"/>
                <w:szCs w:val="26"/>
              </w:rPr>
            </w:pPr>
          </w:p>
        </w:tc>
      </w:tr>
      <w:tr w:rsidR="00BE365A" w:rsidRPr="003506B4" w14:paraId="066F8E29" w14:textId="77777777" w:rsidTr="00BB2613">
        <w:tc>
          <w:tcPr>
            <w:tcW w:w="5529" w:type="dxa"/>
          </w:tcPr>
          <w:p w14:paraId="582BACF1" w14:textId="77777777" w:rsidR="00BE365A" w:rsidRPr="003506B4" w:rsidRDefault="00BE365A" w:rsidP="00BB2613">
            <w:pPr>
              <w:widowControl w:val="0"/>
              <w:tabs>
                <w:tab w:val="left" w:pos="2168"/>
              </w:tabs>
              <w:autoSpaceDE w:val="0"/>
              <w:autoSpaceDN w:val="0"/>
              <w:ind w:right="4"/>
              <w:jc w:val="both"/>
              <w:rPr>
                <w:color w:val="231F20"/>
                <w:spacing w:val="-13"/>
                <w:sz w:val="26"/>
                <w:szCs w:val="26"/>
              </w:rPr>
            </w:pPr>
            <w:r w:rsidRPr="003506B4">
              <w:rPr>
                <w:color w:val="231F20"/>
                <w:sz w:val="26"/>
                <w:szCs w:val="26"/>
              </w:rPr>
              <w:t>– GV</w:t>
            </w:r>
            <w:r w:rsidRPr="003506B4">
              <w:rPr>
                <w:color w:val="231F20"/>
                <w:spacing w:val="-19"/>
                <w:sz w:val="26"/>
                <w:szCs w:val="26"/>
              </w:rPr>
              <w:t xml:space="preserve"> </w:t>
            </w:r>
            <w:r w:rsidRPr="003506B4">
              <w:rPr>
                <w:color w:val="231F20"/>
                <w:sz w:val="26"/>
                <w:szCs w:val="26"/>
              </w:rPr>
              <w:t>hướng dẫn</w:t>
            </w:r>
            <w:r w:rsidRPr="003506B4">
              <w:rPr>
                <w:color w:val="231F20"/>
                <w:spacing w:val="-13"/>
                <w:sz w:val="26"/>
                <w:szCs w:val="26"/>
              </w:rPr>
              <w:t xml:space="preserve"> </w:t>
            </w:r>
            <w:r w:rsidRPr="003506B4">
              <w:rPr>
                <w:color w:val="231F20"/>
                <w:sz w:val="26"/>
                <w:szCs w:val="26"/>
              </w:rPr>
              <w:t>các</w:t>
            </w:r>
            <w:r w:rsidRPr="003506B4">
              <w:rPr>
                <w:color w:val="231F20"/>
                <w:spacing w:val="-13"/>
                <w:sz w:val="26"/>
                <w:szCs w:val="26"/>
              </w:rPr>
              <w:t xml:space="preserve"> </w:t>
            </w:r>
            <w:r w:rsidRPr="003506B4">
              <w:rPr>
                <w:color w:val="231F20"/>
                <w:sz w:val="26"/>
                <w:szCs w:val="26"/>
              </w:rPr>
              <w:t>em</w:t>
            </w:r>
            <w:r w:rsidRPr="003506B4">
              <w:rPr>
                <w:color w:val="231F20"/>
                <w:spacing w:val="-13"/>
                <w:sz w:val="26"/>
                <w:szCs w:val="26"/>
              </w:rPr>
              <w:t xml:space="preserve"> chuẩn bị những nội dung</w:t>
            </w:r>
            <w:r w:rsidRPr="003506B4">
              <w:rPr>
                <w:sz w:val="26"/>
                <w:szCs w:val="26"/>
              </w:rPr>
              <w:t xml:space="preserve"> </w:t>
            </w:r>
            <w:r w:rsidRPr="003506B4">
              <w:rPr>
                <w:color w:val="231F20"/>
                <w:spacing w:val="-13"/>
                <w:sz w:val="26"/>
                <w:szCs w:val="26"/>
              </w:rPr>
              <w:t>sẽ trao đổi với khách mời về chủ đề phòng chống hỏa hoạn.</w:t>
            </w:r>
          </w:p>
        </w:tc>
        <w:tc>
          <w:tcPr>
            <w:tcW w:w="4678" w:type="dxa"/>
          </w:tcPr>
          <w:p w14:paraId="1E9677AA" w14:textId="77777777" w:rsidR="00BE365A" w:rsidRPr="003506B4" w:rsidRDefault="00BE365A" w:rsidP="00BB2613">
            <w:pPr>
              <w:jc w:val="both"/>
              <w:rPr>
                <w:sz w:val="26"/>
                <w:szCs w:val="26"/>
              </w:rPr>
            </w:pPr>
          </w:p>
          <w:p w14:paraId="0D796DA2" w14:textId="77777777" w:rsidR="00BE365A" w:rsidRPr="003506B4" w:rsidRDefault="00BE365A" w:rsidP="00BB2613">
            <w:pPr>
              <w:jc w:val="both"/>
              <w:rPr>
                <w:sz w:val="26"/>
                <w:szCs w:val="26"/>
              </w:rPr>
            </w:pPr>
            <w:r w:rsidRPr="003506B4">
              <w:rPr>
                <w:sz w:val="26"/>
                <w:szCs w:val="26"/>
              </w:rPr>
              <w:t>- HS chuẩn bị và thực hiện theo hướng dẫn</w:t>
            </w:r>
            <w:r w:rsidRPr="003506B4">
              <w:rPr>
                <w:color w:val="231F20"/>
                <w:spacing w:val="-13"/>
                <w:sz w:val="26"/>
                <w:szCs w:val="26"/>
              </w:rPr>
              <w:t>.</w:t>
            </w:r>
          </w:p>
        </w:tc>
      </w:tr>
      <w:tr w:rsidR="00BE365A" w:rsidRPr="003506B4" w14:paraId="70D86150" w14:textId="77777777" w:rsidTr="00BB2613">
        <w:tc>
          <w:tcPr>
            <w:tcW w:w="5529" w:type="dxa"/>
          </w:tcPr>
          <w:p w14:paraId="00AD781D" w14:textId="77777777" w:rsidR="00BE365A" w:rsidRPr="003506B4" w:rsidRDefault="00BE365A" w:rsidP="00BB2613">
            <w:pPr>
              <w:widowControl w:val="0"/>
              <w:tabs>
                <w:tab w:val="left" w:pos="2167"/>
              </w:tabs>
              <w:autoSpaceDE w:val="0"/>
              <w:autoSpaceDN w:val="0"/>
              <w:ind w:right="4"/>
              <w:jc w:val="both"/>
              <w:rPr>
                <w:color w:val="231F20"/>
                <w:spacing w:val="-14"/>
                <w:sz w:val="26"/>
                <w:szCs w:val="26"/>
              </w:rPr>
            </w:pPr>
            <w:r w:rsidRPr="003506B4">
              <w:rPr>
                <w:color w:val="231F20"/>
                <w:spacing w:val="-13"/>
                <w:sz w:val="26"/>
                <w:szCs w:val="26"/>
              </w:rPr>
              <w:t xml:space="preserve">- </w:t>
            </w:r>
            <w:r w:rsidRPr="003506B4">
              <w:rPr>
                <w:sz w:val="26"/>
                <w:szCs w:val="26"/>
              </w:rPr>
              <w:t>GV nhắc nhở HS lắng nghe khách mời nói chuyện về chủ đề phòng chống hỏa hoạn và tích cực tham gia trao đổi bằng cách đặt câu hỏi cho khách mời về chủ đề phòng chống hỏa hoạn</w:t>
            </w:r>
            <w:r w:rsidRPr="003506B4">
              <w:rPr>
                <w:color w:val="231F20"/>
                <w:spacing w:val="-13"/>
                <w:sz w:val="26"/>
                <w:szCs w:val="26"/>
              </w:rPr>
              <w:t>.</w:t>
            </w:r>
          </w:p>
        </w:tc>
        <w:tc>
          <w:tcPr>
            <w:tcW w:w="4678" w:type="dxa"/>
          </w:tcPr>
          <w:p w14:paraId="19E5B360" w14:textId="77777777" w:rsidR="00BE365A" w:rsidRPr="003506B4" w:rsidRDefault="00BE365A" w:rsidP="00BB2613">
            <w:pPr>
              <w:jc w:val="both"/>
              <w:rPr>
                <w:sz w:val="26"/>
                <w:szCs w:val="26"/>
              </w:rPr>
            </w:pPr>
          </w:p>
          <w:p w14:paraId="1C1F1E41" w14:textId="77777777" w:rsidR="00BE365A" w:rsidRPr="003506B4" w:rsidRDefault="00BE365A" w:rsidP="00BB2613">
            <w:pPr>
              <w:jc w:val="both"/>
              <w:rPr>
                <w:sz w:val="26"/>
                <w:szCs w:val="26"/>
              </w:rPr>
            </w:pPr>
            <w:r w:rsidRPr="003506B4">
              <w:rPr>
                <w:sz w:val="26"/>
                <w:szCs w:val="26"/>
              </w:rPr>
              <w:t xml:space="preserve">– HS ghi nhớ và thực hiện </w:t>
            </w:r>
          </w:p>
        </w:tc>
      </w:tr>
      <w:tr w:rsidR="00BE365A" w:rsidRPr="003506B4" w14:paraId="6C9AFA88" w14:textId="77777777" w:rsidTr="00BB2613">
        <w:tc>
          <w:tcPr>
            <w:tcW w:w="5529" w:type="dxa"/>
          </w:tcPr>
          <w:p w14:paraId="381A3D60" w14:textId="77777777" w:rsidR="00BE365A" w:rsidRPr="003506B4" w:rsidRDefault="00BE365A" w:rsidP="00BB2613">
            <w:pPr>
              <w:widowControl w:val="0"/>
              <w:tabs>
                <w:tab w:val="left" w:pos="2167"/>
              </w:tabs>
              <w:autoSpaceDE w:val="0"/>
              <w:autoSpaceDN w:val="0"/>
              <w:ind w:right="4"/>
              <w:jc w:val="both"/>
              <w:rPr>
                <w:color w:val="231F20"/>
                <w:sz w:val="26"/>
                <w:szCs w:val="26"/>
              </w:rPr>
            </w:pPr>
            <w:r w:rsidRPr="003506B4">
              <w:rPr>
                <w:color w:val="231F20"/>
                <w:sz w:val="26"/>
                <w:szCs w:val="26"/>
              </w:rPr>
              <w:t xml:space="preserve">– </w:t>
            </w:r>
            <w:r w:rsidRPr="003506B4">
              <w:rPr>
                <w:sz w:val="26"/>
                <w:szCs w:val="26"/>
              </w:rPr>
              <w:t>GV yêu cầu HS ghi nhớ những biện pháp phòng chống hỏa hoạn sau khi dự tiết sinh hoạt dưới cờ về chủ đề phòng chống hỏa hoạn</w:t>
            </w:r>
            <w:r w:rsidRPr="003506B4">
              <w:rPr>
                <w:color w:val="231F20"/>
                <w:sz w:val="26"/>
                <w:szCs w:val="26"/>
              </w:rPr>
              <w:t>.</w:t>
            </w:r>
          </w:p>
        </w:tc>
        <w:tc>
          <w:tcPr>
            <w:tcW w:w="4678" w:type="dxa"/>
          </w:tcPr>
          <w:p w14:paraId="61B15F1E" w14:textId="77777777" w:rsidR="00BE365A" w:rsidRPr="003506B4" w:rsidRDefault="00BE365A" w:rsidP="00BB2613">
            <w:pPr>
              <w:jc w:val="both"/>
              <w:rPr>
                <w:sz w:val="26"/>
                <w:szCs w:val="26"/>
              </w:rPr>
            </w:pPr>
            <w:r w:rsidRPr="003506B4">
              <w:rPr>
                <w:sz w:val="26"/>
                <w:szCs w:val="26"/>
              </w:rPr>
              <w:t>- HS chuẩn bị gấy, bút viết để ghi chép</w:t>
            </w:r>
          </w:p>
        </w:tc>
      </w:tr>
    </w:tbl>
    <w:p w14:paraId="108A1E2F" w14:textId="77777777" w:rsidR="00BE365A" w:rsidRPr="003506B4" w:rsidRDefault="00BE365A" w:rsidP="00BE365A">
      <w:pPr>
        <w:jc w:val="both"/>
        <w:rPr>
          <w:b/>
          <w:sz w:val="26"/>
          <w:szCs w:val="26"/>
        </w:rPr>
      </w:pPr>
      <w:r w:rsidRPr="003506B4">
        <w:rPr>
          <w:b/>
          <w:sz w:val="26"/>
          <w:szCs w:val="26"/>
        </w:rPr>
        <w:t>IV. ĐIỀU CHỈNH SAU BÀI DẠY (nếu có)</w:t>
      </w:r>
    </w:p>
    <w:p w14:paraId="1DB49E69" w14:textId="77777777" w:rsidR="00BE365A" w:rsidRPr="003506B4" w:rsidRDefault="00BE365A" w:rsidP="00BE365A">
      <w:pPr>
        <w:jc w:val="both"/>
        <w:rPr>
          <w:sz w:val="26"/>
          <w:szCs w:val="26"/>
        </w:rPr>
      </w:pPr>
      <w:r w:rsidRPr="003506B4">
        <w:rPr>
          <w:sz w:val="26"/>
          <w:szCs w:val="26"/>
        </w:rPr>
        <w:t>...........................................................................................................................................</w:t>
      </w:r>
    </w:p>
    <w:p w14:paraId="352DD180" w14:textId="77777777" w:rsidR="00BE365A" w:rsidRPr="003506B4" w:rsidRDefault="00BE365A" w:rsidP="00BE365A">
      <w:pPr>
        <w:jc w:val="both"/>
        <w:rPr>
          <w:sz w:val="26"/>
          <w:szCs w:val="26"/>
        </w:rPr>
      </w:pPr>
      <w:r w:rsidRPr="003506B4">
        <w:rPr>
          <w:sz w:val="26"/>
          <w:szCs w:val="26"/>
        </w:rPr>
        <w:t>...........................................................................................................................................</w:t>
      </w:r>
    </w:p>
    <w:p w14:paraId="39CAED8C" w14:textId="77777777" w:rsidR="00BE365A" w:rsidRPr="003506B4" w:rsidRDefault="00BE365A" w:rsidP="00BE365A">
      <w:pPr>
        <w:jc w:val="both"/>
        <w:rPr>
          <w:sz w:val="26"/>
          <w:szCs w:val="26"/>
        </w:rPr>
      </w:pPr>
      <w:r w:rsidRPr="003506B4">
        <w:rPr>
          <w:sz w:val="26"/>
          <w:szCs w:val="26"/>
        </w:rPr>
        <w:t>...........................................................................................................................................</w:t>
      </w:r>
    </w:p>
    <w:p w14:paraId="57C03200"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03819" w14:textId="77777777" w:rsidR="007F3D24" w:rsidRDefault="007F3D24" w:rsidP="004A0352">
      <w:r>
        <w:separator/>
      </w:r>
    </w:p>
  </w:endnote>
  <w:endnote w:type="continuationSeparator" w:id="0">
    <w:p w14:paraId="3CF2F5DB" w14:textId="77777777" w:rsidR="007F3D24" w:rsidRDefault="007F3D24" w:rsidP="004A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FF42" w14:textId="77777777" w:rsidR="004A0352" w:rsidRDefault="004A03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54B1A" w14:textId="77777777" w:rsidR="004A0352" w:rsidRDefault="004A03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E9FE" w14:textId="77777777" w:rsidR="004A0352" w:rsidRDefault="004A03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A5FFC" w14:textId="77777777" w:rsidR="007F3D24" w:rsidRDefault="007F3D24" w:rsidP="004A0352">
      <w:r>
        <w:separator/>
      </w:r>
    </w:p>
  </w:footnote>
  <w:footnote w:type="continuationSeparator" w:id="0">
    <w:p w14:paraId="7133B04D" w14:textId="77777777" w:rsidR="007F3D24" w:rsidRDefault="007F3D24" w:rsidP="004A03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DB5A" w14:textId="77777777" w:rsidR="004A0352" w:rsidRDefault="004A03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74A8" w14:textId="7C4F6CB0" w:rsidR="004A0352" w:rsidRPr="004A0352" w:rsidRDefault="004A0352" w:rsidP="004A0352">
    <w:pPr>
      <w:tabs>
        <w:tab w:val="center" w:pos="4680"/>
        <w:tab w:val="right" w:pos="9360"/>
      </w:tabs>
      <w:rPr>
        <w:rFonts w:eastAsia="Calibri"/>
      </w:rPr>
    </w:pPr>
    <w:r w:rsidRPr="004A0352">
      <w:rPr>
        <w:rFonts w:eastAsia="Calibri"/>
      </w:rPr>
      <w:t>Trường Tiểu học Thị Trấn Phú Hòa</w:t>
    </w:r>
    <w:r w:rsidRPr="004A0352">
      <w:rPr>
        <w:rFonts w:eastAsia="Calibri"/>
      </w:rPr>
      <w:tab/>
    </w:r>
    <w:r w:rsidRPr="004A0352">
      <w:rPr>
        <w:rFonts w:eastAsia="Calibri"/>
      </w:rPr>
      <w:tab/>
      <w:t>GV: Trần Ngọc Ái Vy</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03BEB" w14:textId="77777777" w:rsidR="004A0352" w:rsidRDefault="004A0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5A"/>
    <w:rsid w:val="003D477F"/>
    <w:rsid w:val="003F1E00"/>
    <w:rsid w:val="004A0352"/>
    <w:rsid w:val="006C4ACC"/>
    <w:rsid w:val="007F3D24"/>
    <w:rsid w:val="00A43315"/>
    <w:rsid w:val="00BE365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3452"/>
  <w15:chartTrackingRefBased/>
  <w15:docId w15:val="{1C5C7EF9-6D52-4A8B-9879-0D5484B9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65A"/>
    <w:pPr>
      <w:spacing w:after="0" w:line="240" w:lineRule="auto"/>
    </w:pPr>
    <w:rPr>
      <w:rFonts w:cs="Times New Roman"/>
      <w:sz w:val="28"/>
      <w:szCs w:val="24"/>
    </w:rPr>
  </w:style>
  <w:style w:type="paragraph" w:styleId="Heading1">
    <w:name w:val="heading 1"/>
    <w:basedOn w:val="Normal"/>
    <w:next w:val="Normal"/>
    <w:link w:val="Heading1Char"/>
    <w:uiPriority w:val="9"/>
    <w:qFormat/>
    <w:rsid w:val="00BE365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65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65A"/>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E365A"/>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BE365A"/>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BE365A"/>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BE365A"/>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BE365A"/>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BE365A"/>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6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6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65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65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E365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E36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36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36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36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36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65A"/>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E36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365A"/>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BE365A"/>
    <w:rPr>
      <w:i/>
      <w:iCs/>
      <w:color w:val="404040" w:themeColor="text1" w:themeTint="BF"/>
    </w:rPr>
  </w:style>
  <w:style w:type="paragraph" w:styleId="ListParagraph">
    <w:name w:val="List Paragraph"/>
    <w:basedOn w:val="Normal"/>
    <w:uiPriority w:val="34"/>
    <w:qFormat/>
    <w:rsid w:val="00BE365A"/>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BE365A"/>
    <w:rPr>
      <w:i/>
      <w:iCs/>
      <w:color w:val="2F5496" w:themeColor="accent1" w:themeShade="BF"/>
    </w:rPr>
  </w:style>
  <w:style w:type="paragraph" w:styleId="IntenseQuote">
    <w:name w:val="Intense Quote"/>
    <w:basedOn w:val="Normal"/>
    <w:next w:val="Normal"/>
    <w:link w:val="IntenseQuoteChar"/>
    <w:uiPriority w:val="30"/>
    <w:qFormat/>
    <w:rsid w:val="00BE365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BE365A"/>
    <w:rPr>
      <w:i/>
      <w:iCs/>
      <w:color w:val="2F5496" w:themeColor="accent1" w:themeShade="BF"/>
    </w:rPr>
  </w:style>
  <w:style w:type="character" w:styleId="IntenseReference">
    <w:name w:val="Intense Reference"/>
    <w:basedOn w:val="DefaultParagraphFont"/>
    <w:uiPriority w:val="32"/>
    <w:qFormat/>
    <w:rsid w:val="00BE365A"/>
    <w:rPr>
      <w:b/>
      <w:bCs/>
      <w:smallCaps/>
      <w:color w:val="2F5496" w:themeColor="accent1" w:themeShade="BF"/>
      <w:spacing w:val="5"/>
    </w:rPr>
  </w:style>
  <w:style w:type="paragraph" w:customStyle="1" w:styleId="Default">
    <w:name w:val="Default"/>
    <w:rsid w:val="00BE365A"/>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4A0352"/>
    <w:pPr>
      <w:tabs>
        <w:tab w:val="center" w:pos="4680"/>
        <w:tab w:val="right" w:pos="9360"/>
      </w:tabs>
    </w:pPr>
  </w:style>
  <w:style w:type="character" w:customStyle="1" w:styleId="HeaderChar">
    <w:name w:val="Header Char"/>
    <w:basedOn w:val="DefaultParagraphFont"/>
    <w:link w:val="Header"/>
    <w:uiPriority w:val="99"/>
    <w:rsid w:val="004A0352"/>
    <w:rPr>
      <w:rFonts w:cs="Times New Roman"/>
      <w:sz w:val="28"/>
      <w:szCs w:val="24"/>
    </w:rPr>
  </w:style>
  <w:style w:type="paragraph" w:styleId="Footer">
    <w:name w:val="footer"/>
    <w:basedOn w:val="Normal"/>
    <w:link w:val="FooterChar"/>
    <w:uiPriority w:val="99"/>
    <w:unhideWhenUsed/>
    <w:rsid w:val="004A0352"/>
    <w:pPr>
      <w:tabs>
        <w:tab w:val="center" w:pos="4680"/>
        <w:tab w:val="right" w:pos="9360"/>
      </w:tabs>
    </w:pPr>
  </w:style>
  <w:style w:type="character" w:customStyle="1" w:styleId="FooterChar">
    <w:name w:val="Footer Char"/>
    <w:basedOn w:val="DefaultParagraphFont"/>
    <w:link w:val="Footer"/>
    <w:uiPriority w:val="99"/>
    <w:rsid w:val="004A0352"/>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2025-03-08T08:39:00Z</dcterms:created>
  <dcterms:modified xsi:type="dcterms:W3CDTF">2025-03-11T07:28:00Z</dcterms:modified>
</cp:coreProperties>
</file>