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vi-VN"/>
        </w:rPr>
        <w:t xml:space="preserve">Tiết 98, 99 : </w:t>
      </w:r>
      <w:r>
        <w:rPr>
          <w:rFonts w:hint="default" w:ascii="Times New Roman" w:hAnsi="Times New Roman" w:cs="Times New Roman"/>
          <w:b/>
          <w:sz w:val="28"/>
          <w:szCs w:val="28"/>
          <w:lang w:val="nl-NL"/>
        </w:rPr>
        <w:t xml:space="preserve">VĂN BẢN 2: </w:t>
      </w:r>
    </w:p>
    <w:p>
      <w:pP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BÀN</w:t>
      </w:r>
      <w:r>
        <w:rPr>
          <w:rFonts w:hint="default" w:ascii="Times New Roman" w:hAnsi="Times New Roman" w:cs="Times New Roman"/>
          <w:b/>
          <w:sz w:val="28"/>
          <w:szCs w:val="28"/>
          <w:lang w:val="vi-VN"/>
        </w:rPr>
        <w:t xml:space="preserve"> VỀ NHÂN VẬT THÁNH GIÓNG</w:t>
      </w:r>
    </w:p>
    <w:p>
      <w:pPr>
        <w:spacing w:line="276" w:lineRule="auto"/>
        <w:jc w:val="center"/>
        <w:rPr>
          <w:rFonts w:hint="default" w:ascii="Times New Roman" w:hAnsi="Times New Roman" w:cs="Times New Roman"/>
          <w:i/>
          <w:color w:val="FF0000"/>
          <w:sz w:val="28"/>
          <w:szCs w:val="28"/>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đặc điểm nổi bật của kiểu văn bản nghị luận: các ý kiến, lĩ lẽ, bằng chứng trong VB, chỉ ra được mối liên hệ giữa các ý kiến, lí lẽ bằng chứng.</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Tóm tắt được nội dung chính trong một Vb nghị luận có nhiều đoạn.</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VB.</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Tự hào về truyền thống đấu tranh anh hùng của dân tộc.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pStyle w:val="10"/>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Chuẩn bị của giáo viên: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3"/>
        </w:numPr>
        <w:spacing w:line="276" w:lineRule="auto"/>
        <w:jc w:val="both"/>
        <w:rPr>
          <w:rFonts w:hint="default" w:ascii="Times New Roman" w:hAnsi="Times New Roman" w:cs="Times New Roman"/>
          <w:b w:val="0"/>
          <w:bCs w:val="0"/>
          <w:i/>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Tranh ảnh về tác giả, </w:t>
      </w:r>
      <w:r>
        <w:rPr>
          <w:rFonts w:hint="default" w:ascii="Times New Roman" w:hAnsi="Times New Roman" w:cs="Times New Roman"/>
          <w:b w:val="0"/>
          <w:bCs w:val="0"/>
          <w:color w:val="000000" w:themeColor="text1"/>
          <w:sz w:val="28"/>
          <w:szCs w:val="28"/>
          <w14:textFill>
            <w14:solidFill>
              <w14:schemeClr w14:val="tx1"/>
            </w14:solidFill>
          </w14:textFill>
        </w:rPr>
        <w:t>tác</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phẩm.</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xml:space="preserve">- GV đặt câu hỏi gợi mở: </w:t>
      </w:r>
      <w:r>
        <w:rPr>
          <w:rFonts w:hint="default" w:ascii="Times New Roman" w:hAnsi="Times New Roman" w:cs="Times New Roman"/>
          <w:i/>
          <w:color w:val="000000" w:themeColor="text1"/>
          <w:sz w:val="28"/>
          <w:szCs w:val="28"/>
          <w:lang w:val="vi-VN"/>
          <w14:textFill>
            <w14:solidFill>
              <w14:schemeClr w14:val="tx1"/>
            </w14:solidFill>
          </w14:textFill>
        </w:rPr>
        <w:t>Hình  sau gợi nhắc em đến nhân vật nào đã được học. Chia sẻ ngắn gọn cảm nhận của em về nhân vật ấy?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3833"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845435" cy="2347595"/>
                  <wp:effectExtent l="0" t="0" r="4445" b="14605"/>
                  <wp:docPr id="28" name="Picture 28" descr="Truyện cổ tích 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ruyện cổ tích Thánh Gió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68049" cy="2366694"/>
                          </a:xfrm>
                          <a:prstGeom prst="rect">
                            <a:avLst/>
                          </a:prstGeom>
                          <a:noFill/>
                          <a:ln>
                            <a:noFill/>
                          </a:ln>
                        </pic:spPr>
                      </pic:pic>
                    </a:graphicData>
                  </a:graphic>
                </wp:inline>
              </w:drawing>
            </w:r>
          </w:p>
        </w:tc>
        <w:tc>
          <w:tcPr>
            <w:tcW w:w="4256"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962275" cy="2392045"/>
                  <wp:effectExtent l="0" t="0" r="9525" b="635"/>
                  <wp:docPr id="29" name="Picture 29" descr="Đức Thánh Gióng - Truyền thuyế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Đức Thánh Gióng - Truyền thuyết Việt 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91314" cy="2415210"/>
                          </a:xfrm>
                          <a:prstGeom prst="rect">
                            <a:avLst/>
                          </a:prstGeom>
                          <a:noFill/>
                          <a:ln>
                            <a:noFill/>
                          </a:ln>
                        </pic:spPr>
                      </pic:pic>
                    </a:graphicData>
                  </a:graphic>
                </wp:inline>
              </w:drawing>
            </w:r>
          </w:p>
        </w:tc>
      </w:tr>
    </w:tbl>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kern w:val="2"/>
          <w:sz w:val="28"/>
          <w:szCs w:val="28"/>
          <w:lang w:eastAsia="zh-CN"/>
          <w14:textFill>
            <w14:solidFill>
              <w14:schemeClr w14:val="tx1"/>
            </w14:solidFill>
          </w14:textFill>
        </w:rPr>
        <w:t>Trong những ngày đầu dựng nước, dân tộc ta đã phải trải qua nhiều gian nan, thử thách, đặc biệt là các thế lực ngoại xâm luôn lăm le xâm chiếm dân tộc. Vì vậy, ước mơ của nhân dân luôn mong muốn có một vị anh hùng có đủ sức đủ tài để đứng ra chiến đấu chống giặc. Truyện Thánh Gióng  tiêu biểu cho tinh thần chống giặc, trở thành biểu tượng về lòng yêu nước của dân tộc. Bài học hôm nay chúng ta cùng tìm hiểu một văn bản nghị luận về truyện này.</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B. </w:t>
      </w:r>
      <w:r>
        <w:rPr>
          <w:rFonts w:hint="default" w:ascii="Times New Roman" w:hAnsi="Times New Roman" w:cs="Times New Roman"/>
          <w:b/>
          <w:bCs/>
          <w:color w:val="000000" w:themeColor="text1"/>
          <w:sz w:val="28"/>
          <w:szCs w:val="28"/>
          <w:u w:val="single"/>
          <w:shd w:val="clear" w:color="auto" w:fill="FFFFFF"/>
          <w14:textFill>
            <w14:solidFill>
              <w14:schemeClr w14:val="tx1"/>
            </w14:solidFill>
          </w14:textFill>
        </w:rPr>
        <w:t>HOẠT ĐỘNG HÌNH</w:t>
      </w: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–HS</w:t>
            </w:r>
          </w:p>
        </w:tc>
        <w:tc>
          <w:tcPr>
            <w:tcW w:w="3406"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tác giả</w:t>
            </w:r>
          </w:p>
          <w:p>
            <w:pPr>
              <w:widowControl w:val="0"/>
              <w:spacing w:line="276" w:lineRule="auto"/>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phần</w:t>
            </w:r>
            <w:r>
              <w:rPr>
                <w:rFonts w:hint="default" w:ascii="Times New Roman" w:hAnsi="Times New Roman" w:cs="Times New Roman"/>
                <w:sz w:val="28"/>
                <w:szCs w:val="28"/>
                <w:lang w:val="vi-VN"/>
              </w:rPr>
              <w:t xml:space="preserve"> chuẩn bị ở nhà </w:t>
            </w:r>
            <w:r>
              <w:rPr>
                <w:rFonts w:hint="default" w:ascii="Times New Roman" w:hAnsi="Times New Roman" w:cs="Times New Roman"/>
                <w:sz w:val="28"/>
                <w:szCs w:val="28"/>
                <w:lang w:val="nl-NL"/>
              </w:rPr>
              <w:t xml:space="preserve">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w:t>
            </w:r>
            <w:r>
              <w:rPr>
                <w:rFonts w:hint="default" w:ascii="Times New Roman" w:hAnsi="Times New Roman" w:cs="Times New Roman"/>
                <w:i/>
                <w:sz w:val="28"/>
                <w:szCs w:val="28"/>
                <w:lang w:val="vi-VN"/>
              </w:rPr>
              <w:t xml:space="preserve"> và tác phẩm?</w:t>
            </w:r>
          </w:p>
          <w:p>
            <w:pPr>
              <w:widowControl w:val="0"/>
              <w:spacing w:line="276" w:lineRule="auto"/>
              <w:jc w:val="center"/>
              <w:rPr>
                <w:rFonts w:hint="default" w:ascii="Times New Roman" w:hAnsi="Times New Roman" w:cs="Times New Roman"/>
                <w:sz w:val="28"/>
                <w:szCs w:val="28"/>
              </w:rPr>
            </w:pPr>
          </w:p>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p>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p>
          <w:p>
            <w:pPr>
              <w:widowControl w:val="0"/>
              <w:spacing w:line="276" w:lineRule="auto"/>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HS đọc văn bản thể hiện được tình cảm, lòng tự hào về người anh hùng Thánh Gióng.</w:t>
            </w:r>
          </w:p>
          <w:p>
            <w:pPr>
              <w:tabs>
                <w:tab w:val="center" w:pos="7600"/>
              </w:tabs>
              <w:spacing w:line="276" w:lineRule="auto"/>
              <w:jc w:val="both"/>
              <w:rPr>
                <w:rFonts w:hint="default" w:ascii="Times New Roman" w:hAnsi="Times New Roman" w:cs="Times New Roman"/>
                <w:bCs/>
                <w:iCs/>
                <w:sz w:val="28"/>
                <w:szCs w:val="28"/>
                <w:lang w:val="vi-VN"/>
              </w:rPr>
            </w:pP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Thể loại của văn bản? </w:t>
            </w:r>
            <w:r>
              <w:rPr>
                <w:rFonts w:hint="default" w:ascii="Times New Roman" w:hAnsi="Times New Roman" w:cs="Times New Roman"/>
                <w:i/>
                <w:sz w:val="28"/>
                <w:szCs w:val="28"/>
                <w:lang w:val="vi-VN"/>
              </w:rPr>
              <w:t>Em hãy nhắc lại đặc điểm của thể loại văn bản?</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Bố cục 3 phần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w:t>
            </w:r>
          </w:p>
        </w:tc>
        <w:tc>
          <w:tcPr>
            <w:tcW w:w="3406" w:type="dxa"/>
          </w:tcPr>
          <w:p>
            <w:pPr>
              <w:spacing w:line="276" w:lineRule="auto"/>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I.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Tên: </w:t>
            </w:r>
            <w:r>
              <w:rPr>
                <w:rFonts w:hint="default" w:ascii="Times New Roman" w:hAnsi="Times New Roman" w:cs="Times New Roman"/>
                <w:color w:val="000000" w:themeColor="text1"/>
                <w:sz w:val="28"/>
                <w:szCs w:val="28"/>
                <w:shd w:val="clear" w:color="auto" w:fill="FFFFFF"/>
                <w14:textFill>
                  <w14:solidFill>
                    <w14:schemeClr w14:val="tx1"/>
                  </w14:solidFill>
                </w14:textFill>
              </w:rPr>
              <w:t>Bùi Mạnh Nhị</w:t>
            </w:r>
          </w:p>
          <w:p>
            <w:pPr>
              <w:spacing w:line="276" w:lineRule="auto"/>
              <w:rPr>
                <w:rFonts w:hint="default" w:ascii="Times New Roman" w:hAnsi="Times New Roman" w:cs="Times New Roman"/>
                <w:color w:val="000000" w:themeColor="text1"/>
                <w:sz w:val="28"/>
                <w:szCs w:val="28"/>
                <w:shd w:val="clear" w:color="auto" w:fill="FFFFFF"/>
                <w:lang w:eastAsia="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eastAsia="vi-VN"/>
                <w14:textFill>
                  <w14:solidFill>
                    <w14:schemeClr w14:val="tx1"/>
                  </w14:solidFill>
                </w14:textFill>
              </w:rPr>
              <w:t>- Năm sinh: 1955</w:t>
            </w: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Quê quán: </w:t>
            </w:r>
            <w:r>
              <w:rPr>
                <w:rFonts w:hint="default" w:ascii="Times New Roman" w:hAnsi="Times New Roman" w:cs="Times New Roman"/>
                <w:color w:val="000000" w:themeColor="text1"/>
                <w:sz w:val="28"/>
                <w:szCs w:val="28"/>
                <w:lang w:val="vi-VN" w:eastAsia="vi-VN"/>
                <w14:textFill>
                  <w14:solidFill>
                    <w14:schemeClr w14:val="tx1"/>
                  </w14:solidFill>
                </w14:textFill>
              </w:rPr>
              <w:t>Xã Thành Lợi, Huyện Vụ Bản, Nam Định.</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w:t>
            </w:r>
            <w:r>
              <w:rPr>
                <w:rFonts w:hint="default" w:ascii="Times New Roman" w:hAnsi="Times New Roman" w:cs="Times New Roman"/>
                <w:b/>
                <w:bCs/>
                <w:color w:val="000000" w:themeColor="text1"/>
                <w:sz w:val="28"/>
                <w:szCs w:val="28"/>
                <w:lang w:val="vi-VN" w:eastAsia="vi-VN"/>
                <w14:textFill>
                  <w14:solidFill>
                    <w14:schemeClr w14:val="tx1"/>
                  </w14:solidFill>
                </w14:textFill>
              </w:rPr>
              <w:t>Vị trí</w:t>
            </w:r>
            <w:r>
              <w:rPr>
                <w:rFonts w:hint="default" w:ascii="Times New Roman" w:hAnsi="Times New Roman" w:cs="Times New Roman"/>
                <w:color w:val="000000" w:themeColor="text1"/>
                <w:sz w:val="28"/>
                <w:szCs w:val="28"/>
                <w:lang w:val="vi-VN" w:eastAsia="vi-VN"/>
                <w14:textFill>
                  <w14:solidFill>
                    <w14:schemeClr w14:val="tx1"/>
                  </w14:solidFill>
                </w14:textFill>
              </w:rPr>
              <w:t>: Là Nhà giáo Ưu tú; Từng được trao tặng Huân chương Lao động hạng Nhất.</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Xuất xứ: Trích </w:t>
            </w:r>
            <w:r>
              <w:rPr>
                <w:rFonts w:hint="default" w:ascii="Times New Roman" w:hAnsi="Times New Roman" w:cs="Times New Roman"/>
                <w:i/>
                <w:iCs/>
                <w:color w:val="000000" w:themeColor="text1"/>
                <w:sz w:val="28"/>
                <w:szCs w:val="28"/>
                <w:lang w:val="vi-VN" w:eastAsia="vi-VN"/>
                <w14:textFill>
                  <w14:solidFill>
                    <w14:schemeClr w14:val="tx1"/>
                  </w14:solidFill>
                </w14:textFill>
              </w:rPr>
              <w:t>Phân tích tác phẩm văn học dân gian trong nhà trường</w:t>
            </w:r>
            <w:r>
              <w:rPr>
                <w:rFonts w:hint="default" w:ascii="Times New Roman" w:hAnsi="Times New Roman" w:cs="Times New Roman"/>
                <w:color w:val="000000" w:themeColor="text1"/>
                <w:sz w:val="28"/>
                <w:szCs w:val="28"/>
                <w:lang w:val="vi-VN" w:eastAsia="vi-VN"/>
                <w14:textFill>
                  <w14:solidFill>
                    <w14:schemeClr w14:val="tx1"/>
                  </w14:solidFill>
                </w14:textFill>
              </w:rPr>
              <w:t> (2012).</w:t>
            </w: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Thể loại: Nghị luận văn học.</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Phương thức biểu đạt: Nghị luận.</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 3 phần</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P1: từ</w:t>
            </w:r>
            <w:r>
              <w:rPr>
                <w:rFonts w:hint="default" w:ascii="Times New Roman" w:hAnsi="Times New Roman" w:cs="Times New Roman"/>
                <w:bCs/>
                <w:color w:val="000000"/>
                <w:sz w:val="28"/>
                <w:szCs w:val="28"/>
                <w:lang w:val="vi-VN"/>
              </w:rPr>
              <w:t xml:space="preserve"> đầu </w:t>
            </w:r>
            <w:r>
              <w:rPr>
                <w:rFonts w:hint="default" w:ascii="Times New Roman" w:hAnsi="Times New Roman" w:cs="Times New Roman"/>
                <w:bCs/>
                <w:color w:val="000000"/>
                <w:sz w:val="28"/>
                <w:szCs w:val="28"/>
                <w:lang w:val="vi-VN"/>
              </w:rPr>
              <w:sym w:font="Wingdings" w:char="F0E0"/>
            </w:r>
            <w:r>
              <w:rPr>
                <w:rFonts w:hint="default" w:ascii="Times New Roman" w:hAnsi="Times New Roman" w:cs="Times New Roman"/>
                <w:bCs/>
                <w:color w:val="000000"/>
                <w:sz w:val="28"/>
                <w:szCs w:val="28"/>
                <w:lang w:val="vi-VN"/>
              </w:rPr>
              <w:t xml:space="preserve"> gần gũi: Nêu vấn đề: Thánh Gióng vừa là anh hùng phi thường, vừa là một con người trần thế.</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P2: tiếp theo </w:t>
            </w:r>
            <w:r>
              <w:rPr>
                <w:rFonts w:hint="default" w:ascii="Times New Roman" w:hAnsi="Times New Roman" w:cs="Times New Roman"/>
                <w:bCs/>
                <w:color w:val="000000"/>
                <w:sz w:val="28"/>
                <w:szCs w:val="28"/>
                <w:lang w:val="vi-VN"/>
              </w:rPr>
              <w:sym w:font="Wingdings" w:char="F0E0"/>
            </w:r>
            <w:r>
              <w:rPr>
                <w:rFonts w:hint="default" w:ascii="Times New Roman" w:hAnsi="Times New Roman" w:cs="Times New Roman"/>
                <w:bCs/>
                <w:color w:val="000000"/>
                <w:sz w:val="28"/>
                <w:szCs w:val="28"/>
                <w:lang w:val="vi-VN"/>
              </w:rPr>
              <w:t>làm nên TG: giải quyết vấn đề</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P3: còn lại: kết thúc vấn đề</w:t>
            </w:r>
          </w:p>
          <w:p>
            <w:pPr>
              <w:spacing w:line="276" w:lineRule="auto"/>
              <w:rPr>
                <w:rFonts w:hint="default" w:ascii="Times New Roman" w:hAnsi="Times New Roman" w:cs="Times New Roman"/>
                <w:bCs/>
                <w:color w:val="000000"/>
                <w:sz w:val="28"/>
                <w:szCs w:val="28"/>
              </w:rPr>
            </w:pPr>
          </w:p>
        </w:tc>
      </w:tr>
    </w:tbl>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33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yêu cầu HS:  </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Tác giả đã nêu ra những ý kiến nào về nhân vật Thánh Gióng?</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yêu cầu HS thảo luận theo nhóm và hoàn thành  phiếu học tập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92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28" w:type="dxa"/>
                </w:tcPr>
                <w:p>
                  <w:pPr>
                    <w:widowControl w:val="0"/>
                    <w:spacing w:line="276" w:lineRule="auto"/>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Ý kiến về nv TG</w:t>
                  </w:r>
                </w:p>
              </w:tc>
              <w:tc>
                <w:tcPr>
                  <w:tcW w:w="1929" w:type="dxa"/>
                </w:tcPr>
                <w:p>
                  <w:pPr>
                    <w:widowControl w:val="0"/>
                    <w:spacing w:line="276" w:lineRule="auto"/>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Lí lẽ</w:t>
                  </w:r>
                </w:p>
              </w:tc>
              <w:tc>
                <w:tcPr>
                  <w:tcW w:w="1929" w:type="dxa"/>
                </w:tcPr>
                <w:p>
                  <w:pPr>
                    <w:widowControl w:val="0"/>
                    <w:spacing w:line="276" w:lineRule="auto"/>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Bằng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28"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Ý kiến 1:…….</w:t>
                  </w:r>
                </w:p>
              </w:tc>
              <w:tc>
                <w:tcPr>
                  <w:tcW w:w="1929"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c>
                <w:tcPr>
                  <w:tcW w:w="1929"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8"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Ý kiến 2:…….</w:t>
                  </w:r>
                </w:p>
              </w:tc>
              <w:tc>
                <w:tcPr>
                  <w:tcW w:w="1929"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c>
                <w:tcPr>
                  <w:tcW w:w="1929"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r>
          </w:tbl>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Em có nhận xét gì về những lí lẽ và dẫn chứng mà tác giả đưa ra?</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Phần kết thúc vấn đề, tác giả đã nêu ra nhận định như thế nào?</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Thông qua văn bản, em có đồng tình với ý kiến sau không? Vì sao?</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xml:space="preserve"> “Những góc nhìn, cách hiểu khác nhau của tác giả về nhân vật TG giúp chúng ta hiểu văn bản sâu sắc hơn.”</w:t>
            </w:r>
          </w:p>
          <w:p>
            <w:pPr>
              <w:widowControl w:val="0"/>
              <w:spacing w:line="276" w:lineRule="auto"/>
              <w:jc w:val="both"/>
              <w:rPr>
                <w:rFonts w:hint="default" w:ascii="Times New Roman" w:hAnsi="Times New Roman" w:cs="Times New Roman"/>
                <w:i/>
                <w:iCs/>
                <w:color w:val="000000" w:themeColor="text1"/>
                <w:sz w:val="28"/>
                <w:szCs w:val="28"/>
                <w14:textFill>
                  <w14:solidFill>
                    <w14:schemeClr w14:val="tx1"/>
                  </w14:solidFill>
                </w14:textFill>
              </w:rPr>
            </w:pP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HS hoàn thành PHT và trả lời được các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Thông qua vă bản, tác giả Bùi Mạnh Nhị đã nêu lên các ý kiến, sử dụng lí lẽ, bằng chứng để củng cố cho ý kiến của tác giả khi bàn về nhân vật Thánh Gióng: người anh hùng phi thường với vẻ đẹp lí tưởng nhưng cũng là con người trần thế với vẻ đẹp giản dị, gần gũi. Bằng những lí lẽ xác đáng, những dẫn chứng cụ thể, sinh động, tác giả đã thuyết phục người đọc, người nghe.</w:t>
            </w:r>
          </w:p>
          <w:p>
            <w:pPr>
              <w:tabs>
                <w:tab w:val="center" w:pos="7600"/>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p>
        </w:tc>
        <w:tc>
          <w:tcPr>
            <w:tcW w:w="3330"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 xml:space="preserve">1. </w:t>
            </w:r>
            <w:r>
              <w:rPr>
                <w:rFonts w:hint="default" w:ascii="Times New Roman" w:hAnsi="Times New Roman" w:cs="Times New Roman"/>
                <w:b/>
                <w:bCs/>
                <w:i/>
                <w:iCs/>
                <w:color w:val="000000" w:themeColor="text1"/>
                <w:sz w:val="28"/>
                <w:szCs w:val="28"/>
                <w:lang w:val="vi-VN"/>
                <w14:textFill>
                  <w14:solidFill>
                    <w14:schemeClr w14:val="tx1"/>
                  </w14:solidFill>
                </w14:textFill>
              </w:rPr>
              <w:t>Nêu vấn đề:</w:t>
            </w:r>
          </w:p>
          <w:p>
            <w:pPr>
              <w:spacing w:line="276" w:lineRule="auto"/>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Nhân vật Thánh Gióng được xây dựng rất đặc sắc, vừa là một anh hùng phi thường với vẻ đẹp lí tưởng, vừa là một con người trần thế với những vẻ đẹp giản dị, gần gũi.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3.2. Giải quyết vấn đề</w:t>
            </w:r>
          </w:p>
          <w:p>
            <w:pPr>
              <w:spacing w:line="276" w:lineRule="auto"/>
              <w:rPr>
                <w:rFonts w:hint="default" w:ascii="Times New Roman" w:hAnsi="Times New Roman" w:cs="Times New Roman"/>
                <w:i/>
                <w:iCs/>
                <w:color w:val="000000" w:themeColor="text1"/>
                <w:sz w:val="28"/>
                <w:szCs w:val="28"/>
                <w:shd w:val="clear" w:color="auto" w:fill="FFFFFF"/>
                <w14:textFill>
                  <w14:solidFill>
                    <w14:schemeClr w14:val="tx1"/>
                  </w14:solidFill>
                </w14:textFill>
              </w:rPr>
            </w:pPr>
            <w:r>
              <w:rPr>
                <w:rFonts w:hint="default" w:ascii="Times New Roman" w:hAnsi="Times New Roman" w:cs="Times New Roman"/>
                <w:i/>
                <w:iCs/>
                <w:color w:val="000000" w:themeColor="text1"/>
                <w:sz w:val="28"/>
                <w:szCs w:val="28"/>
                <w:shd w:val="clear" w:color="auto" w:fill="FFFFFF"/>
                <w:lang w:val="vi-VN"/>
                <w14:textFill>
                  <w14:solidFill>
                    <w14:schemeClr w14:val="tx1"/>
                  </w14:solidFill>
                </w14:textFill>
              </w:rPr>
              <w:t>a. Ý kiến 1:</w:t>
            </w:r>
            <w:r>
              <w:rPr>
                <w:rFonts w:hint="default" w:ascii="Times New Roman" w:hAnsi="Times New Roman" w:cs="Times New Roman"/>
                <w:i/>
                <w:iCs/>
                <w:color w:val="000000" w:themeColor="text1"/>
                <w:sz w:val="28"/>
                <w:szCs w:val="28"/>
                <w:shd w:val="clear" w:color="auto" w:fill="FFFFFF"/>
                <w14:textFill>
                  <w14:solidFill>
                    <w14:schemeClr w14:val="tx1"/>
                  </w14:solidFill>
                </w14:textFill>
              </w:rPr>
              <w:t xml:space="preserve"> Thánh Gióng là một nhân vật phi thường.</w:t>
            </w:r>
          </w:p>
          <w:p>
            <w:pPr>
              <w:shd w:val="clear" w:color="auto" w:fill="FFFFFF"/>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Lí l</w:t>
            </w:r>
            <w:r>
              <w:rPr>
                <w:rFonts w:hint="default" w:ascii="Times New Roman" w:hAnsi="Times New Roman" w:cs="Times New Roman"/>
                <w:color w:val="000000" w:themeColor="text1"/>
                <w:sz w:val="28"/>
                <w:szCs w:val="28"/>
                <w14:textFill>
                  <w14:solidFill>
                    <w14:schemeClr w14:val="tx1"/>
                  </w14:solidFill>
                </w14:textFill>
              </w:rPr>
              <w:t>ẽ</w:t>
            </w:r>
            <w:r>
              <w:rPr>
                <w:rFonts w:hint="default" w:ascii="Times New Roman" w:hAnsi="Times New Roman" w:cs="Times New Roman"/>
                <w:color w:val="000000" w:themeColor="text1"/>
                <w:sz w:val="28"/>
                <w:szCs w:val="28"/>
                <w:lang w:val="vi-VN"/>
                <w14:textFill>
                  <w14:solidFill>
                    <w14:schemeClr w14:val="tx1"/>
                  </w14:solidFill>
                </w14:textFill>
              </w:rPr>
              <w:t xml:space="preserve"> 1</w:t>
            </w:r>
            <w:r>
              <w:rPr>
                <w:rFonts w:hint="default" w:ascii="Times New Roman" w:hAnsi="Times New Roman" w:cs="Times New Roman"/>
                <w:color w:val="000000" w:themeColor="text1"/>
                <w:sz w:val="28"/>
                <w:szCs w:val="28"/>
                <w14:textFill>
                  <w14:solidFill>
                    <w14:schemeClr w14:val="tx1"/>
                  </w14:solidFill>
                </w14:textFill>
              </w:rPr>
              <w:t>: Sự phi thường của nhân vật Gióng thể hiện qua những chỉ tiết về sự thụ thai thần kì của bà mẹ Gióng.</w:t>
            </w:r>
          </w:p>
          <w:p>
            <w:pPr>
              <w:shd w:val="clear" w:color="auto" w:fill="FFFFFF"/>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Lí</w:t>
            </w:r>
            <w:r>
              <w:rPr>
                <w:rFonts w:hint="default" w:ascii="Times New Roman" w:hAnsi="Times New Roman" w:cs="Times New Roman"/>
                <w:color w:val="000000" w:themeColor="text1"/>
                <w:sz w:val="28"/>
                <w:szCs w:val="28"/>
                <w:lang w:val="vi-VN"/>
                <w14:textFill>
                  <w14:solidFill>
                    <w14:schemeClr w14:val="tx1"/>
                  </w14:solidFill>
                </w14:textFill>
              </w:rPr>
              <w:t xml:space="preserve"> lẽ 2: Ở Gióng có cả sức mạnh của thể lực và sức mạnh của tinh thần, ý chí</w:t>
            </w:r>
          </w:p>
          <w:p>
            <w:pPr>
              <w:shd w:val="clear" w:color="auto" w:fill="FFFFFF"/>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b</w:t>
            </w:r>
            <w:r>
              <w:rPr>
                <w:rFonts w:hint="default" w:ascii="Times New Roman" w:hAnsi="Times New Roman" w:cs="Times New Roman"/>
                <w:i/>
                <w:iCs/>
                <w:color w:val="000000" w:themeColor="text1"/>
                <w:sz w:val="28"/>
                <w:szCs w:val="28"/>
                <w:lang w:val="vi-VN"/>
                <w14:textFill>
                  <w14:solidFill>
                    <w14:schemeClr w14:val="tx1"/>
                  </w14:solidFill>
                </w14:textFill>
              </w:rPr>
              <w:t>. Ý kiến 2: Thánh Gióng cũng mang những nét bình thường của con người trần thế.</w:t>
            </w:r>
          </w:p>
          <w:p>
            <w:pPr>
              <w:shd w:val="clear" w:color="auto" w:fill="FFFFFF"/>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Lí l</w:t>
            </w:r>
            <w:r>
              <w:rPr>
                <w:rFonts w:hint="default" w:ascii="Times New Roman" w:hAnsi="Times New Roman" w:cs="Times New Roman"/>
                <w:color w:val="000000" w:themeColor="text1"/>
                <w:sz w:val="28"/>
                <w:szCs w:val="28"/>
                <w:lang w:val="vi-VN"/>
                <w14:textFill>
                  <w14:solidFill>
                    <w14:schemeClr w14:val="tx1"/>
                  </w14:solidFill>
                </w14:textFill>
              </w:rPr>
              <w:t>ẽ</w:t>
            </w:r>
            <w:r>
              <w:rPr>
                <w:rFonts w:hint="default" w:ascii="Times New Roman" w:hAnsi="Times New Roman" w:cs="Times New Roman"/>
                <w:color w:val="000000" w:themeColor="text1"/>
                <w:sz w:val="28"/>
                <w:szCs w:val="28"/>
                <w:lang w:val="vi-VN"/>
                <w14:textFill>
                  <w14:solidFill>
                    <w14:schemeClr w14:val="tx1"/>
                  </w14:solidFill>
                </w14:textFill>
              </w:rPr>
              <w:t xml:space="preserve"> 1: Ngu</w:t>
            </w:r>
            <w:r>
              <w:rPr>
                <w:rFonts w:hint="default" w:ascii="Times New Roman" w:hAnsi="Times New Roman" w:cs="Times New Roman"/>
                <w:color w:val="000000" w:themeColor="text1"/>
                <w:sz w:val="28"/>
                <w:szCs w:val="28"/>
                <w:lang w:val="vi-VN"/>
                <w14:textFill>
                  <w14:solidFill>
                    <w14:schemeClr w14:val="tx1"/>
                  </w14:solidFill>
                </w14:textFill>
              </w:rPr>
              <w:t>ồ</w:t>
            </w:r>
            <w:r>
              <w:rPr>
                <w:rFonts w:hint="default" w:ascii="Times New Roman" w:hAnsi="Times New Roman" w:cs="Times New Roman"/>
                <w:color w:val="000000" w:themeColor="text1"/>
                <w:sz w:val="28"/>
                <w:szCs w:val="28"/>
                <w:lang w:val="vi-VN"/>
                <w14:textFill>
                  <w14:solidFill>
                    <w14:schemeClr w14:val="tx1"/>
                  </w14:solidFill>
                </w14:textFill>
              </w:rPr>
              <w:t>n g</w:t>
            </w:r>
            <w:r>
              <w:rPr>
                <w:rFonts w:hint="default" w:ascii="Times New Roman" w:hAnsi="Times New Roman" w:cs="Times New Roman"/>
                <w:color w:val="000000" w:themeColor="text1"/>
                <w:sz w:val="28"/>
                <w:szCs w:val="28"/>
                <w:lang w:val="vi-VN"/>
                <w14:textFill>
                  <w14:solidFill>
                    <w14:schemeClr w14:val="tx1"/>
                  </w14:solidFill>
                </w14:textFill>
              </w:rPr>
              <w:t>ố</w:t>
            </w:r>
            <w:r>
              <w:rPr>
                <w:rFonts w:hint="default" w:ascii="Times New Roman" w:hAnsi="Times New Roman" w:cs="Times New Roman"/>
                <w:color w:val="000000" w:themeColor="text1"/>
                <w:sz w:val="28"/>
                <w:szCs w:val="28"/>
                <w:lang w:val="vi-VN"/>
                <w14:textFill>
                  <w14:solidFill>
                    <w14:schemeClr w14:val="tx1"/>
                  </w14:solidFill>
                </w14:textFill>
              </w:rPr>
              <w:t>c, lai l</w:t>
            </w:r>
            <w:r>
              <w:rPr>
                <w:rFonts w:hint="default" w:ascii="Times New Roman" w:hAnsi="Times New Roman" w:cs="Times New Roman"/>
                <w:color w:val="000000" w:themeColor="text1"/>
                <w:sz w:val="28"/>
                <w:szCs w:val="28"/>
                <w:lang w:val="vi-VN"/>
                <w14:textFill>
                  <w14:solidFill>
                    <w14:schemeClr w14:val="tx1"/>
                  </w14:solidFill>
                </w14:textFill>
              </w:rPr>
              <w:t>ị</w:t>
            </w:r>
            <w:r>
              <w:rPr>
                <w:rFonts w:hint="default" w:ascii="Times New Roman" w:hAnsi="Times New Roman" w:cs="Times New Roman"/>
                <w:color w:val="000000" w:themeColor="text1"/>
                <w:sz w:val="28"/>
                <w:szCs w:val="28"/>
                <w:lang w:val="vi-VN"/>
                <w14:textFill>
                  <w14:solidFill>
                    <w14:schemeClr w14:val="tx1"/>
                  </w14:solidFill>
                </w14:textFill>
              </w:rPr>
              <w:t>ch c</w:t>
            </w:r>
            <w:r>
              <w:rPr>
                <w:rFonts w:hint="default" w:ascii="Times New Roman" w:hAnsi="Times New Roman" w:cs="Times New Roman"/>
                <w:color w:val="000000" w:themeColor="text1"/>
                <w:sz w:val="28"/>
                <w:szCs w:val="28"/>
                <w:lang w:val="vi-VN"/>
                <w14:textFill>
                  <w14:solidFill>
                    <w14:schemeClr w14:val="tx1"/>
                  </w14:solidFill>
                </w14:textFill>
              </w:rPr>
              <w:t>ủ</w:t>
            </w:r>
            <w:r>
              <w:rPr>
                <w:rFonts w:hint="default" w:ascii="Times New Roman" w:hAnsi="Times New Roman" w:cs="Times New Roman"/>
                <w:color w:val="000000" w:themeColor="text1"/>
                <w:sz w:val="28"/>
                <w:szCs w:val="28"/>
                <w:lang w:val="vi-VN"/>
                <w14:textFill>
                  <w14:solidFill>
                    <w14:schemeClr w14:val="tx1"/>
                  </w14:solidFill>
                </w14:textFill>
              </w:rPr>
              <w:t>a Gi</w:t>
            </w:r>
            <w:r>
              <w:rPr>
                <w:rFonts w:hint="default" w:ascii="Times New Roman" w:hAnsi="Times New Roman" w:cs="Times New Roman"/>
                <w:color w:val="000000" w:themeColor="text1"/>
                <w:sz w:val="28"/>
                <w:szCs w:val="28"/>
                <w:lang w:val="vi-VN"/>
                <w14:textFill>
                  <w14:solidFill>
                    <w14:schemeClr w14:val="tx1"/>
                  </w14:solidFill>
                </w14:textFill>
              </w:rPr>
              <w:t>ó</w:t>
            </w:r>
            <w:r>
              <w:rPr>
                <w:rFonts w:hint="default" w:ascii="Times New Roman" w:hAnsi="Times New Roman" w:cs="Times New Roman"/>
                <w:color w:val="000000" w:themeColor="text1"/>
                <w:sz w:val="28"/>
                <w:szCs w:val="28"/>
                <w:lang w:val="vi-VN"/>
                <w14:textFill>
                  <w14:solidFill>
                    <w14:schemeClr w14:val="tx1"/>
                  </w14:solidFill>
                </w14:textFill>
              </w:rPr>
              <w:t>ng th</w:t>
            </w:r>
            <w:r>
              <w:rPr>
                <w:rFonts w:hint="default" w:ascii="Times New Roman" w:hAnsi="Times New Roman" w:cs="Times New Roman"/>
                <w:color w:val="000000" w:themeColor="text1"/>
                <w:sz w:val="28"/>
                <w:szCs w:val="28"/>
                <w:lang w:val="vi-VN"/>
                <w14:textFill>
                  <w14:solidFill>
                    <w14:schemeClr w14:val="tx1"/>
                  </w14:solidFill>
                </w14:textFill>
              </w:rPr>
              <w:t>ậ</w:t>
            </w:r>
            <w:r>
              <w:rPr>
                <w:rFonts w:hint="default" w:ascii="Times New Roman" w:hAnsi="Times New Roman" w:cs="Times New Roman"/>
                <w:color w:val="000000" w:themeColor="text1"/>
                <w:sz w:val="28"/>
                <w:szCs w:val="28"/>
                <w:lang w:val="vi-VN"/>
                <w14:textFill>
                  <w14:solidFill>
                    <w14:schemeClr w14:val="tx1"/>
                  </w14:solidFill>
                </w14:textFill>
              </w:rPr>
              <w:t>t r</w:t>
            </w:r>
            <w:r>
              <w:rPr>
                <w:rFonts w:hint="default" w:ascii="Times New Roman" w:hAnsi="Times New Roman" w:cs="Times New Roman"/>
                <w:color w:val="000000" w:themeColor="text1"/>
                <w:sz w:val="28"/>
                <w:szCs w:val="28"/>
                <w:lang w:val="vi-VN"/>
                <w14:textFill>
                  <w14:solidFill>
                    <w14:schemeClr w14:val="tx1"/>
                  </w14:solidFill>
                </w14:textFill>
              </w:rPr>
              <w:t>õ</w:t>
            </w:r>
            <w:r>
              <w:rPr>
                <w:rFonts w:hint="default" w:ascii="Times New Roman" w:hAnsi="Times New Roman" w:cs="Times New Roman"/>
                <w:color w:val="000000" w:themeColor="text1"/>
                <w:sz w:val="28"/>
                <w:szCs w:val="28"/>
                <w:lang w:val="vi-VN"/>
                <w14:textFill>
                  <w14:solidFill>
                    <w14:schemeClr w14:val="tx1"/>
                  </w14:solidFill>
                </w14:textFill>
              </w:rPr>
              <w:t xml:space="preserve"> r</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ng, c</w:t>
            </w:r>
            <w:r>
              <w:rPr>
                <w:rFonts w:hint="default" w:ascii="Times New Roman" w:hAnsi="Times New Roman" w:cs="Times New Roman"/>
                <w:color w:val="000000" w:themeColor="text1"/>
                <w:sz w:val="28"/>
                <w:szCs w:val="28"/>
                <w:lang w:val="vi-VN"/>
                <w14:textFill>
                  <w14:solidFill>
                    <w14:schemeClr w14:val="tx1"/>
                  </w14:solidFill>
                </w14:textFill>
              </w:rPr>
              <w:t>ụ</w:t>
            </w:r>
            <w:r>
              <w:rPr>
                <w:rFonts w:hint="default" w:ascii="Times New Roman" w:hAnsi="Times New Roman" w:cs="Times New Roman"/>
                <w:color w:val="000000" w:themeColor="text1"/>
                <w:sz w:val="28"/>
                <w:szCs w:val="28"/>
                <w:lang w:val="vi-VN"/>
                <w14:textFill>
                  <w14:solidFill>
                    <w14:schemeClr w14:val="tx1"/>
                  </w14:solidFill>
                </w14:textFill>
              </w:rPr>
              <w:t xml:space="preserve"> th</w:t>
            </w:r>
            <w:r>
              <w:rPr>
                <w:rFonts w:hint="default" w:ascii="Times New Roman" w:hAnsi="Times New Roman" w:cs="Times New Roman"/>
                <w:color w:val="000000" w:themeColor="text1"/>
                <w:sz w:val="28"/>
                <w:szCs w:val="28"/>
                <w:lang w:val="vi-VN"/>
                <w14:textFill>
                  <w14:solidFill>
                    <w14:schemeClr w14:val="tx1"/>
                  </w14:solidFill>
                </w14:textFill>
              </w:rPr>
              <w:t>ể</w:t>
            </w:r>
            <w:r>
              <w:rPr>
                <w:rFonts w:hint="default" w:ascii="Times New Roman" w:hAnsi="Times New Roman" w:cs="Times New Roman"/>
                <w:color w:val="000000" w:themeColor="text1"/>
                <w:sz w:val="28"/>
                <w:szCs w:val="28"/>
                <w:lang w:val="vi-VN"/>
                <w14:textFill>
                  <w14:solidFill>
                    <w14:schemeClr w14:val="tx1"/>
                  </w14:solidFill>
                </w14:textFill>
              </w:rPr>
              <w:t xml:space="preserve"> v</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 xml:space="preserve"> x</w:t>
            </w:r>
            <w:r>
              <w:rPr>
                <w:rFonts w:hint="default" w:ascii="Times New Roman" w:hAnsi="Times New Roman" w:cs="Times New Roman"/>
                <w:color w:val="000000" w:themeColor="text1"/>
                <w:sz w:val="28"/>
                <w:szCs w:val="28"/>
                <w:lang w:val="vi-VN"/>
                <w14:textFill>
                  <w14:solidFill>
                    <w14:schemeClr w14:val="tx1"/>
                  </w14:solidFill>
                </w14:textFill>
              </w:rPr>
              <w:t>á</w:t>
            </w:r>
            <w:r>
              <w:rPr>
                <w:rFonts w:hint="default" w:ascii="Times New Roman" w:hAnsi="Times New Roman" w:cs="Times New Roman"/>
                <w:color w:val="000000" w:themeColor="text1"/>
                <w:sz w:val="28"/>
                <w:szCs w:val="28"/>
                <w:lang w:val="vi-VN"/>
                <w14:textFill>
                  <w14:solidFill>
                    <w14:schemeClr w14:val="tx1"/>
                  </w14:solidFill>
                </w14:textFill>
              </w:rPr>
              <w:t xml:space="preserve">c </w:t>
            </w:r>
            <w:r>
              <w:rPr>
                <w:rFonts w:hint="default" w:ascii="Times New Roman" w:hAnsi="Times New Roman" w:cs="Times New Roman"/>
                <w:color w:val="000000" w:themeColor="text1"/>
                <w:sz w:val="28"/>
                <w:szCs w:val="28"/>
                <w:lang w:val="vi-VN"/>
                <w14:textFill>
                  <w14:solidFill>
                    <w14:schemeClr w14:val="tx1"/>
                  </w14:solidFill>
                </w14:textFill>
              </w:rPr>
              <w:t>đị</w:t>
            </w:r>
            <w:r>
              <w:rPr>
                <w:rFonts w:hint="default" w:ascii="Times New Roman" w:hAnsi="Times New Roman" w:cs="Times New Roman"/>
                <w:color w:val="000000" w:themeColor="text1"/>
                <w:sz w:val="28"/>
                <w:szCs w:val="28"/>
                <w:lang w:val="vi-VN"/>
                <w14:textFill>
                  <w14:solidFill>
                    <w14:schemeClr w14:val="tx1"/>
                  </w14:solidFill>
                </w14:textFill>
              </w:rPr>
              <w:t>nh.</w:t>
            </w:r>
          </w:p>
          <w:p>
            <w:pPr>
              <w:shd w:val="clear" w:color="auto" w:fill="FFFFFF"/>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Lí l</w:t>
            </w:r>
            <w:r>
              <w:rPr>
                <w:rFonts w:hint="default" w:ascii="Times New Roman" w:hAnsi="Times New Roman" w:cs="Times New Roman"/>
                <w:color w:val="000000" w:themeColor="text1"/>
                <w:sz w:val="28"/>
                <w:szCs w:val="28"/>
                <w:lang w:val="vi-VN"/>
                <w14:textFill>
                  <w14:solidFill>
                    <w14:schemeClr w14:val="tx1"/>
                  </w14:solidFill>
                </w14:textFill>
              </w:rPr>
              <w:t>ẽ</w:t>
            </w:r>
            <w:r>
              <w:rPr>
                <w:rFonts w:hint="default" w:ascii="Times New Roman" w:hAnsi="Times New Roman" w:cs="Times New Roman"/>
                <w:color w:val="000000" w:themeColor="text1"/>
                <w:sz w:val="28"/>
                <w:szCs w:val="28"/>
                <w:lang w:val="vi-VN"/>
                <w14:textFill>
                  <w14:solidFill>
                    <w14:schemeClr w14:val="tx1"/>
                  </w14:solidFill>
                </w14:textFill>
              </w:rPr>
              <w:t xml:space="preserve"> 2: Qu</w:t>
            </w:r>
            <w:r>
              <w:rPr>
                <w:rFonts w:hint="default" w:ascii="Times New Roman" w:hAnsi="Times New Roman" w:cs="Times New Roman"/>
                <w:color w:val="000000" w:themeColor="text1"/>
                <w:sz w:val="28"/>
                <w:szCs w:val="28"/>
                <w:lang w:val="vi-VN"/>
                <w14:textFill>
                  <w14:solidFill>
                    <w14:schemeClr w14:val="tx1"/>
                  </w14:solidFill>
                </w14:textFill>
              </w:rPr>
              <w:t>á</w:t>
            </w:r>
            <w:r>
              <w:rPr>
                <w:rFonts w:hint="default" w:ascii="Times New Roman" w:hAnsi="Times New Roman" w:cs="Times New Roman"/>
                <w:color w:val="000000" w:themeColor="text1"/>
                <w:sz w:val="28"/>
                <w:szCs w:val="28"/>
                <w:lang w:val="vi-VN"/>
                <w14:textFill>
                  <w14:solidFill>
                    <w14:schemeClr w14:val="tx1"/>
                  </w14:solidFill>
                </w14:textFill>
              </w:rPr>
              <w:t xml:space="preserve"> tr</w:t>
            </w:r>
            <w:r>
              <w:rPr>
                <w:rFonts w:hint="default" w:ascii="Times New Roman" w:hAnsi="Times New Roman" w:cs="Times New Roman"/>
                <w:color w:val="000000" w:themeColor="text1"/>
                <w:sz w:val="28"/>
                <w:szCs w:val="28"/>
                <w:lang w:val="vi-VN"/>
                <w14:textFill>
                  <w14:solidFill>
                    <w14:schemeClr w14:val="tx1"/>
                  </w14:solidFill>
                </w14:textFill>
              </w:rPr>
              <w:t>ì</w:t>
            </w:r>
            <w:r>
              <w:rPr>
                <w:rFonts w:hint="default" w:ascii="Times New Roman" w:hAnsi="Times New Roman" w:cs="Times New Roman"/>
                <w:color w:val="000000" w:themeColor="text1"/>
                <w:sz w:val="28"/>
                <w:szCs w:val="28"/>
                <w:lang w:val="vi-VN"/>
                <w14:textFill>
                  <w14:solidFill>
                    <w14:schemeClr w14:val="tx1"/>
                  </w14:solidFill>
                </w14:textFill>
              </w:rPr>
              <w:t xml:space="preserve">nh ra </w:t>
            </w:r>
            <w:r>
              <w:rPr>
                <w:rFonts w:hint="default" w:ascii="Times New Roman" w:hAnsi="Times New Roman" w:cs="Times New Roman"/>
                <w:color w:val="000000" w:themeColor="text1"/>
                <w:sz w:val="28"/>
                <w:szCs w:val="28"/>
                <w:lang w:val="vi-VN"/>
                <w14:textFill>
                  <w14:solidFill>
                    <w14:schemeClr w14:val="tx1"/>
                  </w14:solidFill>
                </w14:textFill>
              </w:rPr>
              <w:t>đờ</w:t>
            </w:r>
            <w:r>
              <w:rPr>
                <w:rFonts w:hint="default" w:ascii="Times New Roman" w:hAnsi="Times New Roman" w:cs="Times New Roman"/>
                <w:color w:val="000000" w:themeColor="text1"/>
                <w:sz w:val="28"/>
                <w:szCs w:val="28"/>
                <w:lang w:val="vi-VN"/>
                <w14:textFill>
                  <w14:solidFill>
                    <w14:schemeClr w14:val="tx1"/>
                  </w14:solidFill>
                </w14:textFill>
              </w:rPr>
              <w:t>i, tr</w:t>
            </w:r>
            <w:r>
              <w:rPr>
                <w:rFonts w:hint="default" w:ascii="Times New Roman" w:hAnsi="Times New Roman" w:cs="Times New Roman"/>
                <w:color w:val="000000" w:themeColor="text1"/>
                <w:sz w:val="28"/>
                <w:szCs w:val="28"/>
                <w:lang w:val="vi-VN"/>
                <w14:textFill>
                  <w14:solidFill>
                    <w14:schemeClr w14:val="tx1"/>
                  </w14:solidFill>
                </w14:textFill>
              </w:rPr>
              <w:t>ưở</w:t>
            </w:r>
            <w:r>
              <w:rPr>
                <w:rFonts w:hint="default" w:ascii="Times New Roman" w:hAnsi="Times New Roman" w:cs="Times New Roman"/>
                <w:color w:val="000000" w:themeColor="text1"/>
                <w:sz w:val="28"/>
                <w:szCs w:val="28"/>
                <w:lang w:val="vi-VN"/>
                <w14:textFill>
                  <w14:solidFill>
                    <w14:schemeClr w14:val="tx1"/>
                  </w14:solidFill>
                </w14:textFill>
              </w:rPr>
              <w:t>ng th</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nh v</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 xml:space="preserve"> chi</w:t>
            </w:r>
            <w:r>
              <w:rPr>
                <w:rFonts w:hint="default" w:ascii="Times New Roman" w:hAnsi="Times New Roman" w:cs="Times New Roman"/>
                <w:color w:val="000000" w:themeColor="text1"/>
                <w:sz w:val="28"/>
                <w:szCs w:val="28"/>
                <w:lang w:val="vi-VN"/>
                <w14:textFill>
                  <w14:solidFill>
                    <w14:schemeClr w14:val="tx1"/>
                  </w14:solidFill>
                </w14:textFill>
              </w:rPr>
              <w:t>ế</w:t>
            </w:r>
            <w:r>
              <w:rPr>
                <w:rFonts w:hint="default" w:ascii="Times New Roman" w:hAnsi="Times New Roman" w:cs="Times New Roman"/>
                <w:color w:val="000000" w:themeColor="text1"/>
                <w:sz w:val="28"/>
                <w:szCs w:val="28"/>
                <w:lang w:val="vi-VN"/>
                <w14:textFill>
                  <w14:solidFill>
                    <w14:schemeClr w14:val="tx1"/>
                  </w14:solidFill>
                </w14:textFill>
              </w:rPr>
              <w:t>n th</w:t>
            </w:r>
            <w:r>
              <w:rPr>
                <w:rFonts w:hint="default" w:ascii="Times New Roman" w:hAnsi="Times New Roman" w:cs="Times New Roman"/>
                <w:color w:val="000000" w:themeColor="text1"/>
                <w:sz w:val="28"/>
                <w:szCs w:val="28"/>
                <w:lang w:val="vi-VN"/>
                <w14:textFill>
                  <w14:solidFill>
                    <w14:schemeClr w14:val="tx1"/>
                  </w14:solidFill>
                </w14:textFill>
              </w:rPr>
              <w:t>ắ</w:t>
            </w:r>
            <w:r>
              <w:rPr>
                <w:rFonts w:hint="default" w:ascii="Times New Roman" w:hAnsi="Times New Roman" w:cs="Times New Roman"/>
                <w:color w:val="000000" w:themeColor="text1"/>
                <w:sz w:val="28"/>
                <w:szCs w:val="28"/>
                <w:lang w:val="vi-VN"/>
                <w14:textFill>
                  <w14:solidFill>
                    <w14:schemeClr w14:val="tx1"/>
                  </w14:solidFill>
                </w14:textFill>
              </w:rPr>
              <w:t>ng gi</w:t>
            </w:r>
            <w:r>
              <w:rPr>
                <w:rFonts w:hint="default" w:ascii="Times New Roman" w:hAnsi="Times New Roman" w:cs="Times New Roman"/>
                <w:color w:val="000000" w:themeColor="text1"/>
                <w:sz w:val="28"/>
                <w:szCs w:val="28"/>
                <w:lang w:val="vi-VN"/>
                <w14:textFill>
                  <w14:solidFill>
                    <w14:schemeClr w14:val="tx1"/>
                  </w14:solidFill>
                </w14:textFill>
              </w:rPr>
              <w:t>ặ</w:t>
            </w:r>
            <w:r>
              <w:rPr>
                <w:rFonts w:hint="default" w:ascii="Times New Roman" w:hAnsi="Times New Roman" w:cs="Times New Roman"/>
                <w:color w:val="000000" w:themeColor="text1"/>
                <w:sz w:val="28"/>
                <w:szCs w:val="28"/>
                <w:lang w:val="vi-VN"/>
                <w14:textFill>
                  <w14:solidFill>
                    <w14:schemeClr w14:val="tx1"/>
                  </w14:solidFill>
                </w14:textFill>
              </w:rPr>
              <w:t>c ngo</w:t>
            </w:r>
            <w:r>
              <w:rPr>
                <w:rFonts w:hint="default" w:ascii="Times New Roman" w:hAnsi="Times New Roman" w:cs="Times New Roman"/>
                <w:color w:val="000000" w:themeColor="text1"/>
                <w:sz w:val="28"/>
                <w:szCs w:val="28"/>
                <w:lang w:val="vi-VN"/>
                <w14:textFill>
                  <w14:solidFill>
                    <w14:schemeClr w14:val="tx1"/>
                  </w14:solidFill>
                </w14:textFill>
              </w:rPr>
              <w:t>ạ</w:t>
            </w:r>
            <w:r>
              <w:rPr>
                <w:rFonts w:hint="default" w:ascii="Times New Roman" w:hAnsi="Times New Roman" w:cs="Times New Roman"/>
                <w:color w:val="000000" w:themeColor="text1"/>
                <w:sz w:val="28"/>
                <w:szCs w:val="28"/>
                <w:lang w:val="vi-VN"/>
                <w14:textFill>
                  <w14:solidFill>
                    <w14:schemeClr w14:val="tx1"/>
                  </w14:solidFill>
                </w14:textFill>
              </w:rPr>
              <w:t>i x</w:t>
            </w:r>
            <w:r>
              <w:rPr>
                <w:rFonts w:hint="default" w:ascii="Times New Roman" w:hAnsi="Times New Roman" w:cs="Times New Roman"/>
                <w:color w:val="000000" w:themeColor="text1"/>
                <w:sz w:val="28"/>
                <w:szCs w:val="28"/>
                <w:lang w:val="vi-VN"/>
                <w14:textFill>
                  <w14:solidFill>
                    <w14:schemeClr w14:val="tx1"/>
                  </w14:solidFill>
                </w14:textFill>
              </w:rPr>
              <w:t>â</w:t>
            </w:r>
            <w:r>
              <w:rPr>
                <w:rFonts w:hint="default" w:ascii="Times New Roman" w:hAnsi="Times New Roman" w:cs="Times New Roman"/>
                <w:color w:val="000000" w:themeColor="text1"/>
                <w:sz w:val="28"/>
                <w:szCs w:val="28"/>
                <w:lang w:val="vi-VN"/>
                <w14:textFill>
                  <w14:solidFill>
                    <w14:schemeClr w14:val="tx1"/>
                  </w14:solidFill>
                </w14:textFill>
              </w:rPr>
              <w:t>m c</w:t>
            </w:r>
            <w:r>
              <w:rPr>
                <w:rFonts w:hint="default" w:ascii="Times New Roman" w:hAnsi="Times New Roman" w:cs="Times New Roman"/>
                <w:color w:val="000000" w:themeColor="text1"/>
                <w:sz w:val="28"/>
                <w:szCs w:val="28"/>
                <w:lang w:val="vi-VN"/>
                <w14:textFill>
                  <w14:solidFill>
                    <w14:schemeClr w14:val="tx1"/>
                  </w14:solidFill>
                </w14:textFill>
              </w:rPr>
              <w:t>ủ</w:t>
            </w:r>
            <w:r>
              <w:rPr>
                <w:rFonts w:hint="default" w:ascii="Times New Roman" w:hAnsi="Times New Roman" w:cs="Times New Roman"/>
                <w:color w:val="000000" w:themeColor="text1"/>
                <w:sz w:val="28"/>
                <w:szCs w:val="28"/>
                <w:lang w:val="vi-VN"/>
                <w14:textFill>
                  <w14:solidFill>
                    <w14:schemeClr w14:val="tx1"/>
                  </w14:solidFill>
                </w14:textFill>
              </w:rPr>
              <w:t>a Gi</w:t>
            </w:r>
            <w:r>
              <w:rPr>
                <w:rFonts w:hint="default" w:ascii="Times New Roman" w:hAnsi="Times New Roman" w:cs="Times New Roman"/>
                <w:color w:val="000000" w:themeColor="text1"/>
                <w:sz w:val="28"/>
                <w:szCs w:val="28"/>
                <w:lang w:val="vi-VN"/>
                <w14:textFill>
                  <w14:solidFill>
                    <w14:schemeClr w14:val="tx1"/>
                  </w14:solidFill>
                </w14:textFill>
              </w:rPr>
              <w:t>ó</w:t>
            </w:r>
            <w:r>
              <w:rPr>
                <w:rFonts w:hint="default" w:ascii="Times New Roman" w:hAnsi="Times New Roman" w:cs="Times New Roman"/>
                <w:color w:val="000000" w:themeColor="text1"/>
                <w:sz w:val="28"/>
                <w:szCs w:val="28"/>
                <w:lang w:val="vi-VN"/>
                <w14:textFill>
                  <w14:solidFill>
                    <w14:schemeClr w14:val="tx1"/>
                  </w14:solidFill>
                </w14:textFill>
              </w:rPr>
              <w:t xml:space="preserve">ng </w:t>
            </w:r>
            <w:r>
              <w:rPr>
                <w:rFonts w:hint="default" w:ascii="Times New Roman" w:hAnsi="Times New Roman" w:cs="Times New Roman"/>
                <w:color w:val="000000" w:themeColor="text1"/>
                <w:sz w:val="28"/>
                <w:szCs w:val="28"/>
                <w:lang w:val="vi-VN"/>
                <w14:textFill>
                  <w14:solidFill>
                    <w14:schemeClr w14:val="tx1"/>
                  </w14:solidFill>
                </w14:textFill>
              </w:rPr>
              <w:t>đề</w:t>
            </w:r>
            <w:r>
              <w:rPr>
                <w:rFonts w:hint="default" w:ascii="Times New Roman" w:hAnsi="Times New Roman" w:cs="Times New Roman"/>
                <w:color w:val="000000" w:themeColor="text1"/>
                <w:sz w:val="28"/>
                <w:szCs w:val="28"/>
                <w:lang w:val="vi-VN"/>
                <w14:textFill>
                  <w14:solidFill>
                    <w14:schemeClr w14:val="tx1"/>
                  </w14:solidFill>
                </w14:textFill>
              </w:rPr>
              <w:t>u g</w:t>
            </w:r>
            <w:r>
              <w:rPr>
                <w:rFonts w:hint="default" w:ascii="Times New Roman" w:hAnsi="Times New Roman" w:cs="Times New Roman"/>
                <w:color w:val="000000" w:themeColor="text1"/>
                <w:sz w:val="28"/>
                <w:szCs w:val="28"/>
                <w:lang w:val="vi-VN"/>
                <w14:textFill>
                  <w14:solidFill>
                    <w14:schemeClr w14:val="tx1"/>
                  </w14:solidFill>
                </w14:textFill>
              </w:rPr>
              <w:t>ắ</w:t>
            </w:r>
            <w:r>
              <w:rPr>
                <w:rFonts w:hint="default" w:ascii="Times New Roman" w:hAnsi="Times New Roman" w:cs="Times New Roman"/>
                <w:color w:val="000000" w:themeColor="text1"/>
                <w:sz w:val="28"/>
                <w:szCs w:val="28"/>
                <w:lang w:val="vi-VN"/>
                <w14:textFill>
                  <w14:solidFill>
                    <w14:schemeClr w14:val="tx1"/>
                  </w14:solidFill>
                </w14:textFill>
              </w:rPr>
              <w:t>n v</w:t>
            </w:r>
            <w:r>
              <w:rPr>
                <w:rFonts w:hint="default" w:ascii="Times New Roman" w:hAnsi="Times New Roman" w:cs="Times New Roman"/>
                <w:color w:val="000000" w:themeColor="text1"/>
                <w:sz w:val="28"/>
                <w:szCs w:val="28"/>
                <w:lang w:val="vi-VN"/>
                <w14:textFill>
                  <w14:solidFill>
                    <w14:schemeClr w14:val="tx1"/>
                  </w14:solidFill>
                </w14:textFill>
              </w:rPr>
              <w:t>ớ</w:t>
            </w:r>
            <w:r>
              <w:rPr>
                <w:rFonts w:hint="default" w:ascii="Times New Roman" w:hAnsi="Times New Roman" w:cs="Times New Roman"/>
                <w:color w:val="000000" w:themeColor="text1"/>
                <w:sz w:val="28"/>
                <w:szCs w:val="28"/>
                <w:lang w:val="vi-VN"/>
                <w14:textFill>
                  <w14:solidFill>
                    <w14:schemeClr w14:val="tx1"/>
                  </w14:solidFill>
                </w14:textFill>
              </w:rPr>
              <w:t>i nh</w:t>
            </w:r>
            <w:r>
              <w:rPr>
                <w:rFonts w:hint="default" w:ascii="Times New Roman" w:hAnsi="Times New Roman" w:cs="Times New Roman"/>
                <w:color w:val="000000" w:themeColor="text1"/>
                <w:sz w:val="28"/>
                <w:szCs w:val="28"/>
                <w:lang w:val="vi-VN"/>
                <w14:textFill>
                  <w14:solidFill>
                    <w14:schemeClr w14:val="tx1"/>
                  </w14:solidFill>
                </w14:textFill>
              </w:rPr>
              <w:t>ữ</w:t>
            </w:r>
            <w:r>
              <w:rPr>
                <w:rFonts w:hint="default" w:ascii="Times New Roman" w:hAnsi="Times New Roman" w:cs="Times New Roman"/>
                <w:color w:val="000000" w:themeColor="text1"/>
                <w:sz w:val="28"/>
                <w:szCs w:val="28"/>
                <w:lang w:val="vi-VN"/>
                <w14:textFill>
                  <w14:solidFill>
                    <w14:schemeClr w14:val="tx1"/>
                  </w14:solidFill>
                </w14:textFill>
              </w:rPr>
              <w:t>ng ng</w:t>
            </w:r>
            <w:r>
              <w:rPr>
                <w:rFonts w:hint="default" w:ascii="Times New Roman" w:hAnsi="Times New Roman" w:cs="Times New Roman"/>
                <w:color w:val="000000" w:themeColor="text1"/>
                <w:sz w:val="28"/>
                <w:szCs w:val="28"/>
                <w:lang w:val="vi-VN"/>
                <w14:textFill>
                  <w14:solidFill>
                    <w14:schemeClr w14:val="tx1"/>
                  </w14:solidFill>
                </w14:textFill>
              </w:rPr>
              <w:t>ườ</w:t>
            </w:r>
            <w:r>
              <w:rPr>
                <w:rFonts w:hint="default" w:ascii="Times New Roman" w:hAnsi="Times New Roman" w:cs="Times New Roman"/>
                <w:color w:val="000000" w:themeColor="text1"/>
                <w:sz w:val="28"/>
                <w:szCs w:val="28"/>
                <w:lang w:val="vi-VN"/>
                <w14:textFill>
                  <w14:solidFill>
                    <w14:schemeClr w14:val="tx1"/>
                  </w14:solidFill>
                </w14:textFill>
              </w:rPr>
              <w:t>i d</w:t>
            </w:r>
            <w:r>
              <w:rPr>
                <w:rFonts w:hint="default" w:ascii="Times New Roman" w:hAnsi="Times New Roman" w:cs="Times New Roman"/>
                <w:color w:val="000000" w:themeColor="text1"/>
                <w:sz w:val="28"/>
                <w:szCs w:val="28"/>
                <w:lang w:val="vi-VN"/>
                <w14:textFill>
                  <w14:solidFill>
                    <w14:schemeClr w14:val="tx1"/>
                  </w14:solidFill>
                </w14:textFill>
              </w:rPr>
              <w:t>â</w:t>
            </w:r>
            <w:r>
              <w:rPr>
                <w:rFonts w:hint="default" w:ascii="Times New Roman" w:hAnsi="Times New Roman" w:cs="Times New Roman"/>
                <w:color w:val="000000" w:themeColor="text1"/>
                <w:sz w:val="28"/>
                <w:szCs w:val="28"/>
                <w:lang w:val="vi-VN"/>
                <w14:textFill>
                  <w14:solidFill>
                    <w14:schemeClr w14:val="tx1"/>
                  </w14:solidFill>
                </w14:textFill>
              </w:rPr>
              <w:t>n b</w:t>
            </w:r>
            <w:r>
              <w:rPr>
                <w:rFonts w:hint="default" w:ascii="Times New Roman" w:hAnsi="Times New Roman" w:cs="Times New Roman"/>
                <w:color w:val="000000" w:themeColor="text1"/>
                <w:sz w:val="28"/>
                <w:szCs w:val="28"/>
                <w:lang w:val="vi-VN"/>
                <w14:textFill>
                  <w14:solidFill>
                    <w14:schemeClr w14:val="tx1"/>
                  </w14:solidFill>
                </w14:textFill>
              </w:rPr>
              <w:t>ì</w:t>
            </w:r>
            <w:r>
              <w:rPr>
                <w:rFonts w:hint="default" w:ascii="Times New Roman" w:hAnsi="Times New Roman" w:cs="Times New Roman"/>
                <w:color w:val="000000" w:themeColor="text1"/>
                <w:sz w:val="28"/>
                <w:szCs w:val="28"/>
                <w:lang w:val="vi-VN"/>
                <w14:textFill>
                  <w14:solidFill>
                    <w14:schemeClr w14:val="tx1"/>
                  </w14:solidFill>
                </w14:textFill>
              </w:rPr>
              <w:t>nh d</w:t>
            </w:r>
            <w:r>
              <w:rPr>
                <w:rFonts w:hint="default" w:ascii="Times New Roman" w:hAnsi="Times New Roman" w:cs="Times New Roman"/>
                <w:color w:val="000000" w:themeColor="text1"/>
                <w:sz w:val="28"/>
                <w:szCs w:val="28"/>
                <w:lang w:val="vi-VN"/>
                <w14:textFill>
                  <w14:solidFill>
                    <w14:schemeClr w14:val="tx1"/>
                  </w14:solidFill>
                </w14:textFill>
              </w:rPr>
              <w:t>ị</w:t>
            </w:r>
            <w:r>
              <w:rPr>
                <w:rFonts w:hint="default" w:ascii="Times New Roman" w:hAnsi="Times New Roman" w:cs="Times New Roman"/>
                <w:color w:val="000000" w:themeColor="text1"/>
                <w:sz w:val="28"/>
                <w:szCs w:val="28"/>
                <w:lang w:val="vi-VN"/>
                <w14:textFill>
                  <w14:solidFill>
                    <w14:schemeClr w14:val="tx1"/>
                  </w14:solidFill>
                </w14:textFill>
              </w:rPr>
              <w:t>.</w:t>
            </w:r>
          </w:p>
          <w:p>
            <w:pPr>
              <w:shd w:val="clear" w:color="auto" w:fill="FFFFFF"/>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=&gt; Nhận xét: hệ thống các ý kiến, lí lẽ, bằng chứng được sắp xếp logic, rõ ràng, thể hiện được những nhận định của tác giả về nhân vật Thánh Gióng trong hai vẻ đẹp: phi thường nhưng cũng rất đời thường.</w:t>
            </w:r>
          </w:p>
          <w:p>
            <w:pPr>
              <w:shd w:val="clear" w:color="auto" w:fill="FFFFFF"/>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3.3. Kết thúc vấn đề</w:t>
            </w:r>
          </w:p>
          <w:p>
            <w:pPr>
              <w:shd w:val="clear" w:color="auto" w:fill="FFFFFF"/>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Tác giả đưa ra nhận định của mình về hình tượng nhân vật.</w:t>
            </w: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4: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8"/>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8"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711"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spacing w:line="276" w:lineRule="auto"/>
              <w:jc w:val="both"/>
              <w:rPr>
                <w:rFonts w:hint="default" w:ascii="Times New Roman" w:hAnsi="Times New Roman" w:cs="Times New Roman"/>
                <w:i/>
                <w:sz w:val="28"/>
                <w:szCs w:val="28"/>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w:t>
            </w:r>
            <w:bookmarkStart w:id="0" w:name="_GoBack"/>
            <w:bookmarkEnd w:id="0"/>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bổ sung: Bằng vốn kiến thức sâu rộng, tác giả đã có những phân tích, lập luận rõ ràng, thể hiện rõ quan điểm của người viết. Văn bản đã cho chúng ta thêm những góc nhìn, cách hiểu đa chiều về nhân vật Thánh Gióng, giúp chúng ta hiểu văn bản sâu sắc hơn. Qua đó, chúng ta cũng thấy được tài năng, khả năng quan sát và phân tích của tác giả Bùi Mạnh Nhị.</w:t>
            </w:r>
          </w:p>
        </w:tc>
        <w:tc>
          <w:tcPr>
            <w:tcW w:w="3711" w:type="dxa"/>
          </w:tcPr>
          <w:p>
            <w:pPr>
              <w:widowControl w:val="0"/>
              <w:spacing w:line="276" w:lineRule="auto"/>
              <w:jc w:val="both"/>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 xml:space="preserve"> Văn</w:t>
            </w:r>
            <w:r>
              <w:rPr>
                <w:rFonts w:hint="default" w:ascii="Times New Roman" w:hAnsi="Times New Roman" w:cs="Times New Roman"/>
                <w:sz w:val="28"/>
                <w:szCs w:val="28"/>
                <w:lang w:val="vi-VN"/>
              </w:rPr>
              <w:t xml:space="preserve"> bản bàn về nhân vật Thánh Gióng, người anh hùng vừa có vẻ đẹp lí tưởng vừa là con người trần thế với vẻ đẹp gần gũi, giản dị.</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widowControl w:val="0"/>
              <w:spacing w:line="276" w:lineRule="auto"/>
              <w:rPr>
                <w:rFonts w:hint="default" w:ascii="Times New Roman" w:hAnsi="Times New Roman" w:cs="Times New Roman"/>
                <w:iCs/>
                <w:sz w:val="28"/>
                <w:szCs w:val="28"/>
                <w:lang w:val="nl-NL"/>
              </w:rPr>
            </w:pPr>
            <w:r>
              <w:rPr>
                <w:rFonts w:hint="default" w:ascii="Times New Roman" w:hAnsi="Times New Roman" w:cs="Times New Roman"/>
                <w:sz w:val="28"/>
                <w:szCs w:val="28"/>
                <w:lang w:val="pt-BR"/>
              </w:rPr>
              <w:t xml:space="preserve">- </w:t>
            </w:r>
            <w:r>
              <w:rPr>
                <w:rFonts w:hint="default" w:ascii="Times New Roman" w:hAnsi="Times New Roman" w:cs="Times New Roman"/>
                <w:iCs/>
                <w:sz w:val="28"/>
                <w:szCs w:val="28"/>
                <w:lang w:val="nl-NL"/>
              </w:rPr>
              <w:t>VB nghị luận, nghệ thuật lập luận sắc bén.</w:t>
            </w:r>
          </w:p>
          <w:p>
            <w:pPr>
              <w:widowControl w:val="0"/>
              <w:spacing w:line="276" w:lineRule="auto"/>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Hệ thống lí lẽ xác đáng, bằng chứng cụ thể, sinh đông.</w:t>
            </w:r>
          </w:p>
          <w:p>
            <w:pPr>
              <w:tabs>
                <w:tab w:val="left" w:pos="5320"/>
              </w:tabs>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p>
        </w:tc>
      </w:tr>
    </w:tbl>
    <w:p>
      <w:pPr>
        <w:spacing w:line="276" w:lineRule="auto"/>
        <w:rPr>
          <w:rFonts w:hint="default" w:ascii="Times New Roman" w:hAnsi="Times New Roman" w:cs="Times New Roman"/>
          <w:b/>
          <w:sz w:val="28"/>
          <w:szCs w:val="28"/>
          <w:lang w:val="nl-NL"/>
        </w:rPr>
      </w:pP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Tóm tắt nội dung văn bản bằng một đoạn văn (khoảng 150 chữ)</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Cs/>
          <w:color w:val="000000" w:themeColor="text1"/>
          <w:sz w:val="28"/>
          <w:szCs w:val="28"/>
          <w:lang w:val="nl-NL"/>
          <w14:textFill>
            <w14:solidFill>
              <w14:schemeClr w14:val="tx1"/>
            </w14:solidFill>
          </w14:textFill>
        </w:rPr>
        <w:t xml:space="preserve"> Qua</w:t>
      </w:r>
      <w:r>
        <w:rPr>
          <w:rFonts w:hint="default" w:ascii="Times New Roman" w:hAnsi="Times New Roman" w:cs="Times New Roman"/>
          <w:iCs/>
          <w:color w:val="000000" w:themeColor="text1"/>
          <w:sz w:val="28"/>
          <w:szCs w:val="28"/>
          <w:lang w:val="vi-VN"/>
          <w14:textFill>
            <w14:solidFill>
              <w14:schemeClr w14:val="tx1"/>
            </w14:solidFill>
          </w14:textFill>
        </w:rPr>
        <w:t xml:space="preserve"> văn bản truyền thuyết Thánh Gióng em đã được học, em hãy nêu suy nghĩ của mình về nhân vật TG bằng một đoạn văn. Chỉ rõ lí lẽ và bằng chứng em đã sử dụng trong đoạn văn đó.</w:t>
      </w:r>
    </w:p>
    <w:p>
      <w:pPr>
        <w:spacing w:line="276" w:lineRule="auto"/>
        <w:jc w:val="both"/>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 HS tiếp nhận nhiệm vụ, về nhà hoàn thành BT</w:t>
      </w:r>
      <w:r>
        <w:rPr>
          <w:rFonts w:hint="default" w:ascii="Times New Roman" w:hAnsi="Times New Roman" w:cs="Times New Roman"/>
          <w:bCs/>
          <w:i/>
          <w:color w:val="000000"/>
          <w:sz w:val="28"/>
          <w:szCs w:val="28"/>
          <w:lang w:val="vi-VN"/>
        </w:rPr>
        <w:t>.</w:t>
      </w:r>
    </w:p>
    <w:p>
      <w:p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i/>
          <w:color w:val="000000"/>
          <w:sz w:val="28"/>
          <w:szCs w:val="28"/>
          <w:lang w:val="nl-NL"/>
        </w:rPr>
        <w:t>GV nhận xét, đánh giá, chuẩn kiến thức bài học.</w:t>
      </w:r>
    </w:p>
    <w:p>
      <w:pPr>
        <w:spacing w:line="276" w:lineRule="auto"/>
        <w:jc w:val="both"/>
        <w:rPr>
          <w:rFonts w:hint="default" w:ascii="Times New Roman" w:hAnsi="Times New Roman" w:cs="Times New Roman"/>
          <w:bCs/>
          <w:iCs/>
          <w:color w:val="000000"/>
          <w:sz w:val="28"/>
          <w:szCs w:val="28"/>
          <w:lang w:val="vi-VN"/>
        </w:rPr>
      </w:pPr>
      <w:r>
        <w:rPr>
          <w:rFonts w:hint="default" w:ascii="Times New Roman" w:hAnsi="Times New Roman" w:cs="Times New Roman"/>
          <w:bCs/>
          <w:iCs/>
          <w:color w:val="000000"/>
          <w:sz w:val="28"/>
          <w:szCs w:val="28"/>
          <w:lang w:val="vi-VN"/>
        </w:rPr>
        <w:t>+ Biết nhận sai và sửa sai khi mình gây ra lỗi lầm.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en-US" w:eastAsia="vi-VN"/>
        </w:rPr>
        <w:t xml:space="preserve">- </w:t>
      </w:r>
      <w:r>
        <w:rPr>
          <w:rFonts w:hint="default" w:ascii="Times New Roman" w:hAnsi="Times New Roman" w:cs="Times New Roman"/>
          <w:color w:val="000000"/>
          <w:sz w:val="28"/>
          <w:szCs w:val="28"/>
          <w:lang w:eastAsia="vi-VN"/>
        </w:rPr>
        <w:t>Nhận</w:t>
      </w:r>
      <w:r>
        <w:rPr>
          <w:rFonts w:hint="default" w:ascii="Times New Roman" w:hAnsi="Times New Roman" w:cs="Times New Roman"/>
          <w:color w:val="000000"/>
          <w:sz w:val="28"/>
          <w:szCs w:val="28"/>
          <w:lang w:val="vi-VN" w:eastAsia="vi-VN"/>
        </w:rPr>
        <w:t xml:space="preserve"> biết được đặc điểm nổi bật của kiểu văn bản nghị luận: các ý kiến, lĩ lẽ, bằng chứng trong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 chỉ ra được mối liên hệ giữa các ý kiến, lí lẽ bằng chứng.</w:t>
      </w:r>
    </w:p>
    <w:p>
      <w:p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color w:val="000000"/>
          <w:sz w:val="28"/>
          <w:szCs w:val="28"/>
          <w:lang w:val="vi-VN" w:eastAsia="vi-VN"/>
        </w:rPr>
        <w:t xml:space="preserve">- Tóm tắt được nội dung chính trong một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 xml:space="preserve"> nghị luận có nhiều đoạn.</w:t>
      </w:r>
    </w:p>
    <w:p>
      <w:pPr>
        <w:numPr>
          <w:ilvl w:val="0"/>
          <w:numId w:val="4"/>
        </w:num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
          <w:bCs/>
          <w:sz w:val="28"/>
          <w:szCs w:val="28"/>
          <w:lang w:val="vi-VN"/>
        </w:rPr>
        <w:t xml:space="preserve">Bài sắp học: </w:t>
      </w:r>
    </w:p>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ĐỌC KẾT NỐI CHỦ ĐIỂM</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nl-NL"/>
        </w:rPr>
        <w:t>GÓC</w:t>
      </w:r>
      <w:r>
        <w:rPr>
          <w:rFonts w:hint="default" w:ascii="Times New Roman" w:hAnsi="Times New Roman" w:cs="Times New Roman"/>
          <w:b/>
          <w:sz w:val="28"/>
          <w:szCs w:val="28"/>
          <w:lang w:val="vi-VN"/>
        </w:rPr>
        <w:t xml:space="preserve"> NHÌN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câu chuyện.</w:t>
      </w:r>
    </w:p>
    <w:p>
      <w:pPr>
        <w:spacing w:line="276" w:lineRule="auto"/>
        <w:rPr>
          <w:rFonts w:hint="default" w:ascii="Times New Roman" w:hAnsi="Times New Roman" w:cs="Times New Roman"/>
          <w:sz w:val="28"/>
          <w:szCs w:val="28"/>
        </w:rPr>
      </w:pPr>
      <w:r>
        <w:rPr>
          <w:rFonts w:hint="default" w:ascii="Times New Roman" w:hAnsi="Times New Roman" w:cs="Times New Roman"/>
          <w:color w:val="000000" w:themeColor="text1"/>
          <w:sz w:val="28"/>
          <w:szCs w:val="28"/>
          <w:lang w:eastAsia="vi-VN"/>
          <w14:textFill>
            <w14:solidFill>
              <w14:schemeClr w14:val="tx1"/>
            </w14:solidFill>
          </w14:textFill>
        </w:rPr>
        <w:t>- Liên hệ, kết nối với văn bản Những</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cánh buồm, Mây và sóng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Những góc nhìn cuộc sống.</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Kế hoạch dạy học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bCs/>
        <w:i/>
        <w:iCs/>
        <w:sz w:val="24"/>
        <w:szCs w:val="24"/>
        <w:lang w:val="vi-VN"/>
      </w:rPr>
      <w:t>Trường TH và THCS Hòa Hội                                                Năm học: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1E12"/>
    <w:multiLevelType w:val="multilevel"/>
    <w:tmpl w:val="02E11E12"/>
    <w:lvl w:ilvl="0" w:tentative="0">
      <w:start w:val="1"/>
      <w:numFmt w:val="upperLetter"/>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
    <w:nsid w:val="132360F1"/>
    <w:multiLevelType w:val="singleLevel"/>
    <w:tmpl w:val="132360F1"/>
    <w:lvl w:ilvl="0" w:tentative="0">
      <w:start w:val="2"/>
      <w:numFmt w:val="decimal"/>
      <w:suff w:val="space"/>
      <w:lvlText w:val="%1."/>
      <w:lvlJc w:val="left"/>
    </w:lvl>
  </w:abstractNum>
  <w:abstractNum w:abstractNumId="2">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911088"/>
    <w:multiLevelType w:val="multilevel"/>
    <w:tmpl w:val="79911088"/>
    <w:lvl w:ilvl="0" w:tentative="0">
      <w:start w:val="1"/>
      <w:numFmt w:val="bullet"/>
      <w:pStyle w:val="10"/>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7EDE"/>
    <w:rsid w:val="0F367EDE"/>
    <w:rsid w:val="1361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table" w:styleId="9">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2024-04-13T07:55:00Z</dcterms:created>
  <dc:creator>My sa Le thi</dc:creator>
  <cp:lastModifiedBy>My sa Le thi</cp:lastModifiedBy>
  <dcterms:modified xsi:type="dcterms:W3CDTF">2024-04-20T09:06:44Z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8404F5DECB2B4C389F758C35D80F2D12_11</vt:lpwstr>
  </property>
</Properties>
</file>