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Tiết 84 : </w:t>
      </w:r>
      <w:r>
        <w:rPr>
          <w:rFonts w:hint="default" w:ascii="Times New Roman" w:hAnsi="Times New Roman" w:cs="Times New Roman"/>
          <w:b/>
          <w:bCs/>
          <w:sz w:val="28"/>
          <w:szCs w:val="28"/>
        </w:rPr>
        <w:t>ÔN T</w:t>
      </w:r>
      <w:r>
        <w:rPr>
          <w:rFonts w:hint="default" w:ascii="Times New Roman" w:hAnsi="Times New Roman" w:cs="Times New Roman"/>
          <w:b/>
          <w:bCs/>
          <w:sz w:val="28"/>
          <w:szCs w:val="28"/>
          <w:lang w:val="vi-VN"/>
        </w:rPr>
        <w:t>ẬP</w:t>
      </w: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Hiểu</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w:t>
      </w:r>
      <w:r>
        <w:rPr>
          <w:rFonts w:hint="default" w:ascii="Times New Roman" w:hAnsi="Times New Roman" w:cs="Times New Roman"/>
          <w:color w:val="000000" w:themeColor="text1"/>
          <w:sz w:val="28"/>
          <w:szCs w:val="28"/>
          <w:lang w:eastAsia="vi-VN"/>
          <w14:textFill>
            <w14:solidFill>
              <w14:schemeClr w14:val="tx1"/>
            </w14:solidFill>
          </w14:textFill>
        </w:rPr>
        <w:t>các đặc điểm của thể</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loại truyện đồng thoại.</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Hiểu được các đặc điểm của một bài văn kể lại một trải nghiệm của bản thân.</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Nắm</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cách viết/trình bày bài văn kể lại một trải nghiệm của bản thân.</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Năng lực chung</w:t>
      </w:r>
    </w:p>
    <w:p>
      <w:pPr>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lực giải quyết vấn đề, năng lực tự quản bản thân,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pacing w:val="4"/>
          <w:sz w:val="28"/>
          <w:szCs w:val="28"/>
          <w14:textFill>
            <w14:solidFill>
              <w14:schemeClr w14:val="tx1"/>
            </w14:solidFill>
          </w14:textFill>
        </w:rPr>
        <w:t>- Năng lực nhận diện các</w:t>
      </w: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đặc điểm của truyện đồng thoại, của bài văn </w:t>
      </w:r>
      <w:r>
        <w:rPr>
          <w:rFonts w:hint="default" w:ascii="Times New Roman" w:hAnsi="Times New Roman" w:cs="Times New Roman"/>
          <w:color w:val="000000" w:themeColor="text1"/>
          <w:sz w:val="28"/>
          <w:szCs w:val="28"/>
          <w:lang w:val="vi-VN" w:eastAsia="vi-VN"/>
          <w14:textFill>
            <w14:solidFill>
              <w14:schemeClr w14:val="tx1"/>
            </w14:solidFill>
          </w14:textFill>
        </w:rPr>
        <w:t>kể lại một trải nghiệm của bản thân.</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Năng lực viết/ trình bày bài văn kể lại một trải nghiệm của bản thân.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rPr>
          <w:rFonts w:hint="default" w:ascii="Times New Roman" w:hAnsi="Times New Roman" w:cs="Times New Roman"/>
          <w:sz w:val="28"/>
          <w:szCs w:val="28"/>
          <w:lang w:val="nl-NL"/>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nl-NL"/>
        </w:rPr>
        <w:t>Ý thức tự giác, tích cực trong học tập.</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II. </w:t>
      </w:r>
      <w:r>
        <w:rPr>
          <w:rFonts w:hint="default" w:ascii="Times New Roman" w:hAnsi="Times New Roman" w:cs="Times New Roman"/>
          <w:b/>
          <w:bCs/>
          <w:color w:val="000000"/>
          <w:sz w:val="28"/>
          <w:szCs w:val="28"/>
          <w:u w:val="single"/>
          <w:lang w:val="nl-NL"/>
        </w:rPr>
        <w:t>THIẾT BỊ DẠY HỌC VÀ HỌC LIỆU</w:t>
      </w:r>
    </w:p>
    <w:p>
      <w:pPr>
        <w:spacing w:line="276" w:lineRule="auto"/>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10"/>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10"/>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10"/>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10"/>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III. </w:t>
      </w:r>
      <w:r>
        <w:rPr>
          <w:rFonts w:hint="default" w:ascii="Times New Roman" w:hAnsi="Times New Roman" w:cs="Times New Roman"/>
          <w:b/>
          <w:sz w:val="28"/>
          <w:szCs w:val="28"/>
          <w:u w:val="single"/>
          <w:lang w:val="nl-N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tabs>
          <w:tab w:val="left" w:pos="5950"/>
        </w:tabs>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de-DE"/>
          <w14:textFill>
            <w14:solidFill>
              <w14:schemeClr w14:val="tx1"/>
            </w14:solidFill>
          </w14:textFill>
        </w:rPr>
        <w:t>- GV yêu cầu HS nhớ lại các văn bản đã học trong chủ đề: Điểm</w:t>
      </w:r>
      <w:r>
        <w:rPr>
          <w:rFonts w:hint="default" w:ascii="Times New Roman" w:hAnsi="Times New Roman" w:cs="Times New Roman"/>
          <w:color w:val="000000" w:themeColor="text1"/>
          <w:sz w:val="28"/>
          <w:szCs w:val="28"/>
          <w:lang w:val="vi-VN"/>
          <w14:textFill>
            <w14:solidFill>
              <w14:schemeClr w14:val="tx1"/>
            </w14:solidFill>
          </w14:textFill>
        </w:rPr>
        <w:t xml:space="preserve"> tựa tinh thần</w:t>
      </w:r>
    </w:p>
    <w:p>
      <w:pPr>
        <w:spacing w:line="276" w:lineRule="auto"/>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những suy nghĩ, cảm xúc của bản thân.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xml:space="preserve">- Từ chia sẻ của HS, GV dẫn dắt vào bài học mới: </w:t>
      </w:r>
      <w:r>
        <w:rPr>
          <w:rFonts w:hint="default" w:ascii="Times New Roman" w:hAnsi="Times New Roman" w:cs="Times New Roman"/>
          <w:color w:val="000000" w:themeColor="text1"/>
          <w:sz w:val="28"/>
          <w:szCs w:val="28"/>
          <w:lang w:val="fr-FR"/>
          <w14:textFill>
            <w14:solidFill>
              <w14:schemeClr w14:val="tx1"/>
            </w14:solidFill>
          </w14:textFill>
        </w:rPr>
        <w:t>Bài học hôm nay chúng ta sẽ cùng ôn tập các kiến thức trong bài 6</w:t>
      </w:r>
      <w:r>
        <w:rPr>
          <w:rFonts w:hint="default" w:ascii="Times New Roman" w:hAnsi="Times New Roman" w:cs="Times New Roman"/>
          <w:color w:val="000000" w:themeColor="text1"/>
          <w:sz w:val="28"/>
          <w:szCs w:val="28"/>
          <w:lang w:val="vi-VN"/>
          <w14:textFill>
            <w14:solidFill>
              <w14:schemeClr w14:val="tx1"/>
            </w14:solidFill>
          </w14:textFill>
        </w:rPr>
        <w:t>.</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B.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ĐỘNGHÌNH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1: Ôn tập về đọc</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HS nắm được nội dung, các sự kiện đặc sắc của các văn bản đã học.</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GV trình bày vấn đề</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câu trả lời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tbl>
      <w:tblPr>
        <w:tblStyle w:val="3"/>
        <w:tblW w:w="9482" w:type="dxa"/>
        <w:tblInd w:w="0" w:type="dxa"/>
        <w:tblLayout w:type="autofit"/>
        <w:tblCellMar>
          <w:top w:w="0" w:type="dxa"/>
          <w:left w:w="108" w:type="dxa"/>
          <w:bottom w:w="0" w:type="dxa"/>
          <w:right w:w="108" w:type="dxa"/>
        </w:tblCellMar>
      </w:tblPr>
      <w:tblGrid>
        <w:gridCol w:w="6062"/>
        <w:gridCol w:w="3420"/>
      </w:tblGrid>
      <w:tr>
        <w:tblPrEx>
          <w:tblCellMar>
            <w:top w:w="0" w:type="dxa"/>
            <w:left w:w="108" w:type="dxa"/>
            <w:bottom w:w="0" w:type="dxa"/>
            <w:right w:w="108" w:type="dxa"/>
          </w:tblCellMar>
        </w:tblPrEx>
        <w:tc>
          <w:tcPr>
            <w:tcW w:w="6062"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42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CellMar>
            <w:top w:w="0" w:type="dxa"/>
            <w:left w:w="108" w:type="dxa"/>
            <w:bottom w:w="0" w:type="dxa"/>
            <w:right w:w="108" w:type="dxa"/>
          </w:tblCellMar>
        </w:tblPrEx>
        <w:tc>
          <w:tcPr>
            <w:tcW w:w="6062"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Câu 1</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xml:space="preserve"> GV yêu cầu HS</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thảo luận theo nhóm, ghép các phần nội dung phù hợp với ba văn bản và trình bày.</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397" w:type="dxa"/>
                </w:tcPr>
                <w:p>
                  <w:pPr>
                    <w:widowControl w:val="0"/>
                    <w:spacing w:line="276" w:lineRule="auto"/>
                    <w:jc w:val="cente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Văn</w:t>
                  </w:r>
                  <w:r>
                    <w:rPr>
                      <w:rFonts w:hint="default" w:ascii="Times New Roman" w:hAnsi="Times New Roman" w:cs="Times New Roman"/>
                      <w:b/>
                      <w:bCs/>
                      <w:color w:val="000000" w:themeColor="text1"/>
                      <w:sz w:val="28"/>
                      <w:szCs w:val="28"/>
                      <w:lang w:val="vi-VN"/>
                      <w14:textFill>
                        <w14:solidFill>
                          <w14:schemeClr w14:val="tx1"/>
                        </w14:solidFill>
                      </w14:textFill>
                    </w:rPr>
                    <w:t xml:space="preserve"> bản</w:t>
                  </w:r>
                </w:p>
              </w:tc>
              <w:tc>
                <w:tcPr>
                  <w:tcW w:w="2306" w:type="dxa"/>
                </w:tcPr>
                <w:p>
                  <w:pPr>
                    <w:widowControl w:val="0"/>
                    <w:spacing w:line="276" w:lineRule="auto"/>
                    <w:jc w:val="cente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Nội</w:t>
                  </w:r>
                  <w:r>
                    <w:rPr>
                      <w:rFonts w:hint="default" w:ascii="Times New Roman" w:hAnsi="Times New Roman" w:cs="Times New Roman"/>
                      <w:b/>
                      <w:bCs/>
                      <w:color w:val="000000" w:themeColor="text1"/>
                      <w:sz w:val="28"/>
                      <w:szCs w:val="28"/>
                      <w:lang w:val="vi-VN"/>
                      <w14:textFill>
                        <w14:solidFill>
                          <w14:schemeClr w14:val="tx1"/>
                        </w14:solidFill>
                      </w14:textFill>
                    </w:rPr>
                    <w:t xml:space="preserve">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397" w:type="dxa"/>
                </w:tcPr>
                <w:p>
                  <w:pPr>
                    <w:widowControl w:val="0"/>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w:t>
                  </w:r>
                  <w:r>
                    <w:rPr>
                      <w:rFonts w:hint="default" w:ascii="Times New Roman" w:hAnsi="Times New Roman" w:cs="Times New Roman"/>
                      <w:color w:val="000000" w:themeColor="text1"/>
                      <w:sz w:val="28"/>
                      <w:szCs w:val="28"/>
                      <w14:textFill>
                        <w14:solidFill>
                          <w14:schemeClr w14:val="tx1"/>
                        </w14:solidFill>
                      </w14:textFill>
                    </w:rPr>
                    <w:t>ài</w:t>
                  </w:r>
                  <w:r>
                    <w:rPr>
                      <w:rFonts w:hint="default" w:ascii="Times New Roman" w:hAnsi="Times New Roman" w:cs="Times New Roman"/>
                      <w:color w:val="000000" w:themeColor="text1"/>
                      <w:sz w:val="28"/>
                      <w:szCs w:val="28"/>
                      <w:lang w:val="vi-VN"/>
                      <w14:textFill>
                        <w14:solidFill>
                          <w14:schemeClr w14:val="tx1"/>
                        </w14:solidFill>
                      </w14:textFill>
                    </w:rPr>
                    <w:t xml:space="preserve"> học đường đời đầu tiên</w:t>
                  </w:r>
                </w:p>
              </w:tc>
              <w:tc>
                <w:tcPr>
                  <w:tcW w:w="2306" w:type="dxa"/>
                </w:tcPr>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397" w:type="dxa"/>
                </w:tcPr>
                <w:p>
                  <w:pPr>
                    <w:widowControl w:val="0"/>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Giọt</w:t>
                  </w:r>
                  <w:r>
                    <w:rPr>
                      <w:rFonts w:hint="default" w:ascii="Times New Roman" w:hAnsi="Times New Roman" w:cs="Times New Roman"/>
                      <w:color w:val="000000" w:themeColor="text1"/>
                      <w:sz w:val="28"/>
                      <w:szCs w:val="28"/>
                      <w:lang w:val="vi-VN"/>
                      <w14:textFill>
                        <w14:solidFill>
                          <w14:schemeClr w14:val="tx1"/>
                        </w14:solidFill>
                      </w14:textFill>
                    </w:rPr>
                    <w:t xml:space="preserve"> sương đêm</w:t>
                  </w:r>
                </w:p>
              </w:tc>
              <w:tc>
                <w:tcPr>
                  <w:tcW w:w="2306" w:type="dxa"/>
                </w:tcPr>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397" w:type="dxa"/>
                </w:tcPr>
                <w:p>
                  <w:pPr>
                    <w:widowControl w:val="0"/>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Vừa</w:t>
                  </w:r>
                  <w:r>
                    <w:rPr>
                      <w:rFonts w:hint="default" w:ascii="Times New Roman" w:hAnsi="Times New Roman" w:cs="Times New Roman"/>
                      <w:color w:val="000000" w:themeColor="text1"/>
                      <w:sz w:val="28"/>
                      <w:szCs w:val="28"/>
                      <w:lang w:val="vi-VN"/>
                      <w14:textFill>
                        <w14:solidFill>
                          <w14:schemeClr w14:val="tx1"/>
                        </w14:solidFill>
                      </w14:textFill>
                    </w:rPr>
                    <w:t xml:space="preserve"> nhắm mắt vừa mở cửa sổ</w:t>
                  </w:r>
                </w:p>
              </w:tc>
              <w:tc>
                <w:tcPr>
                  <w:tcW w:w="2306" w:type="dxa"/>
                </w:tcPr>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tc>
            </w:tr>
          </w:tbl>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p>
            <w:pPr>
              <w:widowControl w:val="0"/>
              <w:spacing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NV2</w:t>
            </w:r>
            <w:r>
              <w:rPr>
                <w:rFonts w:hint="default" w:ascii="Times New Roman" w:hAnsi="Times New Roman" w:cs="Times New Roman"/>
                <w:b/>
                <w:bCs/>
                <w:color w:val="000000" w:themeColor="text1"/>
                <w:sz w:val="28"/>
                <w:szCs w:val="28"/>
                <w:lang w:val="vi-VN"/>
                <w14:textFill>
                  <w14:solidFill>
                    <w14:schemeClr w14:val="tx1"/>
                  </w14:solidFill>
                </w14:textFill>
              </w:rPr>
              <w:t>: Câu 2, 3</w:t>
            </w:r>
          </w:p>
          <w:p>
            <w:pPr>
              <w:widowControl w:val="0"/>
              <w:spacing w:line="276" w:lineRule="auto"/>
              <w:jc w:val="both"/>
              <w:rPr>
                <w:rFonts w:hint="default" w:ascii="Times New Roman" w:hAnsi="Times New Roman" w:cs="Times New Roman"/>
                <w:i/>
                <w:iCs/>
                <w:color w:val="000000"/>
                <w:sz w:val="28"/>
                <w:szCs w:val="28"/>
                <w:shd w:val="clear" w:color="auto" w:fill="FFFFFF"/>
                <w:lang w:val="vi-VN"/>
              </w:rPr>
            </w:pPr>
            <w:r>
              <w:rPr>
                <w:rFonts w:hint="default" w:ascii="Times New Roman" w:hAnsi="Times New Roman" w:cs="Times New Roman"/>
                <w:color w:val="000000" w:themeColor="text1"/>
                <w:sz w:val="28"/>
                <w:szCs w:val="28"/>
                <w:lang w:val="vi-VN"/>
                <w14:textFill>
                  <w14:solidFill>
                    <w14:schemeClr w14:val="tx1"/>
                  </w14:solidFill>
                </w14:textFill>
              </w:rPr>
              <w:t xml:space="preserve">- GV sử dụng kĩ thuật khăn trải bàn, cho HS thảo luận: </w:t>
            </w:r>
            <w:r>
              <w:rPr>
                <w:rFonts w:hint="default" w:ascii="Times New Roman" w:hAnsi="Times New Roman" w:cs="Times New Roman"/>
                <w:i/>
                <w:iCs/>
                <w:color w:val="000000"/>
                <w:sz w:val="28"/>
                <w:szCs w:val="28"/>
                <w:shd w:val="clear" w:color="auto" w:fill="FFFFFF"/>
              </w:rPr>
              <w:t>Theo em, cách cảm nhận cuộc sống của các nhân vật trong ba văn bản trên có gì giống và khác nhau</w:t>
            </w:r>
            <w:r>
              <w:rPr>
                <w:rFonts w:hint="default" w:ascii="Times New Roman" w:hAnsi="Times New Roman" w:cs="Times New Roman"/>
                <w:i/>
                <w:iCs/>
                <w:color w:val="000000"/>
                <w:sz w:val="28"/>
                <w:szCs w:val="28"/>
                <w:shd w:val="clear" w:color="auto" w:fill="FFFFFF"/>
                <w:lang w:val="vi-VN"/>
              </w:rPr>
              <w:t>?</w:t>
            </w:r>
          </w:p>
          <w:p>
            <w:pPr>
              <w:widowControl w:val="0"/>
              <w:spacing w:line="276" w:lineRule="auto"/>
              <w:jc w:val="both"/>
              <w:rPr>
                <w:rFonts w:hint="default" w:ascii="Times New Roman" w:hAnsi="Times New Roman" w:cs="Times New Roman"/>
                <w:i/>
                <w:iCs/>
                <w:color w:val="0D0D0D" w:themeColor="text1" w:themeTint="F2"/>
                <w:sz w:val="28"/>
                <w:szCs w:val="28"/>
                <w:lang w:val="vi-VN"/>
                <w14:textFill>
                  <w14:solidFill>
                    <w14:schemeClr w14:val="tx1">
                      <w14:lumMod w14:val="95000"/>
                      <w14:lumOff w14:val="5000"/>
                    </w14:schemeClr>
                  </w14:solidFill>
                </w14:textFill>
              </w:rPr>
            </w:pPr>
            <w:r>
              <w:rPr>
                <w:rFonts w:hint="default" w:ascii="Times New Roman" w:hAnsi="Times New Roman" w:cs="Times New Roman"/>
                <w:i/>
                <w:iCs/>
                <w:color w:val="0D0D0D" w:themeColor="text1" w:themeTint="F2"/>
                <w:sz w:val="28"/>
                <w:szCs w:val="28"/>
                <w:lang w:val="vi-VN"/>
                <w14:textFill>
                  <w14:solidFill>
                    <w14:schemeClr w14:val="tx1">
                      <w14:lumMod w14:val="95000"/>
                      <w14:lumOff w14:val="5000"/>
                    </w14:schemeClr>
                  </w14:solidFill>
                </w14:textFill>
              </w:rPr>
              <w:t xml:space="preserve">- </w:t>
            </w:r>
            <w:r>
              <w:rPr>
                <w:rFonts w:hint="default" w:ascii="Times New Roman" w:hAnsi="Times New Roman" w:cs="Times New Roman"/>
                <w:i/>
                <w:iCs/>
                <w:color w:val="0D0D0D" w:themeColor="text1" w:themeTint="F2"/>
                <w:sz w:val="28"/>
                <w:szCs w:val="28"/>
                <w:shd w:val="clear" w:color="auto" w:fill="FFFFFF"/>
                <w14:textFill>
                  <w14:solidFill>
                    <w14:schemeClr w14:val="tx1">
                      <w14:lumMod w14:val="95000"/>
                      <w14:lumOff w14:val="5000"/>
                    </w14:schemeClr>
                  </w14:solidFill>
                </w14:textFill>
              </w:rPr>
              <w:t>Trong ba văn bản trên, văn bản nào thuộc thể loại truyện đồng thoại? Dựa vào đâu, em cho là như vậy?</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thực hiện nhiệm vụ</w:t>
            </w:r>
          </w:p>
          <w:p>
            <w:pPr>
              <w:shd w:val="clear" w:color="auto" w:fill="FFFFFF"/>
              <w:spacing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xml:space="preserve">+ HS thực hiện nhiệm vụ </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xml:space="preserve">- GV chuẩn  kiến thức: </w:t>
            </w:r>
          </w:p>
        </w:tc>
        <w:tc>
          <w:tcPr>
            <w:tcW w:w="3420"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I. </w:t>
            </w:r>
            <w:r>
              <w:rPr>
                <w:rFonts w:hint="default" w:ascii="Times New Roman" w:hAnsi="Times New Roman" w:cs="Times New Roman"/>
                <w:b/>
                <w:bCs/>
                <w:color w:val="000000" w:themeColor="text1"/>
                <w:sz w:val="28"/>
                <w:szCs w:val="28"/>
                <w:u w:val="single"/>
                <w14:textFill>
                  <w14:solidFill>
                    <w14:schemeClr w14:val="tx1"/>
                  </w14:solidFill>
                </w14:textFill>
              </w:rPr>
              <w:t>Ôn tập văn bản</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1. Nội dung các văn bản đã học</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vi-VN"/>
                <w14:textFill>
                  <w14:solidFill>
                    <w14:schemeClr w14:val="tx1"/>
                  </w14:solidFill>
                </w14:textFill>
              </w:rPr>
              <w:t>. Cách cảm nhận cuộc sống của các nhân vật trong ba văn bản.</w:t>
            </w:r>
          </w:p>
          <w:p>
            <w:pPr>
              <w:shd w:val="clear" w:color="auto" w:fill="FFFFFF"/>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Giống nhau: các nhân vật đều có những trải nghiệm từ cuộc sống và qua đó, mỗi nhân vật đều rút ra được cho bản thân những bài học quý giá.</w:t>
            </w:r>
          </w:p>
          <w:p>
            <w:pPr>
              <w:shd w:val="clear" w:color="auto" w:fill="FFFFFF"/>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Khác nhau:</w:t>
            </w:r>
          </w:p>
          <w:p>
            <w:pPr>
              <w:shd w:val="clear" w:color="auto" w:fill="FFFFFF"/>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Bài học đường đời đầu tiên: nhân vật đã trải qua vấp ngã, sai lầm khiến bản thân phải ân hận. Từ đó rút ra được bài học cho chính mình.</w:t>
            </w:r>
          </w:p>
          <w:p>
            <w:pPr>
              <w:shd w:val="clear" w:color="auto" w:fill="FFFFFF"/>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Giọt sương đêm: nhân vật đã trải qua một đêm thức trắng và sực tỉnh, nhận ra điều mình lãng quên từ lâu.</w:t>
            </w:r>
          </w:p>
          <w:p>
            <w:pPr>
              <w:shd w:val="clear" w:color="auto" w:fill="FFFFFF"/>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Vừa nhắm mắt vừa mở cửa sổ: nhân vật đã có những cảm nhận sâu sắc về cuộc sống thông qua những trải nghiệm từ thiên nhiên, con người xung quanh mình.</w:t>
            </w:r>
          </w:p>
        </w:tc>
      </w:tr>
    </w:tbl>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pStyle w:val="5"/>
        <w:numPr>
          <w:ilvl w:val="0"/>
          <w:numId w:val="3"/>
        </w:numPr>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Tóm tắt nội dung các</w:t>
      </w:r>
      <w:r>
        <w:rPr>
          <w:rFonts w:hint="default" w:ascii="Times New Roman" w:hAnsi="Times New Roman" w:cs="Times New Roman"/>
          <w:color w:val="000000" w:themeColor="text1"/>
          <w:sz w:val="28"/>
          <w:szCs w:val="28"/>
          <w:lang w:val="vi-VN"/>
          <w14:textFill>
            <w14:solidFill>
              <w14:schemeClr w14:val="tx1"/>
            </w14:solidFill>
          </w14:textFill>
        </w:rPr>
        <w:t xml:space="preserve"> văn bản đã học</w:t>
      </w:r>
    </w:p>
    <w:tbl>
      <w:tblPr>
        <w:tblStyle w:val="3"/>
        <w:tblW w:w="943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22"/>
        <w:gridCol w:w="70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42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spacing w:line="276" w:lineRule="auto"/>
              <w:jc w:val="center"/>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Văn bản</w:t>
            </w:r>
          </w:p>
        </w:tc>
        <w:tc>
          <w:tcPr>
            <w:tcW w:w="700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spacing w:line="276" w:lineRule="auto"/>
              <w:jc w:val="center"/>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Nội dung chính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42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Bài học đường đời đầu tiên</w:t>
            </w:r>
          </w:p>
        </w:tc>
        <w:tc>
          <w:tcPr>
            <w:tcW w:w="700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Văn bản miêu tả Dế Mèn có vẻ đẹp cường tráng nhưng tính cách kiêu căng xốc nổi đã gây ra cái chết của Dế Choắt . Dế Mèn hối hận và rút ra bài học  cho mình.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42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spacing w:line="276" w:lineRule="auto"/>
              <w:rPr>
                <w:rFonts w:hint="default" w:ascii="Times New Roman" w:hAnsi="Times New Roman" w:cs="Times New Roman"/>
                <w:color w:val="000000"/>
                <w:sz w:val="28"/>
                <w:szCs w:val="28"/>
              </w:rPr>
            </w:pPr>
          </w:p>
          <w:p>
            <w:pPr>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Giọt sương đêm</w:t>
            </w:r>
          </w:p>
        </w:tc>
        <w:tc>
          <w:tcPr>
            <w:tcW w:w="700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Văn bản kể về Bọ Dừa đến xóm Bờ Giậu để tìm một chỗ trọ. Bọ Dừa đã quyết định ngủ tạm ngoài vòm trúc và trong đêm ấy ông đã cảm nhận được những âm thanh, hình ảnh quen thuộc và đặc biệt là giọt sương đêm rơi khiến ông tỉnh giấc, sực nhớ quê nhà. Sáng hôm sau ông đã quyết định trở về quê.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42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spacing w:line="276"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Vừa nhắm mắt vừa mở cửa sổ</w:t>
            </w:r>
          </w:p>
        </w:tc>
        <w:tc>
          <w:tcPr>
            <w:tcW w:w="700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spacing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Truyển kể về nhân vật tôi đã được người cha hướng dẫn những cách cảm nhận về cuộc sống, nhắm mắt sờ từng bông hoa rồi tập đoán, ngửi mùi hương và đoán tên hoa, những món quà… Qua đó thấy được tình yêu thương người cha dành cho đứa con.</w:t>
            </w:r>
          </w:p>
        </w:tc>
      </w:tr>
    </w:tbl>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bookmarkStart w:id="0" w:name="_Hlk74037968"/>
      <w:r>
        <w:rPr>
          <w:rFonts w:hint="default" w:ascii="Times New Roman" w:hAnsi="Times New Roman" w:cs="Times New Roman"/>
          <w:b/>
          <w:color w:val="000000" w:themeColor="text1"/>
          <w:sz w:val="28"/>
          <w:szCs w:val="28"/>
          <w:lang w:val="nl-NL"/>
          <w14:textFill>
            <w14:solidFill>
              <w14:schemeClr w14:val="tx1"/>
            </w14:solidFill>
          </w14:textFill>
        </w:rPr>
        <w:t>Hoạt động 2: Ôn tập về viết</w:t>
      </w:r>
    </w:p>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HS nắm</w:t>
      </w:r>
      <w:r>
        <w:rPr>
          <w:rFonts w:hint="default" w:ascii="Times New Roman" w:hAnsi="Times New Roman" w:cs="Times New Roman"/>
          <w:color w:val="000000" w:themeColor="text1"/>
          <w:sz w:val="28"/>
          <w:szCs w:val="28"/>
          <w:lang w:val="vi-VN"/>
          <w14:textFill>
            <w14:solidFill>
              <w14:schemeClr w14:val="tx1"/>
            </w14:solidFill>
          </w14:textFill>
        </w:rPr>
        <w:t xml:space="preserve"> được cách trình bày bài viết hoặc nói.</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GV trình bày vấn đề</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câu trả lời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tbl>
      <w:tblPr>
        <w:tblStyle w:val="3"/>
        <w:tblW w:w="0" w:type="auto"/>
        <w:tblInd w:w="0" w:type="dxa"/>
        <w:tblLayout w:type="autofit"/>
        <w:tblCellMar>
          <w:top w:w="0" w:type="dxa"/>
          <w:left w:w="108" w:type="dxa"/>
          <w:bottom w:w="0" w:type="dxa"/>
          <w:right w:w="108" w:type="dxa"/>
        </w:tblCellMar>
      </w:tblPr>
      <w:tblGrid>
        <w:gridCol w:w="6284"/>
        <w:gridCol w:w="2238"/>
      </w:tblGrid>
      <w:tr>
        <w:tc>
          <w:tcPr>
            <w:tcW w:w="7054"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241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CellMar>
            <w:top w:w="0" w:type="dxa"/>
            <w:left w:w="108" w:type="dxa"/>
            <w:bottom w:w="0" w:type="dxa"/>
            <w:right w:w="108" w:type="dxa"/>
          </w:tblCellMar>
        </w:tblPrEx>
        <w:tc>
          <w:tcPr>
            <w:tcW w:w="7054"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yêu cầu HS: HS</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làm việc cá nhân vẽ sơ đồ vào vở và điền những đặc điểm của kiểu bài kể lại trải nghiệm của bản thân.</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thực hiện nhiệm vụ</w:t>
            </w:r>
          </w:p>
          <w:p>
            <w:pPr>
              <w:shd w:val="clear" w:color="auto" w:fill="FFFFFF"/>
              <w:spacing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xml:space="preserve">+ HS thực hiện nhiệm vụ </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2410"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 Ôn tập viết</w:t>
            </w:r>
          </w:p>
          <w:p>
            <w:pPr>
              <w:shd w:val="clear" w:color="auto" w:fill="FFFFFF"/>
              <w:spacing w:line="276" w:lineRule="auto"/>
              <w:jc w:val="both"/>
              <w:rPr>
                <w:rFonts w:hint="default" w:ascii="Times New Roman" w:hAnsi="Times New Roman" w:cs="Times New Roman"/>
                <w:color w:val="000000" w:themeColor="text1"/>
                <w:sz w:val="28"/>
                <w:szCs w:val="28"/>
                <w14:textFill>
                  <w14:solidFill>
                    <w14:schemeClr w14:val="tx1"/>
                  </w14:solidFill>
                </w14:textFill>
              </w:rPr>
            </w:pPr>
          </w:p>
        </w:tc>
      </w:tr>
      <w:bookmarkEnd w:id="0"/>
    </w:tbl>
    <w:p>
      <w:pPr>
        <w:widowControl w:val="0"/>
        <w:spacing w:line="276" w:lineRule="auto"/>
        <w:jc w:val="both"/>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p>
    <w:p>
      <w:pPr>
        <w:pStyle w:val="10"/>
        <w:widowControl w:val="0"/>
        <w:numPr>
          <w:ilvl w:val="0"/>
          <w:numId w:val="4"/>
        </w:numPr>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Sơ đồ vào vở và điền những đặc điểm của kiểu bài kể lại trải nghiệm của bản thân</w:t>
      </w:r>
    </w:p>
    <w:p>
      <w:pPr>
        <w:spacing w:line="276" w:lineRule="auto"/>
        <w:ind w:left="1440" w:hanging="360"/>
        <w:jc w:val="cente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sz w:val="28"/>
          <w:szCs w:val="28"/>
        </w:rPr>
        <w:drawing>
          <wp:inline distT="0" distB="0" distL="0" distR="0">
            <wp:extent cx="4747260" cy="2874645"/>
            <wp:effectExtent l="0" t="0" r="7620" b="5715"/>
            <wp:docPr id="8" name="Picture 8" descr="[Chân trời sáng tạo] Soạn văn 6 bài 4: Ô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ân trời sáng tạo] Soạn văn 6 bài 4: Ôn tậ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62145" cy="2883703"/>
                    </a:xfrm>
                    <a:prstGeom prst="rect">
                      <a:avLst/>
                    </a:prstGeom>
                    <a:noFill/>
                    <a:ln>
                      <a:noFill/>
                    </a:ln>
                  </pic:spPr>
                </pic:pic>
              </a:graphicData>
            </a:graphic>
          </wp:inline>
        </w:drawing>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LUYỆN TẬP</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Củng cố lại kiến thức đã học.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bCs/>
          <w:color w:val="000000" w:themeColor="text1"/>
          <w:sz w:val="28"/>
          <w:szCs w:val="28"/>
          <w:lang w:val="nl-NL"/>
          <w14:textFill>
            <w14:solidFill>
              <w14:schemeClr w14:val="tx1"/>
            </w14:solidFill>
          </w14:textFill>
        </w:rPr>
        <w:t xml:space="preserve"> Sử dụng sgk, kiến thức đã học để hoàn thành bài tập.</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Kết quả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 xml:space="preserve">Tổ chức thực hiện: </w:t>
      </w:r>
    </w:p>
    <w:p>
      <w:pPr>
        <w:pStyle w:val="8"/>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i/>
          <w:color w:val="000000" w:themeColor="text1"/>
          <w:sz w:val="28"/>
          <w:szCs w:val="28"/>
          <w:lang w:val="nl-NL"/>
          <w14:textFill>
            <w14:solidFill>
              <w14:schemeClr w14:val="tx1"/>
            </w14:solidFill>
          </w14:textFill>
        </w:rPr>
        <w:t>- GV đặt câu hỏi cho HS</w:t>
      </w:r>
      <w:r>
        <w:rPr>
          <w:rFonts w:hint="default" w:ascii="Times New Roman" w:hAnsi="Times New Roman" w:cs="Times New Roman"/>
          <w:i/>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sz w:val="28"/>
          <w:szCs w:val="28"/>
        </w:rPr>
        <w:t xml:space="preserve"> Em rút ra bài học kinh nghiệm gì về cách kể lại một trải nghiệm của bản thân.</w:t>
      </w:r>
    </w:p>
    <w:p>
      <w:pPr>
        <w:spacing w:line="276" w:lineRule="auto"/>
        <w:jc w:val="both"/>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spacing w:line="276" w:lineRule="auto"/>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D. </w:t>
      </w:r>
      <w:r>
        <w:rPr>
          <w:rFonts w:hint="default" w:ascii="Times New Roman" w:hAnsi="Times New Roman" w:cs="Times New Roman"/>
          <w:b/>
          <w:color w:val="000000" w:themeColor="text1"/>
          <w:sz w:val="28"/>
          <w:szCs w:val="28"/>
          <w:u w:val="single"/>
          <w:lang w:val="pt-BR"/>
          <w14:textFill>
            <w14:solidFill>
              <w14:schemeClr w14:val="tx1"/>
            </w14:solidFill>
          </w14:textFill>
        </w:rPr>
        <w:t>HOẠT ĐỘNG VẬN DỤNG</w:t>
      </w:r>
      <w:r>
        <w:rPr>
          <w:rFonts w:hint="default" w:ascii="Times New Roman" w:hAnsi="Times New Roman" w:cs="Times New Roman"/>
          <w:b/>
          <w:color w:val="000000" w:themeColor="text1"/>
          <w:sz w:val="28"/>
          <w:szCs w:val="28"/>
          <w:lang w:val="pt-BR"/>
          <w14:textFill>
            <w14:solidFill>
              <w14:schemeClr w14:val="tx1"/>
            </w14:solidFill>
          </w14:textFill>
        </w:rPr>
        <w:t xml:space="preserve">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pStyle w:val="8"/>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T</w:t>
      </w:r>
      <w:r>
        <w:rPr>
          <w:rFonts w:hint="default" w:ascii="Times New Roman" w:hAnsi="Times New Roman" w:cs="Times New Roman"/>
          <w:color w:val="000000"/>
          <w:sz w:val="28"/>
          <w:szCs w:val="28"/>
        </w:rPr>
        <w:t xml:space="preserve">rong cuộc sống những trải nghiệm sẽ giúp ta có thêm kinh nghiệm sống, cảm nhận thiên nhiên, con người và cuộc sống trọn vẹn hơn. </w:t>
      </w:r>
    </w:p>
    <w:p>
      <w:pPr>
        <w:pStyle w:val="8"/>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H</w:t>
      </w:r>
      <w:r>
        <w:rPr>
          <w:rFonts w:hint="default" w:ascii="Times New Roman" w:hAnsi="Times New Roman" w:cs="Times New Roman"/>
          <w:color w:val="000000"/>
          <w:sz w:val="28"/>
          <w:szCs w:val="28"/>
        </w:rPr>
        <w:t>iểu được những giá trị trong cuộc sống và hoàn thiện nhân cách, tâm hồn mình hơn.</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spacing w:line="276" w:lineRule="auto"/>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hướng dẫn HS:</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sz w:val="28"/>
          <w:szCs w:val="28"/>
          <w:shd w:val="clear" w:color="auto" w:fill="FFFFFF"/>
        </w:rPr>
        <w:t>Qua những gì đã học trong bài này, em nghĩ gì về ý nghĩa của trải nghiệm đối với cuộc sống của chúng ta.</w:t>
      </w:r>
    </w:p>
    <w:p>
      <w:pPr>
        <w:spacing w:line="276" w:lineRule="auto"/>
        <w:jc w:val="both"/>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 </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Hiểu</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w:t>
      </w:r>
      <w:r>
        <w:rPr>
          <w:rFonts w:hint="default" w:ascii="Times New Roman" w:hAnsi="Times New Roman" w:cs="Times New Roman"/>
          <w:color w:val="000000" w:themeColor="text1"/>
          <w:sz w:val="28"/>
          <w:szCs w:val="28"/>
          <w:lang w:eastAsia="vi-VN"/>
          <w14:textFill>
            <w14:solidFill>
              <w14:schemeClr w14:val="tx1"/>
            </w14:solidFill>
          </w14:textFill>
        </w:rPr>
        <w:t>các đặc điểm của thể</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loại truyện đồng thoại.</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Hiểu được các đặc điểm của một bài văn kể lại một trải nghiệm của bản thân.</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Nắm</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cách viết/trình bày bài văn kể lại một trải nghiệm của bản thân.</w:t>
      </w:r>
    </w:p>
    <w:p>
      <w:pPr>
        <w:rPr>
          <w:rFonts w:hint="default" w:ascii="Times New Roman" w:hAnsi="Times New Roman" w:cs="Times New Roman"/>
          <w:b/>
          <w:bCs/>
          <w:sz w:val="28"/>
          <w:szCs w:val="28"/>
          <w:lang w:val="vi-VN"/>
        </w:rPr>
      </w:pPr>
    </w:p>
    <w:p>
      <w:pPr>
        <w:numPr>
          <w:ilvl w:val="0"/>
          <w:numId w:val="4"/>
        </w:numPr>
        <w:ind w:left="720" w:leftChars="0" w:hanging="360" w:firstLineChars="0"/>
        <w:rPr>
          <w:rFonts w:hint="default" w:ascii="Times New Roman" w:hAnsi="Times New Roman" w:cs="Times New Roman"/>
          <w:sz w:val="28"/>
          <w:szCs w:val="28"/>
        </w:rPr>
      </w:pPr>
      <w:r>
        <w:rPr>
          <w:rFonts w:hint="default" w:ascii="Times New Roman" w:hAnsi="Times New Roman" w:cs="Times New Roman"/>
          <w:b/>
          <w:bCs/>
          <w:sz w:val="28"/>
          <w:szCs w:val="28"/>
          <w:lang w:val="vi-VN"/>
        </w:rPr>
        <w:t>Bài sắp học: VĂN BẢN : NHỮNG CÁNH BUỒM</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và bước đầu nhận xét được một số nét độc đáo của bài thơ.</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Nêu được tác dụng của các yếu tố tự sự và miêu tả trong thơ.</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được tình cảm, cảm xúc của người viết thể hiện qua ngôn ngữ thơ.</w:t>
      </w:r>
    </w:p>
    <w:p>
      <w:pPr>
        <w:numPr>
          <w:numId w:val="0"/>
        </w:numPr>
        <w:ind w:left="360" w:leftChars="0"/>
        <w:rPr>
          <w:rFonts w:hint="default" w:ascii="Times New Roman" w:hAnsi="Times New Roman" w:cs="Times New Roman"/>
          <w:sz w:val="28"/>
          <w:szCs w:val="28"/>
        </w:rPr>
      </w:pPr>
      <w:bookmarkStart w:id="1" w:name="_GoBack"/>
      <w:bookmarkEnd w:id="1"/>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405EA"/>
    <w:multiLevelType w:val="multilevel"/>
    <w:tmpl w:val="53F405EA"/>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4A064C8"/>
    <w:multiLevelType w:val="multilevel"/>
    <w:tmpl w:val="74A064C8"/>
    <w:lvl w:ilvl="0" w:tentative="0">
      <w:start w:val="1"/>
      <w:numFmt w:val="decimal"/>
      <w:lvlText w:val="%1."/>
      <w:lvlJc w:val="left"/>
      <w:pPr>
        <w:ind w:left="720" w:hanging="360"/>
      </w:pPr>
      <w:rPr>
        <w:rFonts w:hint="default" w:ascii="Times New Roman" w:hAnsi="Times New Roman" w:cs="Times New Roman"/>
        <w:b/>
        <w:bCs/>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9911088"/>
    <w:multiLevelType w:val="multilevel"/>
    <w:tmpl w:val="79911088"/>
    <w:lvl w:ilvl="0" w:tentative="0">
      <w:start w:val="1"/>
      <w:numFmt w:val="bullet"/>
      <w:pStyle w:val="10"/>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00CE7"/>
    <w:rsid w:val="21600CE7"/>
    <w:rsid w:val="5DC96AD2"/>
    <w:rsid w:val="66C1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99"/>
    <w:rPr>
      <w:sz w:val="20"/>
      <w:szCs w:val="20"/>
    </w:rPr>
  </w:style>
  <w:style w:type="paragraph" w:styleId="5">
    <w:name w:val="annotation subject"/>
    <w:basedOn w:val="4"/>
    <w:next w:val="4"/>
    <w:semiHidden/>
    <w:unhideWhenUsed/>
    <w:qFormat/>
    <w:uiPriority w:val="99"/>
    <w:rPr>
      <w:b/>
      <w:b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unhideWhenUsed/>
    <w:qFormat/>
    <w:uiPriority w:val="99"/>
    <w:pPr>
      <w:spacing w:before="100" w:beforeAutospacing="1" w:after="100" w:afterAutospacing="1"/>
    </w:pPr>
    <w:rPr>
      <w:rFonts w:ascii="Times New Roman" w:hAnsi="Times New Roman"/>
    </w:rPr>
  </w:style>
  <w:style w:type="table" w:styleId="9">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2024-04-13T07:36:00Z</dcterms:created>
  <dc:creator>My sa Le thi</dc:creator>
  <cp:lastModifiedBy>My sa Le thi</cp:lastModifiedBy>
  <dcterms:modified xsi:type="dcterms:W3CDTF">2024-04-19T03:25:00Z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A69F59AB04C143D481EDBFB9BE6611A0_11</vt:lpwstr>
  </property>
</Properties>
</file>