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99" w:rsidRPr="00C163CA" w:rsidRDefault="008C7899" w:rsidP="008C7899">
      <w:pPr>
        <w:widowControl w:val="0"/>
        <w:ind w:left="0" w:right="0"/>
        <w:jc w:val="center"/>
        <w:rPr>
          <w:rFonts w:asciiTheme="majorHAnsi" w:eastAsia="Calibri" w:hAnsiTheme="majorHAnsi" w:cstheme="majorHAnsi"/>
          <w:b/>
          <w:bCs/>
          <w:iCs/>
          <w:noProof/>
          <w:color w:val="auto"/>
          <w:sz w:val="26"/>
          <w:szCs w:val="26"/>
          <w:lang w:val="nl-NL"/>
        </w:rPr>
      </w:pPr>
      <w:r>
        <w:rPr>
          <w:rFonts w:asciiTheme="majorHAnsi" w:eastAsia="Calibri" w:hAnsiTheme="majorHAnsi" w:cstheme="majorHAnsi"/>
          <w:b/>
          <w:bCs/>
          <w:noProof/>
          <w:color w:val="auto"/>
          <w:sz w:val="26"/>
          <w:szCs w:val="26"/>
          <w:lang w:val="en-US"/>
        </w:rPr>
        <w:t>TLV</w:t>
      </w:r>
      <w:bookmarkStart w:id="0" w:name="_GoBack"/>
      <w:bookmarkEnd w:id="0"/>
      <w:r w:rsidRPr="008774ED">
        <w:rPr>
          <w:rFonts w:asciiTheme="majorHAnsi" w:eastAsia="Calibri" w:hAnsiTheme="majorHAnsi" w:cstheme="majorHAnsi"/>
          <w:b/>
          <w:bCs/>
          <w:noProof/>
          <w:color w:val="auto"/>
          <w:sz w:val="26"/>
          <w:szCs w:val="26"/>
        </w:rPr>
        <w:t>: LUYỆN TẬP LẬP DÀN Ý CHO BÀI VĂN TẢ NGƯỜI</w:t>
      </w:r>
    </w:p>
    <w:p w:rsidR="008C7899" w:rsidRPr="008774ED" w:rsidRDefault="008C7899" w:rsidP="008C78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8C7899" w:rsidRPr="008774ED" w:rsidRDefault="008C7899" w:rsidP="008C7899">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sz w:val="26"/>
          <w:szCs w:val="26"/>
          <w:lang w:val="nl-NL"/>
        </w:rPr>
        <w:t xml:space="preserve">- </w:t>
      </w:r>
      <w:r w:rsidRPr="008774ED">
        <w:rPr>
          <w:rFonts w:asciiTheme="majorHAnsi" w:eastAsia="Calibri" w:hAnsiTheme="majorHAnsi" w:cstheme="majorHAnsi"/>
          <w:noProof/>
          <w:color w:val="auto"/>
          <w:sz w:val="26"/>
          <w:szCs w:val="26"/>
        </w:rPr>
        <w:t>Luyện tập lập dàn ý cho bài văn tả người.</w:t>
      </w:r>
      <w:r w:rsidRPr="00C163CA">
        <w:rPr>
          <w:rFonts w:asciiTheme="majorHAnsi" w:eastAsia="Calibri" w:hAnsiTheme="majorHAnsi" w:cstheme="majorHAnsi"/>
          <w:noProof/>
          <w:color w:val="auto"/>
          <w:sz w:val="26"/>
          <w:szCs w:val="26"/>
          <w:lang w:val="nl-NL"/>
        </w:rPr>
        <w:t xml:space="preserve"> </w:t>
      </w:r>
      <w:r w:rsidRPr="008774ED">
        <w:rPr>
          <w:rFonts w:asciiTheme="majorHAnsi" w:eastAsia="Calibri" w:hAnsiTheme="majorHAnsi" w:cstheme="majorHAnsi"/>
          <w:noProof/>
          <w:color w:val="auto"/>
          <w:sz w:val="26"/>
          <w:szCs w:val="26"/>
        </w:rPr>
        <w:t>Kể được về một việc làm thể hiện tinh thần đoàn kết, tương thân tương ái mà em biết. Từ đó, góp phần hình thành các phẩm chất và năng lực chung.</w:t>
      </w:r>
    </w:p>
    <w:p w:rsidR="008C7899" w:rsidRPr="008774ED" w:rsidRDefault="008C7899" w:rsidP="008C7899">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làm bài tập (</w:t>
      </w:r>
      <w:r w:rsidRPr="008774ED">
        <w:rPr>
          <w:rFonts w:asciiTheme="majorHAnsi" w:eastAsia="Calibri" w:hAnsiTheme="majorHAnsi" w:cstheme="majorHAnsi"/>
          <w:noProof/>
          <w:color w:val="auto"/>
          <w:sz w:val="26"/>
          <w:szCs w:val="26"/>
        </w:rPr>
        <w:t>lập dàn ý cho bài văn tả người)</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Nâng cao kĩ năng </w:t>
      </w:r>
      <w:r w:rsidRPr="008774ED">
        <w:rPr>
          <w:rFonts w:asciiTheme="majorHAnsi" w:eastAsia="Calibri" w:hAnsiTheme="majorHAnsi" w:cstheme="majorHAnsi"/>
          <w:noProof/>
          <w:color w:val="auto"/>
          <w:sz w:val="26"/>
          <w:szCs w:val="26"/>
        </w:rPr>
        <w:t>lập dàn ý cho bài văn tả người,</w:t>
      </w:r>
      <w:r w:rsidRPr="008774ED">
        <w:rPr>
          <w:rFonts w:asciiTheme="majorHAnsi" w:hAnsiTheme="majorHAnsi" w:cstheme="majorHAnsi"/>
          <w:sz w:val="26"/>
          <w:szCs w:val="26"/>
        </w:rPr>
        <w:t xml:space="preserve"> </w:t>
      </w:r>
      <w:r w:rsidRPr="008774ED">
        <w:rPr>
          <w:rFonts w:asciiTheme="majorHAnsi" w:eastAsia="Calibri" w:hAnsiTheme="majorHAnsi" w:cstheme="majorHAnsi"/>
          <w:noProof/>
          <w:color w:val="auto"/>
          <w:sz w:val="26"/>
          <w:szCs w:val="26"/>
        </w:rPr>
        <w:t xml:space="preserve">kể  về một việc làm thể hiện tinh thần đoàn kết, tương thân tương ái </w:t>
      </w:r>
      <w:r w:rsidRPr="008774ED">
        <w:rPr>
          <w:rFonts w:asciiTheme="majorHAnsi" w:hAnsiTheme="majorHAnsi" w:cstheme="majorHAnsi"/>
          <w:sz w:val="26"/>
          <w:szCs w:val="26"/>
        </w:rPr>
        <w:t>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8C7899" w:rsidRPr="003805B8" w:rsidRDefault="008C7899" w:rsidP="008C7899">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có lòng yêu thương con người,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làm bài tập, sửa bài.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8C7899" w:rsidRPr="008774ED" w:rsidRDefault="008C7899" w:rsidP="008C78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8C7899" w:rsidRPr="008774ED" w:rsidRDefault="008C7899" w:rsidP="008C78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8C7899" w:rsidRPr="00C163CA" w:rsidRDefault="008C7899" w:rsidP="008C7899">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r w:rsidRPr="00C163CA">
        <w:rPr>
          <w:rFonts w:asciiTheme="majorHAnsi" w:eastAsia="Calibri" w:hAnsiTheme="majorHAnsi" w:cstheme="majorHAnsi"/>
          <w:noProof/>
          <w:color w:val="auto"/>
          <w:sz w:val="26"/>
          <w:szCs w:val="26"/>
        </w:rPr>
        <w:t>.</w:t>
      </w:r>
    </w:p>
    <w:p w:rsidR="008C7899" w:rsidRPr="00C163CA" w:rsidRDefault="008C7899" w:rsidP="008C7899">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w:t>
      </w:r>
      <w:r w:rsidRPr="008774ED">
        <w:rPr>
          <w:rFonts w:asciiTheme="majorHAnsi" w:eastAsia="Calibri" w:hAnsiTheme="majorHAnsi" w:cstheme="majorHAnsi"/>
          <w:iCs/>
          <w:noProof/>
          <w:color w:val="auto"/>
          <w:sz w:val="26"/>
          <w:szCs w:val="26"/>
        </w:rPr>
        <w:t xml:space="preserve"> Tranh, ảnh hoặc video clip về một người lao động đang làm việc.</w:t>
      </w:r>
    </w:p>
    <w:p w:rsidR="008C7899" w:rsidRPr="00C163CA" w:rsidRDefault="008C7899" w:rsidP="008C7899">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 Bài trình chiếu PPT.</w:t>
      </w:r>
    </w:p>
    <w:p w:rsidR="008C7899" w:rsidRPr="008774ED" w:rsidRDefault="008C7899" w:rsidP="008C78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8C7899" w:rsidRPr="008774ED" w:rsidRDefault="008C7899" w:rsidP="008C7899">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SGK.</w:t>
      </w:r>
    </w:p>
    <w:p w:rsidR="008C7899" w:rsidRPr="008774ED" w:rsidRDefault="008C7899" w:rsidP="008C7899">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VBT Tiếng Việt.</w:t>
      </w:r>
    </w:p>
    <w:p w:rsidR="008C7899" w:rsidRPr="00C163CA" w:rsidRDefault="008C7899" w:rsidP="008C78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11"/>
        <w:tblW w:w="0" w:type="auto"/>
        <w:tblInd w:w="-5" w:type="dxa"/>
        <w:tblBorders>
          <w:insideH w:val="none" w:sz="0" w:space="0" w:color="auto"/>
        </w:tblBorders>
        <w:tblLayout w:type="fixed"/>
        <w:tblLook w:val="04A0" w:firstRow="1" w:lastRow="0" w:firstColumn="1" w:lastColumn="0" w:noHBand="0" w:noVBand="1"/>
      </w:tblPr>
      <w:tblGrid>
        <w:gridCol w:w="5387"/>
        <w:gridCol w:w="4252"/>
      </w:tblGrid>
      <w:tr w:rsidR="008C7899" w:rsidRPr="008774ED" w:rsidTr="008664D3">
        <w:tc>
          <w:tcPr>
            <w:tcW w:w="5387" w:type="dxa"/>
            <w:tcBorders>
              <w:top w:val="single" w:sz="4" w:space="0" w:color="auto"/>
              <w:bottom w:val="single" w:sz="4" w:space="0" w:color="auto"/>
            </w:tcBorders>
            <w:vAlign w:val="center"/>
            <w:hideMark/>
          </w:tcPr>
          <w:p w:rsidR="008C7899" w:rsidRPr="008774ED" w:rsidRDefault="008C7899" w:rsidP="008664D3">
            <w:pPr>
              <w:widowControl w:val="0"/>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252" w:type="dxa"/>
            <w:tcBorders>
              <w:top w:val="single" w:sz="4" w:space="0" w:color="auto"/>
              <w:bottom w:val="single" w:sz="4" w:space="0" w:color="auto"/>
            </w:tcBorders>
            <w:vAlign w:val="center"/>
            <w:hideMark/>
          </w:tcPr>
          <w:p w:rsidR="008C7899" w:rsidRPr="008774ED" w:rsidRDefault="008C7899" w:rsidP="008664D3">
            <w:pPr>
              <w:widowControl w:val="0"/>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8C7899" w:rsidRPr="008774ED" w:rsidTr="008664D3">
        <w:tc>
          <w:tcPr>
            <w:tcW w:w="9639" w:type="dxa"/>
            <w:gridSpan w:val="2"/>
            <w:tcBorders>
              <w:top w:val="single" w:sz="4" w:space="0" w:color="auto"/>
            </w:tcBorders>
            <w:vAlign w:val="center"/>
          </w:tcPr>
          <w:p w:rsidR="008C7899" w:rsidRPr="00C163CA" w:rsidRDefault="008C7899" w:rsidP="008664D3">
            <w:pPr>
              <w:widowControl w:val="0"/>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w:t>
            </w:r>
            <w:r w:rsidRPr="008774ED">
              <w:rPr>
                <w:rFonts w:asciiTheme="majorHAnsi" w:hAnsiTheme="majorHAnsi" w:cstheme="majorHAnsi"/>
                <w:b/>
                <w:bCs/>
                <w:sz w:val="26"/>
                <w:szCs w:val="26"/>
                <w:lang w:val="vi-VN"/>
              </w:rPr>
              <w:t>(5 phút)</w:t>
            </w:r>
          </w:p>
        </w:tc>
      </w:tr>
      <w:tr w:rsidR="008C7899" w:rsidRPr="008774ED" w:rsidTr="008664D3">
        <w:trPr>
          <w:trHeight w:val="304"/>
        </w:trPr>
        <w:tc>
          <w:tcPr>
            <w:tcW w:w="5387" w:type="dxa"/>
          </w:tcPr>
          <w:p w:rsidR="008C7899" w:rsidRPr="008774ED" w:rsidRDefault="008C7899" w:rsidP="008664D3">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Yêu cầu HS chia sẻ những điều đã biết về cách lập dàn ý cho bài văn.</w:t>
            </w:r>
          </w:p>
          <w:p w:rsidR="008C7899" w:rsidRPr="008774ED" w:rsidRDefault="008C7899" w:rsidP="008664D3">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nhận xét về những ý kiến của HS, từ đó giới thiệu nhiệm vụ của tiết học: Tiết học này nhằm giúp các em biết cách lập dàn ý cho bài văn tả người. Các em được hướng dẫn lập dàn ý theo các bước cần thiết và biết cách góp ý, chỉnh sửa dàn ý.</w:t>
            </w:r>
          </w:p>
        </w:tc>
        <w:tc>
          <w:tcPr>
            <w:tcW w:w="4252" w:type="dxa"/>
          </w:tcPr>
          <w:p w:rsidR="008C7899" w:rsidRPr="00C163CA" w:rsidRDefault="008C7899" w:rsidP="008664D3">
            <w:pPr>
              <w:widowControl w:val="0"/>
              <w:rPr>
                <w:rFonts w:asciiTheme="majorHAnsi" w:hAnsiTheme="majorHAnsi" w:cstheme="majorHAnsi"/>
                <w:sz w:val="26"/>
                <w:szCs w:val="26"/>
                <w:lang w:val="vi-VN"/>
              </w:rPr>
            </w:pPr>
            <w:r w:rsidRPr="008774ED">
              <w:rPr>
                <w:rFonts w:asciiTheme="majorHAnsi" w:hAnsiTheme="majorHAnsi" w:cstheme="majorHAnsi"/>
                <w:b/>
                <w:i/>
                <w:iCs/>
                <w:noProof/>
                <w:sz w:val="26"/>
                <w:szCs w:val="26"/>
                <w:lang w:val="vi-VN"/>
              </w:rPr>
              <w:t xml:space="preserve">- </w:t>
            </w:r>
            <w:r w:rsidRPr="008774ED">
              <w:rPr>
                <w:rFonts w:asciiTheme="majorHAnsi" w:hAnsiTheme="majorHAnsi" w:cstheme="majorHAnsi"/>
                <w:sz w:val="26"/>
                <w:szCs w:val="26"/>
                <w:lang w:val="vi-VN"/>
              </w:rPr>
              <w:t>HS làm việc nhóm đôi.</w:t>
            </w:r>
          </w:p>
          <w:p w:rsidR="008C7899" w:rsidRPr="00C163CA" w:rsidRDefault="008C7899" w:rsidP="008664D3">
            <w:pPr>
              <w:widowControl w:val="0"/>
              <w:rPr>
                <w:rFonts w:asciiTheme="majorHAnsi" w:hAnsiTheme="majorHAnsi" w:cstheme="majorHAnsi"/>
                <w:sz w:val="26"/>
                <w:szCs w:val="26"/>
                <w:lang w:val="vi-VN"/>
              </w:rPr>
            </w:pPr>
          </w:p>
          <w:p w:rsidR="008C7899" w:rsidRPr="008774ED" w:rsidRDefault="008C7899" w:rsidP="008664D3">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HS làm việc chung cả lớp: Nhiều HS phát biểu ý kiến.</w:t>
            </w:r>
          </w:p>
          <w:p w:rsidR="008C7899" w:rsidRPr="008774ED" w:rsidRDefault="008C7899" w:rsidP="008664D3">
            <w:pPr>
              <w:widowControl w:val="0"/>
              <w:rPr>
                <w:rFonts w:asciiTheme="majorHAnsi" w:hAnsiTheme="majorHAnsi" w:cstheme="majorHAnsi"/>
                <w:bCs/>
                <w:noProof/>
                <w:sz w:val="26"/>
                <w:szCs w:val="26"/>
                <w:lang w:val="vi-VN"/>
              </w:rPr>
            </w:pPr>
          </w:p>
        </w:tc>
      </w:tr>
      <w:tr w:rsidR="008C7899" w:rsidRPr="008774ED" w:rsidTr="008664D3">
        <w:trPr>
          <w:trHeight w:val="304"/>
        </w:trPr>
        <w:tc>
          <w:tcPr>
            <w:tcW w:w="5387" w:type="dxa"/>
            <w:hideMark/>
          </w:tcPr>
          <w:p w:rsidR="008C7899" w:rsidRPr="00C163CA" w:rsidRDefault="008C7899" w:rsidP="008664D3">
            <w:pPr>
              <w:widowControl w:val="0"/>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 xml:space="preserve">2. </w:t>
            </w:r>
            <w:r w:rsidRPr="00C163CA">
              <w:rPr>
                <w:rFonts w:asciiTheme="majorHAnsi" w:hAnsiTheme="majorHAnsi" w:cstheme="majorHAnsi"/>
                <w:b/>
                <w:sz w:val="26"/>
                <w:szCs w:val="26"/>
                <w:lang w:val="vi-VN"/>
              </w:rPr>
              <w:t>Hoạt động Luyện tập, thực hành</w:t>
            </w:r>
          </w:p>
        </w:tc>
        <w:tc>
          <w:tcPr>
            <w:tcW w:w="4252" w:type="dxa"/>
          </w:tcPr>
          <w:p w:rsidR="008C7899" w:rsidRPr="008774ED" w:rsidRDefault="008C7899" w:rsidP="008664D3">
            <w:pPr>
              <w:widowControl w:val="0"/>
              <w:rPr>
                <w:rFonts w:asciiTheme="majorHAnsi" w:hAnsiTheme="majorHAnsi" w:cstheme="majorHAnsi"/>
                <w:b/>
                <w:i/>
                <w:iCs/>
                <w:noProof/>
                <w:sz w:val="26"/>
                <w:szCs w:val="26"/>
                <w:lang w:val="vi-VN"/>
              </w:rPr>
            </w:pPr>
          </w:p>
        </w:tc>
      </w:tr>
      <w:tr w:rsidR="008C7899" w:rsidRPr="008774ED" w:rsidTr="008664D3">
        <w:trPr>
          <w:trHeight w:val="304"/>
        </w:trPr>
        <w:tc>
          <w:tcPr>
            <w:tcW w:w="9639" w:type="dxa"/>
            <w:gridSpan w:val="2"/>
          </w:tcPr>
          <w:p w:rsidR="008C7899" w:rsidRPr="00C163CA" w:rsidRDefault="008C7899" w:rsidP="008664D3">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1. </w:t>
            </w:r>
            <w:r w:rsidRPr="008774ED">
              <w:rPr>
                <w:rFonts w:asciiTheme="majorHAnsi" w:hAnsiTheme="majorHAnsi" w:cstheme="majorHAnsi"/>
                <w:b/>
                <w:i/>
                <w:iCs/>
                <w:noProof/>
                <w:sz w:val="26"/>
                <w:szCs w:val="26"/>
                <w:lang w:val="vi-VN"/>
              </w:rPr>
              <w:t>Thực hành lập dàn ý cho bài văn tả người (15 phút)</w:t>
            </w:r>
          </w:p>
        </w:tc>
      </w:tr>
      <w:tr w:rsidR="008C7899" w:rsidRPr="008774ED" w:rsidTr="008664D3">
        <w:trPr>
          <w:trHeight w:val="841"/>
        </w:trPr>
        <w:tc>
          <w:tcPr>
            <w:tcW w:w="5387" w:type="dxa"/>
          </w:tcPr>
          <w:p w:rsidR="008C7899" w:rsidRPr="00C163CA"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8C7899" w:rsidRPr="00C163CA"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đọc lại những ghi chép ở tiết trước, kết hợp quan sát, đọc sơ đồ gợi ý. </w:t>
            </w:r>
          </w:p>
          <w:p w:rsidR="008C7899" w:rsidRPr="00C163CA"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đặt vài vài câu hỏi để gợi ý: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chọn giới thiệu những điều gì về người lao động </w:t>
            </w:r>
            <w:r w:rsidRPr="008774ED">
              <w:rPr>
                <w:rFonts w:asciiTheme="majorHAnsi" w:hAnsiTheme="majorHAnsi" w:cstheme="majorHAnsi"/>
                <w:noProof/>
                <w:sz w:val="26"/>
                <w:szCs w:val="26"/>
                <w:lang w:val="vi-VN"/>
              </w:rPr>
              <w:br/>
              <w:t xml:space="preserve">định tả?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chọn cách nào để tả người đó?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Người đó có những đặc điểm nổi bật nào về ngoại hình hoặc hoạt động tiêu biểu nào?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Khi thực hiện hoạt động chọn tả, ngoại hình của người đó có gì đáng chú ý?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xml:space="preserve">+ Người đó có thái độ ra sao với công việc và với mọi người?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lựa chọn những từ ngữ nào để thể hiện tình cảm, cảm xúc với người đó?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học được những điều gì từ người đó?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làm bài vào VBT. </w:t>
            </w:r>
          </w:p>
          <w:p w:rsidR="008C7899" w:rsidRPr="008774ED" w:rsidRDefault="008C7899" w:rsidP="008664D3">
            <w:pPr>
              <w:widowControl w:val="0"/>
              <w:rPr>
                <w:rFonts w:asciiTheme="majorHAnsi" w:hAnsiTheme="majorHAnsi" w:cstheme="majorHAnsi"/>
                <w:noProof/>
                <w:sz w:val="26"/>
                <w:szCs w:val="26"/>
                <w:lang w:val="vi-VN"/>
              </w:rPr>
            </w:pPr>
          </w:p>
        </w:tc>
        <w:tc>
          <w:tcPr>
            <w:tcW w:w="4252" w:type="dxa"/>
          </w:tcPr>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đọc đề bài và xác định yêu cầu của BT 1.</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đọc lại những ghi chép ở tiết trước, kết hợp quan sát, đọc sơ đồ gợi ý.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trả lời một vài câu hỏi của GV trước lớp để thực hiện hoạt động.</w:t>
            </w: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làm bài cá nhân vào VBT.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(HS có thể kết hợp quan sát hình ảnh, video clip về một người lao động đang làm việc và ghi chép vắn tắt bằng các từ ngữ dưới dạng sơ đồ tư duy đơn giản, tránh diễn đạt thành câu.)</w:t>
            </w:r>
          </w:p>
        </w:tc>
      </w:tr>
      <w:tr w:rsidR="008C7899" w:rsidRPr="00FE2649" w:rsidTr="008664D3">
        <w:tc>
          <w:tcPr>
            <w:tcW w:w="9639" w:type="dxa"/>
            <w:gridSpan w:val="2"/>
          </w:tcPr>
          <w:p w:rsidR="008C7899" w:rsidRPr="00C163CA" w:rsidRDefault="008C7899" w:rsidP="008664D3">
            <w:pPr>
              <w:rPr>
                <w:b/>
                <w:bCs/>
                <w:noProof/>
                <w:lang w:val="vi-VN"/>
              </w:rPr>
            </w:pPr>
            <w:r w:rsidRPr="00C163CA">
              <w:rPr>
                <w:b/>
                <w:bCs/>
                <w:noProof/>
                <w:lang w:val="vi-VN"/>
              </w:rPr>
              <w:lastRenderedPageBreak/>
              <w:t>Hoạt động 2. Chia sẻ dàn ý trong nhóm, thêm vào dàn ý đã lập (05 phút)</w:t>
            </w:r>
          </w:p>
        </w:tc>
      </w:tr>
      <w:tr w:rsidR="008C7899" w:rsidRPr="008774ED" w:rsidTr="008664D3">
        <w:trPr>
          <w:trHeight w:val="51"/>
        </w:trPr>
        <w:tc>
          <w:tcPr>
            <w:tcW w:w="5387" w:type="dxa"/>
          </w:tcPr>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cho HS chia sẻ bài làm trong nhóm đôi. </w:t>
            </w: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p>
          <w:p w:rsidR="008C7899" w:rsidRPr="00C163CA" w:rsidRDefault="008C7899" w:rsidP="008664D3">
            <w:pPr>
              <w:widowControl w:val="0"/>
              <w:rPr>
                <w:rFonts w:asciiTheme="majorHAnsi" w:hAnsiTheme="majorHAnsi" w:cstheme="majorHAnsi"/>
                <w:noProof/>
                <w:sz w:val="26"/>
                <w:szCs w:val="26"/>
                <w:lang w:val="vi-VN"/>
              </w:rPr>
            </w:pP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 2 HS chia sẻ dàn ý đã lập.</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nhận xét, đánh giá hoạt động.</w:t>
            </w:r>
          </w:p>
        </w:tc>
        <w:tc>
          <w:tcPr>
            <w:tcW w:w="4252" w:type="dxa"/>
          </w:tcPr>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BT 2.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chia sẻ bài làm trong nhóm đôi, nghe bạn nhận xét để thêm vào dàn ý đã lập.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Từ ngữ tả ngoại hình, tính cách,…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Hình ảnh so sánh.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Từ ngữ thể hiện sự kính trọng, khâm phục. </w:t>
            </w:r>
          </w:p>
          <w:p w:rsidR="008C7899" w:rsidRPr="008774ED" w:rsidRDefault="008C7899" w:rsidP="008664D3">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rà soát, điều chỉnh và hoàn thiện bài viết của mình (nếu có). </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1 – 2 HS chia sẻ kết quả trước lớp. </w:t>
            </w:r>
          </w:p>
          <w:p w:rsidR="008C7899" w:rsidRPr="00C163CA" w:rsidRDefault="008C7899"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8C7899" w:rsidRPr="008774ED" w:rsidTr="008664D3">
        <w:trPr>
          <w:trHeight w:val="547"/>
        </w:trPr>
        <w:tc>
          <w:tcPr>
            <w:tcW w:w="9639" w:type="dxa"/>
            <w:gridSpan w:val="2"/>
          </w:tcPr>
          <w:p w:rsidR="008C7899" w:rsidRPr="008774ED" w:rsidRDefault="008C7899" w:rsidP="008664D3">
            <w:pPr>
              <w:widowControl w:val="0"/>
              <w:contextualSpacing/>
              <w:jc w:val="center"/>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t>Dàn ý tả một người đang làm việc</w:t>
            </w:r>
          </w:p>
          <w:p w:rsidR="008C7899" w:rsidRPr="008774ED" w:rsidRDefault="008C7899"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b/>
                <w:bCs/>
                <w:noProof/>
                <w:sz w:val="26"/>
                <w:szCs w:val="26"/>
                <w:lang w:val="vi-VN"/>
              </w:rPr>
              <w:t>a) Mở bài:</w:t>
            </w:r>
            <w:r w:rsidRPr="008774ED">
              <w:rPr>
                <w:rFonts w:asciiTheme="majorHAnsi" w:hAnsiTheme="majorHAnsi" w:cstheme="majorHAnsi"/>
                <w:noProof/>
                <w:sz w:val="26"/>
                <w:szCs w:val="26"/>
                <w:lang w:val="vi-VN"/>
              </w:rPr>
              <w:t xml:space="preserve"> Giới thiệu về hoạt động của người lao động mà em muốn miêu tả: Tả cô lao công đang quét sân trường.</w:t>
            </w:r>
          </w:p>
          <w:p w:rsidR="008C7899" w:rsidRPr="008774ED" w:rsidRDefault="008C7899" w:rsidP="008664D3">
            <w:pPr>
              <w:widowControl w:val="0"/>
              <w:contextualSpacing/>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t>b) Thân bài:</w:t>
            </w:r>
          </w:p>
          <w:p w:rsidR="008C7899" w:rsidRPr="008774ED" w:rsidRDefault="008C7899"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Tả ngoại hình của cô lao công (tả khái quát):</w:t>
            </w:r>
          </w:p>
          <w:p w:rsidR="008C7899" w:rsidRPr="008774ED" w:rsidRDefault="008C7899" w:rsidP="008C7899">
            <w:pPr>
              <w:widowControl w:val="0"/>
              <w:numPr>
                <w:ilvl w:val="0"/>
                <w:numId w:val="1"/>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lao công cao khoảng 1m6, thân hình cao gầy</w:t>
            </w:r>
          </w:p>
          <w:p w:rsidR="008C7899" w:rsidRPr="008774ED" w:rsidRDefault="008C7899" w:rsidP="008C7899">
            <w:pPr>
              <w:widowControl w:val="0"/>
              <w:numPr>
                <w:ilvl w:val="0"/>
                <w:numId w:val="1"/>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mặc bộ đồ bảo hộ màu xanh lá cây, đi ủng và đeo găng tay, đầu đội nón và đeo khẩu trang kín mít nên không rõ cô bao nhiêu tuổi</w:t>
            </w:r>
          </w:p>
          <w:p w:rsidR="008C7899" w:rsidRPr="008774ED" w:rsidRDefault="008C7899" w:rsidP="008C7899">
            <w:pPr>
              <w:widowControl w:val="0"/>
              <w:numPr>
                <w:ilvl w:val="0"/>
                <w:numId w:val="1"/>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cầm một chiếc chổi tre có cán dài để quét sân nhanh hơn</w:t>
            </w:r>
          </w:p>
          <w:p w:rsidR="008C7899" w:rsidRPr="008774ED" w:rsidRDefault="008C7899"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Tả hoạt động của cô lao công (tả chi tiết):</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Cầm chổi bằng cả hai tay, quét từng đoạn dài để gom lá và rác về một khu vực</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Chia sân thành từng khu vực, cứ quét xong một đoạn sân, thì dừng lại, lấy xúc rác hốt lá khô cho vào chiếc túi rác lớn</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Thỉnh thoảng dừng lại gỡ những chiếc lá khô mắc lên chổi, hoặc mẩu rác, lá khô rơi vào bồn hoa, gốc cây</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Sân trường vắng vẻ vì các bạn học sinh chưa đến trường, một mình cô lao công cần mẫn làm việc</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Càng về sau, động tác của cô chậm dần, có lẽ vì đã thấm mệt nhưng cô vẫn không dừng lại, tiếp tục cố gắng quét sạch sân trước trước khi các bạn học sinh đến</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Sau khi quét xong sân, cô đem túi rác đã đầy lá khô về phía thùng rác lớn ở góc sân, kéo chiếc túi rác đã đầy ở đó ra, buộc chặt miệng lại và lồng túi mới vào vị trí cũ</w:t>
            </w:r>
          </w:p>
          <w:p w:rsidR="008C7899" w:rsidRPr="008774ED" w:rsidRDefault="008C7899" w:rsidP="008C7899">
            <w:pPr>
              <w:widowControl w:val="0"/>
              <w:numPr>
                <w:ilvl w:val="0"/>
                <w:numId w:val="2"/>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Kéo hai túi rác đầy ra chiếc xe rác ở cổng trường</w:t>
            </w:r>
          </w:p>
          <w:p w:rsidR="008C7899" w:rsidRPr="008774ED" w:rsidRDefault="008C7899"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b/>
                <w:bCs/>
                <w:noProof/>
                <w:sz w:val="26"/>
                <w:szCs w:val="26"/>
                <w:lang w:val="vi-VN"/>
              </w:rPr>
              <w:t xml:space="preserve">c) Kết bài: </w:t>
            </w:r>
            <w:r w:rsidRPr="008774ED">
              <w:rPr>
                <w:rFonts w:asciiTheme="majorHAnsi" w:hAnsiTheme="majorHAnsi" w:cstheme="majorHAnsi"/>
                <w:noProof/>
                <w:sz w:val="26"/>
                <w:szCs w:val="26"/>
                <w:lang w:val="vi-VN"/>
              </w:rPr>
              <w:t>Ý nghĩa của công việc mà cô lao công đã làm. Tình cảm, cảm xúc của em dành cho cô lao công và công việc của cô.</w:t>
            </w:r>
          </w:p>
        </w:tc>
      </w:tr>
      <w:tr w:rsidR="008C7899" w:rsidRPr="008774ED" w:rsidTr="008664D3">
        <w:trPr>
          <w:trHeight w:val="397"/>
        </w:trPr>
        <w:tc>
          <w:tcPr>
            <w:tcW w:w="9639" w:type="dxa"/>
            <w:gridSpan w:val="2"/>
            <w:vAlign w:val="center"/>
          </w:tcPr>
          <w:p w:rsidR="008C7899" w:rsidRPr="00C163CA" w:rsidRDefault="008C7899" w:rsidP="008664D3">
            <w:pPr>
              <w:widowControl w:val="0"/>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lastRenderedPageBreak/>
              <w:t xml:space="preserve">3. </w:t>
            </w:r>
            <w:r w:rsidRPr="00C163CA">
              <w:rPr>
                <w:rFonts w:asciiTheme="majorHAnsi" w:hAnsiTheme="majorHAnsi" w:cstheme="majorHAnsi"/>
                <w:b/>
                <w:noProof/>
                <w:sz w:val="26"/>
                <w:szCs w:val="26"/>
                <w:lang w:val="vi-VN"/>
              </w:rPr>
              <w:t xml:space="preserve">Hoạt động </w:t>
            </w:r>
            <w:r w:rsidRPr="008774ED">
              <w:rPr>
                <w:rFonts w:asciiTheme="majorHAnsi" w:hAnsiTheme="majorHAnsi" w:cstheme="majorHAnsi"/>
                <w:b/>
                <w:noProof/>
                <w:sz w:val="26"/>
                <w:szCs w:val="26"/>
                <w:lang w:val="vi-VN"/>
              </w:rPr>
              <w:t>Vận dụng</w:t>
            </w:r>
            <w:r w:rsidRPr="00C163CA">
              <w:rPr>
                <w:rFonts w:asciiTheme="majorHAnsi" w:hAnsiTheme="majorHAnsi" w:cstheme="majorHAnsi"/>
                <w:b/>
                <w:noProof/>
                <w:sz w:val="26"/>
                <w:szCs w:val="26"/>
                <w:lang w:val="vi-VN"/>
              </w:rPr>
              <w:t>, trải nghiệm</w:t>
            </w:r>
            <w:r w:rsidRPr="008774ED">
              <w:rPr>
                <w:rFonts w:asciiTheme="majorHAnsi" w:hAnsiTheme="majorHAnsi" w:cstheme="majorHAnsi"/>
                <w:b/>
                <w:noProof/>
                <w:sz w:val="26"/>
                <w:szCs w:val="26"/>
                <w:lang w:val="vi-VN"/>
              </w:rPr>
              <w:t xml:space="preserve"> (05 phút)</w:t>
            </w:r>
          </w:p>
        </w:tc>
      </w:tr>
      <w:tr w:rsidR="008C7899" w:rsidRPr="008774ED" w:rsidTr="008664D3">
        <w:trPr>
          <w:trHeight w:val="987"/>
        </w:trPr>
        <w:tc>
          <w:tcPr>
            <w:tcW w:w="5387" w:type="dxa"/>
          </w:tcPr>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Gọi HS xác định yêu cầu của hoạt động.</w:t>
            </w: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Cho HS quan sát tranh minh hoạ (có thể kết hợp quan sát tranh, ảnh hoặc video clip đã chuẩn bị), nhớ lại một số việc mình chứng kiến hoặc tham gia, chia sẻ trong nhóm đôi dựa vào các gợi ý: </w:t>
            </w:r>
          </w:p>
          <w:p w:rsidR="008C7899" w:rsidRPr="008774ED" w:rsidRDefault="008C7899"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Việc làm thể hiện tinh thần đoàn kết, tương thân tương ái mà em đã chứng kiến hoặc tham gia là việc gì?</w:t>
            </w:r>
          </w:p>
          <w:p w:rsidR="008C7899" w:rsidRPr="008774ED" w:rsidRDefault="008C7899"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Việc đó diễn ra ở đâu? Vào lúc nào?</w:t>
            </w:r>
          </w:p>
          <w:p w:rsidR="008C7899" w:rsidRPr="008774ED" w:rsidRDefault="008C7899"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Cảm xúc của em khi làm (hoặc chứng kiến) việc đó như thế nào?</w:t>
            </w:r>
          </w:p>
          <w:p w:rsidR="008C7899" w:rsidRPr="008774ED" w:rsidRDefault="008C7899"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8C7899" w:rsidRPr="00C163CA" w:rsidRDefault="008C7899" w:rsidP="008664D3">
            <w:pPr>
              <w:widowControl w:val="0"/>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Mời  HS chia sẻ kết quả trước lớp</w:t>
            </w:r>
            <w:r w:rsidRPr="008774ED">
              <w:rPr>
                <w:rFonts w:asciiTheme="majorHAnsi" w:hAnsiTheme="majorHAnsi" w:cstheme="majorHAnsi"/>
                <w:i/>
                <w:iCs/>
                <w:noProof/>
                <w:sz w:val="26"/>
                <w:szCs w:val="26"/>
                <w:lang w:val="vi-VN"/>
              </w:rPr>
              <w:t>.</w:t>
            </w:r>
          </w:p>
          <w:p w:rsidR="008C7899" w:rsidRPr="008774ED" w:rsidRDefault="008C7899"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nhận xét, đánh giá hoạt động và tổng kết bài học. </w:t>
            </w:r>
          </w:p>
        </w:tc>
        <w:tc>
          <w:tcPr>
            <w:tcW w:w="4252" w:type="dxa"/>
          </w:tcPr>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hoạt động: </w:t>
            </w:r>
            <w:r w:rsidRPr="008774ED">
              <w:rPr>
                <w:rFonts w:asciiTheme="majorHAnsi" w:hAnsiTheme="majorHAnsi" w:cstheme="majorHAnsi"/>
                <w:i/>
                <w:iCs/>
                <w:noProof/>
                <w:sz w:val="26"/>
                <w:szCs w:val="26"/>
                <w:lang w:val="vi-VN"/>
              </w:rPr>
              <w:t>Kể về một việc làm thể hiện tinh thần đoàn kết, tương thân tương ái mà em biết.</w:t>
            </w: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quan sát tranh minh hoạ nhớ lại một số việc mình chứng kiến hoặc tham gia, chia sẻ trong nhóm đôi dựa vào các gợi ý của GV.</w:t>
            </w: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C163CA" w:rsidRDefault="008C7899" w:rsidP="008664D3">
            <w:pPr>
              <w:widowControl w:val="0"/>
              <w:autoSpaceDE w:val="0"/>
              <w:autoSpaceDN w:val="0"/>
              <w:adjustRightInd w:val="0"/>
              <w:rPr>
                <w:rFonts w:asciiTheme="majorHAnsi" w:hAnsiTheme="majorHAnsi" w:cstheme="majorHAnsi"/>
                <w:noProof/>
                <w:sz w:val="26"/>
                <w:szCs w:val="26"/>
                <w:lang w:val="vi-VN"/>
              </w:rPr>
            </w:pPr>
          </w:p>
          <w:p w:rsidR="008C7899" w:rsidRPr="00C163CA" w:rsidRDefault="008C7899" w:rsidP="008664D3">
            <w:pPr>
              <w:widowControl w:val="0"/>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1 – 2 HS chia sẻ kết quả trước lớp</w:t>
            </w:r>
            <w:r w:rsidRPr="008774ED">
              <w:rPr>
                <w:rFonts w:asciiTheme="majorHAnsi" w:hAnsiTheme="majorHAnsi" w:cstheme="majorHAnsi"/>
                <w:i/>
                <w:iCs/>
                <w:noProof/>
                <w:sz w:val="26"/>
                <w:szCs w:val="26"/>
                <w:lang w:val="vi-VN"/>
              </w:rPr>
              <w:t>.</w:t>
            </w:r>
          </w:p>
          <w:p w:rsidR="008C7899" w:rsidRPr="008774ED" w:rsidRDefault="008C7899" w:rsidP="008664D3">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 và tổng kết bài học.</w:t>
            </w:r>
          </w:p>
        </w:tc>
      </w:tr>
    </w:tbl>
    <w:p w:rsidR="008C7899" w:rsidRPr="00C163CA" w:rsidRDefault="008C7899" w:rsidP="008C7899">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AA03C4" w:rsidRDefault="008C7899" w:rsidP="008C7899">
      <w:r w:rsidRPr="00A81C2D">
        <w:rPr>
          <w:rFonts w:asciiTheme="majorHAnsi" w:eastAsia="Calibri" w:hAnsiTheme="majorHAnsi" w:cstheme="majorHAnsi"/>
          <w:noProof/>
          <w:color w:val="auto"/>
          <w:sz w:val="26"/>
          <w:szCs w:val="26"/>
        </w:rPr>
        <w:t>………………………………………………………………………………………..</w:t>
      </w:r>
      <w:r w:rsidRPr="001C3FAB">
        <w:rPr>
          <w:rFonts w:asciiTheme="majorHAnsi" w:eastAsia="Calibri" w:hAnsiTheme="majorHAnsi" w:cstheme="majorHAnsi"/>
          <w:noProof/>
          <w:color w:val="auto"/>
          <w:sz w:val="26"/>
          <w:szCs w:val="26"/>
        </w:rPr>
        <w:br/>
        <w:t>………………………………………………………………………………………………………………</w:t>
      </w:r>
      <w:r>
        <w:rPr>
          <w:rFonts w:asciiTheme="majorHAnsi" w:eastAsia="Calibri" w:hAnsiTheme="majorHAnsi" w:cstheme="majorHAnsi"/>
          <w:noProof/>
          <w:color w:val="auto"/>
          <w:sz w:val="26"/>
          <w:szCs w:val="26"/>
        </w:rPr>
        <w:t>………………………………………………………………</w:t>
      </w:r>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F0D7A"/>
    <w:multiLevelType w:val="hybridMultilevel"/>
    <w:tmpl w:val="734216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241E9F"/>
    <w:multiLevelType w:val="hybridMultilevel"/>
    <w:tmpl w:val="0166F3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99"/>
    <w:rsid w:val="008C7899"/>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99"/>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C7899"/>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99"/>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C7899"/>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2025-06-05T01:06:00Z</dcterms:created>
  <dcterms:modified xsi:type="dcterms:W3CDTF">2025-06-05T01:07:00Z</dcterms:modified>
</cp:coreProperties>
</file>