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BF3" w:rsidRDefault="00D40BF3" w:rsidP="00D40BF3">
      <w:pPr>
        <w:rPr>
          <w:rFonts w:eastAsia="Calibri"/>
          <w:bCs/>
          <w:sz w:val="28"/>
          <w:szCs w:val="28"/>
        </w:rPr>
      </w:pPr>
      <w:r>
        <w:rPr>
          <w:bCs/>
          <w:sz w:val="28"/>
          <w:szCs w:val="28"/>
        </w:rPr>
        <w:t xml:space="preserve">                                    </w:t>
      </w:r>
      <w:r w:rsidR="008E35F3">
        <w:rPr>
          <w:bCs/>
          <w:sz w:val="28"/>
          <w:szCs w:val="28"/>
        </w:rPr>
        <w:t xml:space="preserve">    </w:t>
      </w:r>
      <w:bookmarkStart w:id="0" w:name="_GoBack"/>
      <w:bookmarkEnd w:id="0"/>
      <w:r>
        <w:rPr>
          <w:bCs/>
          <w:sz w:val="28"/>
          <w:szCs w:val="28"/>
        </w:rPr>
        <w:t xml:space="preserve">  </w:t>
      </w:r>
      <w:r>
        <w:rPr>
          <w:rFonts w:eastAsia="Calibri"/>
          <w:bCs/>
          <w:sz w:val="28"/>
          <w:szCs w:val="28"/>
        </w:rPr>
        <w:t>KẾ HOẠCH BÀI DẠY</w:t>
      </w:r>
    </w:p>
    <w:p w:rsidR="00D40BF3" w:rsidRDefault="00D40BF3" w:rsidP="00D40BF3">
      <w:pPr>
        <w:ind w:hanging="720"/>
        <w:jc w:val="center"/>
        <w:rPr>
          <w:sz w:val="28"/>
          <w:szCs w:val="28"/>
          <w:lang w:val="nl-NL"/>
        </w:rPr>
      </w:pPr>
      <w:r>
        <w:rPr>
          <w:rFonts w:eastAsia="Calibri"/>
          <w:bCs/>
          <w:sz w:val="28"/>
          <w:szCs w:val="28"/>
        </w:rPr>
        <w:t xml:space="preserve">MÔN </w:t>
      </w:r>
      <w:r>
        <w:rPr>
          <w:sz w:val="28"/>
          <w:szCs w:val="28"/>
          <w:lang w:val="nl-NL"/>
        </w:rPr>
        <w:t>TIẾNG VIỆT</w:t>
      </w:r>
    </w:p>
    <w:p w:rsidR="00D40BF3" w:rsidRDefault="00D40BF3" w:rsidP="00D40BF3">
      <w:pPr>
        <w:ind w:hanging="720"/>
        <w:jc w:val="center"/>
        <w:rPr>
          <w:b/>
          <w:bCs/>
          <w:sz w:val="28"/>
          <w:szCs w:val="28"/>
          <w:lang w:val="nl-NL"/>
        </w:rPr>
      </w:pPr>
      <w:r>
        <w:rPr>
          <w:rFonts w:eastAsia="Calibri"/>
          <w:bCs/>
          <w:sz w:val="28"/>
          <w:szCs w:val="28"/>
        </w:rPr>
        <w:t xml:space="preserve">BÀI: </w:t>
      </w:r>
      <w:r>
        <w:rPr>
          <w:bCs/>
          <w:sz w:val="28"/>
          <w:szCs w:val="28"/>
        </w:rPr>
        <w:t>KỂ CHUYỆN “ EM CHUẨN BỊ ĐI KHAI GIẢNG”</w:t>
      </w:r>
    </w:p>
    <w:p w:rsidR="00D40BF3" w:rsidRDefault="00D40BF3" w:rsidP="00D40BF3">
      <w:pPr>
        <w:jc w:val="center"/>
        <w:rPr>
          <w:rFonts w:eastAsia="Calibri"/>
          <w:bCs/>
          <w:sz w:val="28"/>
          <w:szCs w:val="28"/>
        </w:rPr>
      </w:pPr>
      <w:r>
        <w:rPr>
          <w:rFonts w:eastAsia="Calibri"/>
          <w:bCs/>
          <w:sz w:val="28"/>
          <w:szCs w:val="28"/>
        </w:rPr>
        <w:t>SỐ TIẾT CHƯƠNG TRÌNH: 4; TUẦN 1; LỚP 3A</w:t>
      </w:r>
    </w:p>
    <w:p w:rsidR="00D40BF3" w:rsidRDefault="00D40BF3" w:rsidP="00D40BF3">
      <w:pPr>
        <w:jc w:val="center"/>
        <w:rPr>
          <w:rFonts w:eastAsia="Calibri"/>
          <w:bCs/>
          <w:sz w:val="28"/>
          <w:szCs w:val="28"/>
        </w:rPr>
      </w:pPr>
      <w:r>
        <w:rPr>
          <w:rFonts w:eastAsia="Calibri"/>
          <w:bCs/>
          <w:sz w:val="28"/>
          <w:szCs w:val="28"/>
        </w:rPr>
        <w:t>Thời gian thực hiện:  10 / 9 / 2025</w:t>
      </w:r>
    </w:p>
    <w:p w:rsidR="00D40BF3" w:rsidRDefault="00D40BF3" w:rsidP="00D40BF3">
      <w:pPr>
        <w:rPr>
          <w:b/>
          <w:bCs/>
          <w:sz w:val="28"/>
          <w:szCs w:val="28"/>
          <w:u w:val="single"/>
          <w:lang w:val="nl-NL"/>
        </w:rPr>
      </w:pPr>
    </w:p>
    <w:p w:rsidR="00D40BF3" w:rsidRDefault="00D40BF3" w:rsidP="00D40BF3">
      <w:pPr>
        <w:ind w:firstLine="360"/>
        <w:rPr>
          <w:b/>
          <w:bCs/>
          <w:sz w:val="28"/>
          <w:szCs w:val="28"/>
          <w:lang w:val="nl-NL"/>
        </w:rPr>
      </w:pPr>
      <w:r>
        <w:rPr>
          <w:b/>
          <w:bCs/>
          <w:sz w:val="28"/>
          <w:szCs w:val="28"/>
          <w:lang w:val="nl-NL"/>
        </w:rPr>
        <w:t>I. YÊU CẦU CẦN ĐẠT</w:t>
      </w:r>
    </w:p>
    <w:p w:rsidR="00D40BF3" w:rsidRDefault="00D40BF3" w:rsidP="00D40BF3">
      <w:pPr>
        <w:ind w:right="284" w:firstLine="360"/>
        <w:jc w:val="both"/>
        <w:rPr>
          <w:sz w:val="28"/>
          <w:szCs w:val="28"/>
          <w:lang w:val="nl-NL"/>
        </w:rPr>
      </w:pPr>
      <w:r>
        <w:rPr>
          <w:sz w:val="28"/>
          <w:szCs w:val="28"/>
          <w:lang w:val="nl-NL"/>
        </w:rPr>
        <w:t xml:space="preserve">- Dựa vào sơ đồ gợi ý, thực hiện 5 bước của bài nói. Xác định đúng của đề tài, tìm được ý chính, sắp xếp các ý. Sau đó thực hiện nói theo dàn ý đã sắp xếp, có thể tự điều chỉnh theo góp ý của bạn để hoàn thiện theo câu chuyện của mình; </w:t>
      </w:r>
    </w:p>
    <w:p w:rsidR="00D40BF3" w:rsidRDefault="00D40BF3" w:rsidP="00D40BF3">
      <w:pPr>
        <w:ind w:firstLine="360"/>
        <w:jc w:val="both"/>
        <w:rPr>
          <w:sz w:val="28"/>
          <w:szCs w:val="28"/>
          <w:lang w:val="nl-NL"/>
        </w:rPr>
      </w:pPr>
      <w:r>
        <w:rPr>
          <w:sz w:val="28"/>
          <w:szCs w:val="28"/>
          <w:lang w:val="nl-NL"/>
        </w:rPr>
        <w:t>- Biết kết hợp lời nói với cử chỉ, điệu bộ, nét mặt trong khi kể chuyện.</w:t>
      </w:r>
    </w:p>
    <w:p w:rsidR="00D40BF3" w:rsidRDefault="00D40BF3" w:rsidP="00D40BF3">
      <w:pPr>
        <w:ind w:firstLine="360"/>
        <w:jc w:val="both"/>
        <w:rPr>
          <w:sz w:val="28"/>
          <w:szCs w:val="28"/>
          <w:lang w:val="nl-NL"/>
        </w:rPr>
      </w:pPr>
      <w:r>
        <w:rPr>
          <w:sz w:val="28"/>
          <w:szCs w:val="28"/>
          <w:lang w:val="nl-NL"/>
        </w:rPr>
        <w:t>- Lắng nghe bạn nói, biết nhận xét đánh giá lời kể của bạn.</w:t>
      </w:r>
    </w:p>
    <w:p w:rsidR="00D40BF3" w:rsidRDefault="00D40BF3" w:rsidP="00D40BF3">
      <w:pPr>
        <w:ind w:firstLine="360"/>
        <w:jc w:val="both"/>
        <w:rPr>
          <w:sz w:val="28"/>
          <w:szCs w:val="28"/>
          <w:lang w:val="nl-NL"/>
        </w:rPr>
      </w:pPr>
      <w:r>
        <w:rPr>
          <w:sz w:val="28"/>
          <w:szCs w:val="28"/>
          <w:lang w:val="nl-NL"/>
        </w:rPr>
        <w:t>- Biết trao đổi cùng bạn về nội dung câu chuyện của bạn và của mình, Thể hiện được các chi tiết thú vị trong câu chuyện.</w:t>
      </w:r>
    </w:p>
    <w:p w:rsidR="00D40BF3" w:rsidRDefault="00D40BF3" w:rsidP="00D40BF3">
      <w:pPr>
        <w:ind w:firstLine="360"/>
        <w:jc w:val="both"/>
        <w:rPr>
          <w:sz w:val="28"/>
          <w:szCs w:val="28"/>
        </w:rPr>
      </w:pPr>
      <w:r>
        <w:rPr>
          <w:sz w:val="28"/>
          <w:szCs w:val="28"/>
        </w:rPr>
        <w:t>- Biết lắng nghe, kể được câu chuyện theo yêu cầu, Kể chuyện biết kết hợp cử chỉ hành động, diễn cảm,...Lắng nghe, trao đổi với bạn về nội dung câu chuyện của bạn và của mình.</w:t>
      </w:r>
    </w:p>
    <w:p w:rsidR="00D40BF3" w:rsidRDefault="00D40BF3" w:rsidP="00D40BF3">
      <w:pPr>
        <w:ind w:firstLine="360"/>
        <w:jc w:val="both"/>
        <w:rPr>
          <w:sz w:val="28"/>
          <w:szCs w:val="28"/>
        </w:rPr>
      </w:pPr>
      <w:r>
        <w:rPr>
          <w:sz w:val="28"/>
          <w:szCs w:val="28"/>
        </w:rPr>
        <w:t>- Biết yêu quý và tôn trọng bạn trong bài học kể chuyện.</w:t>
      </w:r>
    </w:p>
    <w:p w:rsidR="00D40BF3" w:rsidRDefault="00D40BF3" w:rsidP="00D40BF3">
      <w:pPr>
        <w:ind w:firstLine="360"/>
        <w:jc w:val="both"/>
        <w:rPr>
          <w:b/>
          <w:sz w:val="28"/>
          <w:szCs w:val="28"/>
        </w:rPr>
      </w:pPr>
      <w:r>
        <w:rPr>
          <w:b/>
          <w:sz w:val="28"/>
          <w:szCs w:val="28"/>
        </w:rPr>
        <w:t xml:space="preserve">II. ĐỒ DÙNG DẠY HỌC </w:t>
      </w:r>
    </w:p>
    <w:p w:rsidR="00D40BF3" w:rsidRDefault="00D40BF3" w:rsidP="00D40BF3">
      <w:pPr>
        <w:ind w:firstLine="360"/>
        <w:jc w:val="both"/>
        <w:rPr>
          <w:sz w:val="28"/>
          <w:szCs w:val="28"/>
        </w:rPr>
      </w:pPr>
      <w:r>
        <w:rPr>
          <w:sz w:val="28"/>
          <w:szCs w:val="28"/>
        </w:rPr>
        <w:t>1. Giáo viên: Kế hoạch bài dạy, bài giảng Power point.</w:t>
      </w:r>
    </w:p>
    <w:p w:rsidR="00D40BF3" w:rsidRDefault="00D40BF3" w:rsidP="00D40BF3">
      <w:pPr>
        <w:ind w:firstLine="360"/>
        <w:jc w:val="both"/>
        <w:rPr>
          <w:sz w:val="28"/>
          <w:szCs w:val="28"/>
        </w:rPr>
      </w:pPr>
      <w:r>
        <w:rPr>
          <w:sz w:val="28"/>
          <w:szCs w:val="28"/>
        </w:rPr>
        <w:t>2. Học sinh:  SGK và các thiết bị, học liệu phục vụ cho tiết dạy.</w:t>
      </w:r>
    </w:p>
    <w:p w:rsidR="00D40BF3" w:rsidRDefault="00D40BF3" w:rsidP="00D40BF3">
      <w:pPr>
        <w:ind w:firstLine="360"/>
        <w:jc w:val="both"/>
        <w:outlineLvl w:val="0"/>
        <w:rPr>
          <w:b/>
          <w:sz w:val="28"/>
          <w:szCs w:val="28"/>
        </w:rPr>
      </w:pPr>
      <w:r>
        <w:rPr>
          <w:b/>
          <w:sz w:val="28"/>
          <w:szCs w:val="28"/>
        </w:rPr>
        <w:t xml:space="preserve">III. CÁC HOẠT ĐỘNG DẠY HỌC </w:t>
      </w:r>
      <w:r>
        <w:rPr>
          <w:rFonts w:eastAsia="Calibri"/>
          <w:b/>
          <w:sz w:val="28"/>
          <w:szCs w:val="28"/>
        </w:rPr>
        <w:t>CHỦ YẾU:</w:t>
      </w:r>
    </w:p>
    <w:tbl>
      <w:tblPr>
        <w:tblW w:w="1063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5618"/>
        <w:gridCol w:w="4320"/>
      </w:tblGrid>
      <w:tr w:rsidR="00D40BF3" w:rsidTr="00D40BF3">
        <w:tc>
          <w:tcPr>
            <w:tcW w:w="697" w:type="dxa"/>
            <w:tcBorders>
              <w:top w:val="single" w:sz="4" w:space="0" w:color="auto"/>
              <w:left w:val="single" w:sz="4" w:space="0" w:color="auto"/>
              <w:bottom w:val="dashed" w:sz="4" w:space="0" w:color="auto"/>
              <w:right w:val="single" w:sz="4" w:space="0" w:color="auto"/>
            </w:tcBorders>
            <w:hideMark/>
          </w:tcPr>
          <w:p w:rsidR="00D40BF3" w:rsidRDefault="00D40BF3">
            <w:pPr>
              <w:spacing w:line="276" w:lineRule="auto"/>
              <w:jc w:val="center"/>
              <w:rPr>
                <w:rFonts w:eastAsia="Calibri"/>
                <w:b/>
                <w:kern w:val="2"/>
                <w:sz w:val="28"/>
                <w:szCs w:val="28"/>
                <w14:ligatures w14:val="standardContextual"/>
              </w:rPr>
            </w:pPr>
            <w:r>
              <w:rPr>
                <w:rFonts w:eastAsia="Calibri"/>
                <w:b/>
                <w:kern w:val="2"/>
                <w:sz w:val="28"/>
                <w:szCs w:val="28"/>
                <w14:ligatures w14:val="standardContextual"/>
              </w:rPr>
              <w:t>TG</w:t>
            </w:r>
          </w:p>
        </w:tc>
        <w:tc>
          <w:tcPr>
            <w:tcW w:w="5616" w:type="dxa"/>
            <w:tcBorders>
              <w:top w:val="single" w:sz="4" w:space="0" w:color="auto"/>
              <w:left w:val="single" w:sz="4" w:space="0" w:color="auto"/>
              <w:bottom w:val="dashed" w:sz="4" w:space="0" w:color="auto"/>
              <w:right w:val="single" w:sz="4" w:space="0" w:color="auto"/>
            </w:tcBorders>
            <w:hideMark/>
          </w:tcPr>
          <w:p w:rsidR="00D40BF3" w:rsidRDefault="00D40BF3">
            <w:pPr>
              <w:spacing w:line="276" w:lineRule="auto"/>
              <w:jc w:val="center"/>
              <w:rPr>
                <w:rFonts w:eastAsia="Calibri"/>
                <w:b/>
                <w:kern w:val="2"/>
                <w:sz w:val="28"/>
                <w:szCs w:val="28"/>
                <w14:ligatures w14:val="standardContextual"/>
              </w:rPr>
            </w:pPr>
            <w:r>
              <w:rPr>
                <w:rFonts w:eastAsia="Calibri"/>
                <w:b/>
                <w:kern w:val="2"/>
                <w:sz w:val="28"/>
                <w:szCs w:val="28"/>
                <w14:ligatures w14:val="standardContextual"/>
              </w:rPr>
              <w:t>HOẠT ĐỘNG CỦA GIÁO VIÊN</w:t>
            </w:r>
          </w:p>
        </w:tc>
        <w:tc>
          <w:tcPr>
            <w:tcW w:w="4319" w:type="dxa"/>
            <w:tcBorders>
              <w:top w:val="single" w:sz="4" w:space="0" w:color="auto"/>
              <w:left w:val="single" w:sz="4" w:space="0" w:color="auto"/>
              <w:bottom w:val="dashed" w:sz="4" w:space="0" w:color="auto"/>
              <w:right w:val="single" w:sz="4" w:space="0" w:color="auto"/>
            </w:tcBorders>
            <w:hideMark/>
          </w:tcPr>
          <w:p w:rsidR="00D40BF3" w:rsidRDefault="00D40BF3">
            <w:pPr>
              <w:spacing w:line="276" w:lineRule="auto"/>
              <w:jc w:val="center"/>
              <w:rPr>
                <w:rFonts w:eastAsia="Calibri"/>
                <w:b/>
                <w:kern w:val="2"/>
                <w:sz w:val="28"/>
                <w:szCs w:val="28"/>
                <w14:ligatures w14:val="standardContextual"/>
              </w:rPr>
            </w:pPr>
            <w:r>
              <w:rPr>
                <w:rFonts w:eastAsia="Calibri"/>
                <w:b/>
                <w:kern w:val="2"/>
                <w:sz w:val="28"/>
                <w:szCs w:val="28"/>
                <w14:ligatures w14:val="standardContextual"/>
              </w:rPr>
              <w:t>HOẠT ĐỘNG CỦA HỌC SINH</w:t>
            </w:r>
          </w:p>
        </w:tc>
      </w:tr>
      <w:tr w:rsidR="00D40BF3" w:rsidTr="00D40BF3">
        <w:tc>
          <w:tcPr>
            <w:tcW w:w="697" w:type="dxa"/>
            <w:tcBorders>
              <w:top w:val="single" w:sz="4" w:space="0" w:color="auto"/>
              <w:left w:val="single" w:sz="4" w:space="0" w:color="auto"/>
              <w:bottom w:val="single" w:sz="4" w:space="0" w:color="auto"/>
              <w:right w:val="single" w:sz="4" w:space="0" w:color="auto"/>
            </w:tcBorders>
            <w:hideMark/>
          </w:tcPr>
          <w:p w:rsidR="00D40BF3" w:rsidRDefault="00D40BF3">
            <w:pPr>
              <w:spacing w:line="276" w:lineRule="auto"/>
              <w:jc w:val="both"/>
              <w:outlineLvl w:val="0"/>
              <w:rPr>
                <w:bCs/>
                <w:kern w:val="2"/>
                <w:sz w:val="28"/>
                <w:szCs w:val="28"/>
                <w:lang w:val="nl-NL"/>
                <w14:ligatures w14:val="standardContextual"/>
              </w:rPr>
            </w:pPr>
            <w:r>
              <w:rPr>
                <w:b/>
                <w:bCs/>
                <w:kern w:val="2"/>
                <w:sz w:val="28"/>
                <w:szCs w:val="28"/>
                <w:lang w:val="nl-NL"/>
                <w14:ligatures w14:val="standardContextual"/>
              </w:rPr>
              <w:t>3p</w:t>
            </w:r>
          </w:p>
        </w:tc>
        <w:tc>
          <w:tcPr>
            <w:tcW w:w="5616" w:type="dxa"/>
            <w:tcBorders>
              <w:top w:val="single" w:sz="4" w:space="0" w:color="auto"/>
              <w:left w:val="single" w:sz="4" w:space="0" w:color="auto"/>
              <w:bottom w:val="single" w:sz="4" w:space="0" w:color="auto"/>
              <w:right w:val="single" w:sz="4" w:space="0" w:color="auto"/>
            </w:tcBorders>
            <w:hideMark/>
          </w:tcPr>
          <w:p w:rsidR="00D40BF3" w:rsidRDefault="00D40BF3">
            <w:pPr>
              <w:spacing w:line="276" w:lineRule="auto"/>
              <w:jc w:val="both"/>
              <w:outlineLvl w:val="0"/>
              <w:rPr>
                <w:b/>
                <w:bCs/>
                <w:kern w:val="2"/>
                <w:sz w:val="28"/>
                <w:szCs w:val="28"/>
                <w:lang w:val="nl-NL"/>
                <w14:ligatures w14:val="standardContextual"/>
              </w:rPr>
            </w:pPr>
            <w:r>
              <w:rPr>
                <w:b/>
                <w:bCs/>
                <w:kern w:val="2"/>
                <w:sz w:val="28"/>
                <w:szCs w:val="28"/>
                <w:lang w:val="nl-NL"/>
                <w14:ligatures w14:val="standardContextual"/>
              </w:rPr>
              <w:t xml:space="preserve">1. Hoạt động mở đầu </w:t>
            </w:r>
          </w:p>
          <w:p w:rsidR="00D40BF3" w:rsidRDefault="00D40BF3">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GV mở Video kể chuyện của một HS trên khác trong lớp, trường hoặc Youtube .</w:t>
            </w:r>
          </w:p>
          <w:p w:rsidR="00D40BF3" w:rsidRDefault="00D40BF3">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GV cùng trao đổi với HS về cách kể chuyện, nội dung câu chuyện để tạo niềm tin, mạnh dạn cho HS trong giờ kể chuyện</w:t>
            </w:r>
          </w:p>
          <w:p w:rsidR="00D40BF3" w:rsidRDefault="00D40BF3">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GV nhận xét, tuyên dương</w:t>
            </w:r>
          </w:p>
          <w:p w:rsidR="00D40BF3" w:rsidRDefault="00D40BF3">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GV dẫn dắt vào bài mới</w:t>
            </w:r>
          </w:p>
        </w:tc>
        <w:tc>
          <w:tcPr>
            <w:tcW w:w="4319" w:type="dxa"/>
            <w:tcBorders>
              <w:top w:val="single" w:sz="4" w:space="0" w:color="auto"/>
              <w:left w:val="single" w:sz="4" w:space="0" w:color="auto"/>
              <w:bottom w:val="single" w:sz="4" w:space="0" w:color="auto"/>
              <w:right w:val="single" w:sz="4" w:space="0" w:color="auto"/>
            </w:tcBorders>
          </w:tcPr>
          <w:p w:rsidR="00D40BF3" w:rsidRDefault="00D40BF3">
            <w:pPr>
              <w:spacing w:line="276" w:lineRule="auto"/>
              <w:jc w:val="both"/>
              <w:rPr>
                <w:kern w:val="2"/>
                <w:sz w:val="28"/>
                <w:szCs w:val="28"/>
                <w:lang w:val="nl-NL"/>
                <w14:ligatures w14:val="standardContextual"/>
              </w:rPr>
            </w:pPr>
          </w:p>
          <w:p w:rsidR="00D40BF3" w:rsidRDefault="00D40BF3">
            <w:pPr>
              <w:spacing w:line="276" w:lineRule="auto"/>
              <w:jc w:val="both"/>
              <w:rPr>
                <w:kern w:val="2"/>
                <w:sz w:val="28"/>
                <w:szCs w:val="28"/>
                <w:lang w:val="nl-NL"/>
                <w14:ligatures w14:val="standardContextual"/>
              </w:rPr>
            </w:pP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HS quan sát video.</w:t>
            </w: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HS cùng trao đổi với Gv về nội dung, cách kể chuyện có trong vi deo, rút ra những điểm mạnh, điểm yếu từ câu chuyện để rút ra kinh nghiệm cho bản thân chuẩn bị kể chuyện.</w:t>
            </w: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HS lắng nghe</w:t>
            </w:r>
          </w:p>
        </w:tc>
      </w:tr>
      <w:tr w:rsidR="00D40BF3" w:rsidTr="00D40BF3">
        <w:trPr>
          <w:trHeight w:val="4981"/>
        </w:trPr>
        <w:tc>
          <w:tcPr>
            <w:tcW w:w="697" w:type="dxa"/>
            <w:tcBorders>
              <w:top w:val="single" w:sz="4" w:space="0" w:color="auto"/>
              <w:left w:val="single" w:sz="4" w:space="0" w:color="auto"/>
              <w:bottom w:val="single" w:sz="4" w:space="0" w:color="auto"/>
              <w:right w:val="single" w:sz="4" w:space="0" w:color="auto"/>
            </w:tcBorders>
            <w:hideMark/>
          </w:tcPr>
          <w:p w:rsidR="00D40BF3" w:rsidRDefault="00D40BF3">
            <w:pPr>
              <w:spacing w:line="276" w:lineRule="auto"/>
              <w:jc w:val="both"/>
              <w:rPr>
                <w:b/>
                <w:kern w:val="2"/>
                <w:sz w:val="28"/>
                <w:szCs w:val="28"/>
                <w:lang w:val="nl-NL"/>
                <w14:ligatures w14:val="standardContextual"/>
              </w:rPr>
            </w:pPr>
            <w:r>
              <w:rPr>
                <w:b/>
                <w:bCs/>
                <w:iCs/>
                <w:kern w:val="2"/>
                <w:sz w:val="28"/>
                <w:szCs w:val="28"/>
                <w:lang w:val="nl-NL"/>
                <w14:ligatures w14:val="standardContextual"/>
              </w:rPr>
              <w:lastRenderedPageBreak/>
              <w:t>12p</w:t>
            </w:r>
          </w:p>
        </w:tc>
        <w:tc>
          <w:tcPr>
            <w:tcW w:w="5616" w:type="dxa"/>
            <w:tcBorders>
              <w:top w:val="single" w:sz="4" w:space="0" w:color="auto"/>
              <w:left w:val="single" w:sz="4" w:space="0" w:color="auto"/>
              <w:bottom w:val="single" w:sz="4" w:space="0" w:color="auto"/>
              <w:right w:val="single" w:sz="4" w:space="0" w:color="auto"/>
            </w:tcBorders>
            <w:hideMark/>
          </w:tcPr>
          <w:p w:rsidR="00D40BF3" w:rsidRDefault="00D40BF3">
            <w:pPr>
              <w:spacing w:line="276" w:lineRule="auto"/>
              <w:jc w:val="both"/>
              <w:rPr>
                <w:bCs/>
                <w:i/>
                <w:iCs/>
                <w:kern w:val="2"/>
                <w:sz w:val="28"/>
                <w:szCs w:val="28"/>
                <w:lang w:val="nl-NL"/>
                <w14:ligatures w14:val="standardContextual"/>
              </w:rPr>
            </w:pPr>
            <w:r>
              <w:rPr>
                <w:b/>
                <w:bCs/>
                <w:iCs/>
                <w:kern w:val="2"/>
                <w:sz w:val="28"/>
                <w:szCs w:val="28"/>
                <w:lang w:val="nl-NL"/>
                <w14:ligatures w14:val="standardContextual"/>
              </w:rPr>
              <w:t>2. Hoạt động hình thành kiến thức</w:t>
            </w:r>
          </w:p>
          <w:p w:rsidR="00D40BF3" w:rsidRDefault="00D40BF3">
            <w:pPr>
              <w:spacing w:line="276" w:lineRule="auto"/>
              <w:jc w:val="both"/>
              <w:rPr>
                <w:bCs/>
                <w:kern w:val="2"/>
                <w:sz w:val="28"/>
                <w:szCs w:val="28"/>
                <w:lang w:val="nl-NL"/>
                <w14:ligatures w14:val="standardContextual"/>
              </w:rPr>
            </w:pPr>
            <w:r>
              <w:rPr>
                <w:bCs/>
                <w:kern w:val="2"/>
                <w:sz w:val="28"/>
                <w:szCs w:val="28"/>
                <w:lang w:val="nl-NL"/>
                <w14:ligatures w14:val="standardContextual"/>
              </w:rPr>
              <w:t>Hoạt động 1: Hướng dẫn kể chuyện</w:t>
            </w: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GV giới thiệu cho HS biết về 5 bước cần làm cho một bài nói hay. Em cần chú ý thực hiện.</w:t>
            </w:r>
          </w:p>
          <w:p w:rsidR="00D40BF3" w:rsidRDefault="00D40BF3">
            <w:pPr>
              <w:spacing w:line="276" w:lineRule="auto"/>
              <w:jc w:val="center"/>
              <w:rPr>
                <w:bCs/>
                <w:kern w:val="2"/>
                <w:sz w:val="28"/>
                <w:szCs w:val="28"/>
                <w:lang w:val="nl-NL"/>
                <w14:ligatures w14:val="standardContextual"/>
              </w:rPr>
            </w:pPr>
            <w:r>
              <w:rPr>
                <w:bCs/>
                <w:kern w:val="2"/>
                <w:sz w:val="28"/>
                <w:szCs w:val="28"/>
                <w:lang w:val="nl-NL"/>
                <w14:ligatures w14:val="standardContextual"/>
              </w:rPr>
              <w:t>Kể về việc em chuẩn bị đi khai giảng</w:t>
            </w:r>
          </w:p>
          <w:p w:rsidR="00D40BF3" w:rsidRDefault="00D40BF3">
            <w:pPr>
              <w:spacing w:line="276" w:lineRule="auto"/>
              <w:jc w:val="center"/>
              <w:rPr>
                <w:kern w:val="2"/>
                <w:sz w:val="28"/>
                <w:szCs w:val="28"/>
                <w:lang w:val="nl-NL"/>
                <w14:ligatures w14:val="standardContextual"/>
              </w:rPr>
            </w:pPr>
            <w:r>
              <w:rPr>
                <w:noProof/>
                <w:kern w:val="2"/>
                <w:sz w:val="28"/>
                <w:szCs w:val="28"/>
              </w:rPr>
              <w:drawing>
                <wp:inline distT="0" distB="0" distL="0" distR="0">
                  <wp:extent cx="3416300" cy="18459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331573"/>
                          <pic:cNvPicPr>
                            <a:picLocks noChangeAspect="1" noChangeArrowheads="1"/>
                          </pic:cNvPicPr>
                        </pic:nvPicPr>
                        <pic:blipFill>
                          <a:blip r:embed="rId5" cstate="print">
                            <a:extLst>
                              <a:ext uri="{28A0092B-C50C-407E-A947-70E740481C1C}">
                                <a14:useLocalDpi xmlns:a14="http://schemas.microsoft.com/office/drawing/2010/main" val="0"/>
                              </a:ext>
                            </a:extLst>
                          </a:blip>
                          <a:srcRect l="32353" t="48566" r="24103" b="9515"/>
                          <a:stretch>
                            <a:fillRect/>
                          </a:stretch>
                        </pic:blipFill>
                        <pic:spPr bwMode="auto">
                          <a:xfrm>
                            <a:off x="0" y="0"/>
                            <a:ext cx="3416300" cy="1845945"/>
                          </a:xfrm>
                          <a:prstGeom prst="rect">
                            <a:avLst/>
                          </a:prstGeom>
                          <a:noFill/>
                          <a:ln>
                            <a:noFill/>
                          </a:ln>
                        </pic:spPr>
                      </pic:pic>
                    </a:graphicData>
                  </a:graphic>
                </wp:inline>
              </w:drawing>
            </w:r>
          </w:p>
          <w:p w:rsidR="00D40BF3" w:rsidRDefault="00D40BF3">
            <w:pPr>
              <w:spacing w:line="276" w:lineRule="auto"/>
              <w:jc w:val="both"/>
              <w:rPr>
                <w:bCs/>
                <w:kern w:val="2"/>
                <w:sz w:val="28"/>
                <w:szCs w:val="28"/>
                <w:lang w:val="nl-NL"/>
                <w14:ligatures w14:val="standardContextual"/>
              </w:rPr>
            </w:pPr>
            <w:r>
              <w:rPr>
                <w:bCs/>
                <w:kern w:val="2"/>
                <w:sz w:val="28"/>
                <w:szCs w:val="28"/>
                <w:lang w:val="nl-NL"/>
                <w14:ligatures w14:val="standardContextual"/>
              </w:rPr>
              <w:t xml:space="preserve"> Hoạt động 2: Học sinh xây dựng câu cuyện của mình theo sơ đồ</w:t>
            </w: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GV hướng dẫn học sinh ghi ra giấy nháp các nội dung theo 5 bước trên.</w:t>
            </w: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GV mời một số HS giới thiệu về bản thân, nói về công việc của em đã chuẩn bị đi khai giảng theo dàn ý.</w:t>
            </w: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Mời HS khác nhận xét.</w:t>
            </w: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GV nhận xét tuyên dương.</w:t>
            </w:r>
          </w:p>
        </w:tc>
        <w:tc>
          <w:tcPr>
            <w:tcW w:w="4319" w:type="dxa"/>
            <w:tcBorders>
              <w:top w:val="single" w:sz="4" w:space="0" w:color="auto"/>
              <w:left w:val="single" w:sz="4" w:space="0" w:color="auto"/>
              <w:bottom w:val="single" w:sz="4" w:space="0" w:color="auto"/>
              <w:right w:val="single" w:sz="4" w:space="0" w:color="auto"/>
            </w:tcBorders>
          </w:tcPr>
          <w:p w:rsidR="00D40BF3" w:rsidRDefault="00D40BF3">
            <w:pPr>
              <w:spacing w:line="276" w:lineRule="auto"/>
              <w:jc w:val="both"/>
              <w:rPr>
                <w:i/>
                <w:kern w:val="2"/>
                <w:sz w:val="28"/>
                <w:szCs w:val="28"/>
                <w:lang w:val="nl-NL"/>
                <w14:ligatures w14:val="standardContextual"/>
              </w:rPr>
            </w:pPr>
          </w:p>
          <w:p w:rsidR="00D40BF3" w:rsidRDefault="00D40BF3">
            <w:pPr>
              <w:spacing w:line="276" w:lineRule="auto"/>
              <w:jc w:val="both"/>
              <w:rPr>
                <w:kern w:val="2"/>
                <w:sz w:val="28"/>
                <w:szCs w:val="28"/>
                <w:lang w:val="nl-NL"/>
                <w14:ligatures w14:val="standardContextual"/>
              </w:rPr>
            </w:pP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HS quan sát 5 bước chuẩn bị và lắng nghe GV hướng dẫn.</w:t>
            </w:r>
          </w:p>
          <w:p w:rsidR="00D40BF3" w:rsidRDefault="00D40BF3">
            <w:pPr>
              <w:spacing w:line="276" w:lineRule="auto"/>
              <w:jc w:val="both"/>
              <w:rPr>
                <w:kern w:val="2"/>
                <w:sz w:val="28"/>
                <w:szCs w:val="28"/>
                <w:lang w:val="nl-NL"/>
                <w14:ligatures w14:val="standardContextual"/>
              </w:rPr>
            </w:pPr>
          </w:p>
          <w:p w:rsidR="00D40BF3" w:rsidRDefault="00D40BF3">
            <w:pPr>
              <w:spacing w:line="276" w:lineRule="auto"/>
              <w:jc w:val="both"/>
              <w:rPr>
                <w:kern w:val="2"/>
                <w:sz w:val="28"/>
                <w:szCs w:val="28"/>
                <w:lang w:val="nl-NL"/>
                <w14:ligatures w14:val="standardContextual"/>
              </w:rPr>
            </w:pPr>
          </w:p>
          <w:p w:rsidR="00D40BF3" w:rsidRDefault="00D40BF3">
            <w:pPr>
              <w:spacing w:line="276" w:lineRule="auto"/>
              <w:jc w:val="both"/>
              <w:rPr>
                <w:kern w:val="2"/>
                <w:sz w:val="28"/>
                <w:szCs w:val="28"/>
                <w:lang w:val="nl-NL"/>
                <w14:ligatures w14:val="standardContextual"/>
              </w:rPr>
            </w:pPr>
          </w:p>
          <w:p w:rsidR="00D40BF3" w:rsidRDefault="00D40BF3">
            <w:pPr>
              <w:spacing w:line="276" w:lineRule="auto"/>
              <w:jc w:val="both"/>
              <w:rPr>
                <w:kern w:val="2"/>
                <w:sz w:val="28"/>
                <w:szCs w:val="28"/>
                <w:lang w:val="nl-NL"/>
                <w14:ligatures w14:val="standardContextual"/>
              </w:rPr>
            </w:pPr>
          </w:p>
          <w:p w:rsidR="00D40BF3" w:rsidRDefault="00D40BF3">
            <w:pPr>
              <w:spacing w:line="276" w:lineRule="auto"/>
              <w:jc w:val="both"/>
              <w:rPr>
                <w:kern w:val="2"/>
                <w:sz w:val="28"/>
                <w:szCs w:val="28"/>
                <w:lang w:val="nl-NL"/>
                <w14:ligatures w14:val="standardContextual"/>
              </w:rPr>
            </w:pPr>
          </w:p>
          <w:p w:rsidR="00D40BF3" w:rsidRDefault="00D40BF3">
            <w:pPr>
              <w:spacing w:line="276" w:lineRule="auto"/>
              <w:jc w:val="both"/>
              <w:rPr>
                <w:kern w:val="2"/>
                <w:sz w:val="28"/>
                <w:szCs w:val="28"/>
                <w:lang w:val="nl-NL"/>
                <w14:ligatures w14:val="standardContextual"/>
              </w:rPr>
            </w:pPr>
          </w:p>
          <w:p w:rsidR="00D40BF3" w:rsidRDefault="00D40BF3">
            <w:pPr>
              <w:spacing w:line="276" w:lineRule="auto"/>
              <w:jc w:val="both"/>
              <w:rPr>
                <w:kern w:val="2"/>
                <w:sz w:val="28"/>
                <w:szCs w:val="28"/>
                <w:lang w:val="nl-NL"/>
                <w14:ligatures w14:val="standardContextual"/>
              </w:rPr>
            </w:pPr>
          </w:p>
          <w:p w:rsidR="00D40BF3" w:rsidRDefault="00D40BF3">
            <w:pPr>
              <w:spacing w:line="276" w:lineRule="auto"/>
              <w:jc w:val="both"/>
              <w:rPr>
                <w:kern w:val="2"/>
                <w:sz w:val="28"/>
                <w:szCs w:val="28"/>
                <w:lang w:val="nl-NL"/>
                <w14:ligatures w14:val="standardContextual"/>
              </w:rPr>
            </w:pPr>
          </w:p>
          <w:p w:rsidR="00D40BF3" w:rsidRDefault="00D40BF3">
            <w:pPr>
              <w:spacing w:line="276" w:lineRule="auto"/>
              <w:jc w:val="both"/>
              <w:rPr>
                <w:kern w:val="2"/>
                <w:sz w:val="28"/>
                <w:szCs w:val="28"/>
                <w:lang w:val="nl-NL"/>
                <w14:ligatures w14:val="standardContextual"/>
              </w:rPr>
            </w:pPr>
          </w:p>
          <w:p w:rsidR="00D40BF3" w:rsidRDefault="00D40BF3">
            <w:pPr>
              <w:spacing w:line="276" w:lineRule="auto"/>
              <w:jc w:val="both"/>
              <w:rPr>
                <w:kern w:val="2"/>
                <w:sz w:val="28"/>
                <w:szCs w:val="28"/>
                <w:lang w:val="nl-NL"/>
                <w14:ligatures w14:val="standardContextual"/>
              </w:rPr>
            </w:pPr>
          </w:p>
          <w:p w:rsidR="00D40BF3" w:rsidRDefault="00D40BF3">
            <w:pPr>
              <w:spacing w:line="276" w:lineRule="auto"/>
              <w:jc w:val="both"/>
              <w:rPr>
                <w:kern w:val="2"/>
                <w:sz w:val="28"/>
                <w:szCs w:val="28"/>
                <w:lang w:val="nl-NL"/>
                <w14:ligatures w14:val="standardContextual"/>
              </w:rPr>
            </w:pPr>
          </w:p>
          <w:p w:rsidR="00D40BF3" w:rsidRDefault="00D40BF3">
            <w:pPr>
              <w:spacing w:line="276" w:lineRule="auto"/>
              <w:jc w:val="both"/>
              <w:rPr>
                <w:kern w:val="2"/>
                <w:sz w:val="28"/>
                <w:szCs w:val="28"/>
                <w:lang w:val="nl-NL"/>
                <w14:ligatures w14:val="standardContextual"/>
              </w:rPr>
            </w:pP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Học sinh ghi ra giấy nháp các nội dung theo 5 bước trên.</w:t>
            </w: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Một số HS giới thiệu về bản thân, nói về công việc của em đã chuẩn bị đi khai giảng theo dàn ý.</w:t>
            </w: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HS nhận xét</w:t>
            </w: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Lắng nghe</w:t>
            </w:r>
          </w:p>
        </w:tc>
      </w:tr>
      <w:tr w:rsidR="00D40BF3" w:rsidTr="00D40BF3">
        <w:trPr>
          <w:trHeight w:val="743"/>
        </w:trPr>
        <w:tc>
          <w:tcPr>
            <w:tcW w:w="697" w:type="dxa"/>
            <w:tcBorders>
              <w:top w:val="single" w:sz="4" w:space="0" w:color="auto"/>
              <w:left w:val="single" w:sz="4" w:space="0" w:color="auto"/>
              <w:bottom w:val="single" w:sz="4" w:space="0" w:color="auto"/>
              <w:right w:val="single" w:sz="4" w:space="0" w:color="auto"/>
            </w:tcBorders>
            <w:hideMark/>
          </w:tcPr>
          <w:p w:rsidR="00D40BF3" w:rsidRDefault="00D40BF3">
            <w:pPr>
              <w:spacing w:line="276" w:lineRule="auto"/>
              <w:jc w:val="both"/>
              <w:rPr>
                <w:b/>
                <w:kern w:val="2"/>
                <w:sz w:val="28"/>
                <w:szCs w:val="28"/>
                <w:lang w:val="nl-NL"/>
                <w14:ligatures w14:val="standardContextual"/>
              </w:rPr>
            </w:pPr>
            <w:r>
              <w:rPr>
                <w:b/>
                <w:kern w:val="2"/>
                <w:sz w:val="28"/>
                <w:szCs w:val="28"/>
                <w:lang w:val="nl-NL"/>
                <w14:ligatures w14:val="standardContextual"/>
              </w:rPr>
              <w:t>17p</w:t>
            </w:r>
          </w:p>
        </w:tc>
        <w:tc>
          <w:tcPr>
            <w:tcW w:w="5616" w:type="dxa"/>
            <w:tcBorders>
              <w:top w:val="single" w:sz="4" w:space="0" w:color="auto"/>
              <w:left w:val="single" w:sz="4" w:space="0" w:color="auto"/>
              <w:bottom w:val="single" w:sz="4" w:space="0" w:color="auto"/>
              <w:right w:val="single" w:sz="4" w:space="0" w:color="auto"/>
            </w:tcBorders>
            <w:hideMark/>
          </w:tcPr>
          <w:p w:rsidR="00D40BF3" w:rsidRDefault="00D40BF3">
            <w:pPr>
              <w:spacing w:line="276" w:lineRule="auto"/>
              <w:jc w:val="both"/>
              <w:rPr>
                <w:b/>
                <w:bCs/>
                <w:kern w:val="2"/>
                <w:sz w:val="28"/>
                <w:szCs w:val="28"/>
                <w:lang w:val="nl-NL"/>
                <w14:ligatures w14:val="standardContextual"/>
              </w:rPr>
            </w:pPr>
            <w:r>
              <w:rPr>
                <w:b/>
                <w:bCs/>
                <w:kern w:val="2"/>
                <w:sz w:val="28"/>
                <w:szCs w:val="28"/>
                <w:lang w:val="nl-NL"/>
                <w14:ligatures w14:val="standardContextual"/>
              </w:rPr>
              <w:t>3. Hoạt động luyện tập, thực hành</w:t>
            </w:r>
          </w:p>
          <w:p w:rsidR="00D40BF3" w:rsidRDefault="00D40BF3">
            <w:pPr>
              <w:spacing w:line="276" w:lineRule="auto"/>
              <w:jc w:val="both"/>
              <w:rPr>
                <w:bCs/>
                <w:kern w:val="2"/>
                <w:sz w:val="28"/>
                <w:szCs w:val="28"/>
                <w:lang w:val="nl-NL"/>
                <w14:ligatures w14:val="standardContextual"/>
              </w:rPr>
            </w:pPr>
            <w:r>
              <w:rPr>
                <w:bCs/>
                <w:kern w:val="2"/>
                <w:sz w:val="28"/>
                <w:szCs w:val="28"/>
                <w:lang w:val="nl-NL"/>
                <w14:ligatures w14:val="standardContextual"/>
              </w:rPr>
              <w:t>Hoạt động 1: Kể chuyện trong nhóm</w:t>
            </w: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GV tổ chức cho HS kể chuyện theo nhóm 2.</w:t>
            </w: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Mời đại diện các nhóm kể trước lớp.</w:t>
            </w: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Mời HS khác nhận xét.</w:t>
            </w: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GV nhận xét tuyên dương.</w:t>
            </w:r>
          </w:p>
          <w:p w:rsidR="00D40BF3" w:rsidRDefault="00D40BF3">
            <w:pPr>
              <w:spacing w:line="276" w:lineRule="auto"/>
              <w:jc w:val="both"/>
              <w:rPr>
                <w:bCs/>
                <w:kern w:val="2"/>
                <w:sz w:val="28"/>
                <w:szCs w:val="28"/>
                <w:lang w:val="nl-NL"/>
                <w14:ligatures w14:val="standardContextual"/>
              </w:rPr>
            </w:pPr>
            <w:r>
              <w:rPr>
                <w:bCs/>
                <w:kern w:val="2"/>
                <w:sz w:val="28"/>
                <w:szCs w:val="28"/>
                <w:lang w:val="nl-NL"/>
                <w14:ligatures w14:val="standardContextual"/>
              </w:rPr>
              <w:t>Hoạt động 2: Thi kể chuyện trước lớp</w:t>
            </w: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GV tổ chức thi kể chuyện.</w:t>
            </w: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Mời HS khác nhận xét.</w:t>
            </w:r>
          </w:p>
          <w:p w:rsidR="00D40BF3" w:rsidRDefault="00D40BF3">
            <w:pPr>
              <w:spacing w:line="276" w:lineRule="auto"/>
              <w:jc w:val="both"/>
              <w:rPr>
                <w:b/>
                <w:kern w:val="2"/>
                <w:sz w:val="28"/>
                <w:szCs w:val="28"/>
                <w:lang w:val="nl-NL"/>
                <w14:ligatures w14:val="standardContextual"/>
              </w:rPr>
            </w:pPr>
            <w:r>
              <w:rPr>
                <w:kern w:val="2"/>
                <w:sz w:val="28"/>
                <w:szCs w:val="28"/>
                <w:lang w:val="nl-NL"/>
                <w14:ligatures w14:val="standardContextual"/>
              </w:rPr>
              <w:t>- GV nhận xét tuyên dương.</w:t>
            </w:r>
          </w:p>
        </w:tc>
        <w:tc>
          <w:tcPr>
            <w:tcW w:w="4319" w:type="dxa"/>
            <w:tcBorders>
              <w:top w:val="single" w:sz="4" w:space="0" w:color="auto"/>
              <w:left w:val="single" w:sz="4" w:space="0" w:color="auto"/>
              <w:bottom w:val="single" w:sz="4" w:space="0" w:color="auto"/>
              <w:right w:val="single" w:sz="4" w:space="0" w:color="auto"/>
            </w:tcBorders>
          </w:tcPr>
          <w:p w:rsidR="00D40BF3" w:rsidRDefault="00D40BF3">
            <w:pPr>
              <w:spacing w:line="276" w:lineRule="auto"/>
              <w:jc w:val="both"/>
              <w:rPr>
                <w:kern w:val="2"/>
                <w:sz w:val="28"/>
                <w:szCs w:val="28"/>
                <w:lang w:val="nl-NL"/>
                <w14:ligatures w14:val="standardContextual"/>
              </w:rPr>
            </w:pP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HS kể chuyện theo nhóm 2.</w:t>
            </w: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Các nhóm kể trước lớp.</w:t>
            </w: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Các nhóm khác nhận xét.</w:t>
            </w:r>
          </w:p>
          <w:p w:rsidR="00D40BF3" w:rsidRDefault="00D40BF3">
            <w:pPr>
              <w:spacing w:line="276" w:lineRule="auto"/>
              <w:jc w:val="both"/>
              <w:rPr>
                <w:kern w:val="2"/>
                <w:sz w:val="28"/>
                <w:szCs w:val="28"/>
                <w:lang w:val="nl-NL"/>
                <w14:ligatures w14:val="standardContextual"/>
              </w:rPr>
            </w:pPr>
          </w:p>
          <w:p w:rsidR="00D40BF3" w:rsidRDefault="00D40BF3">
            <w:pPr>
              <w:spacing w:line="276" w:lineRule="auto"/>
              <w:jc w:val="both"/>
              <w:rPr>
                <w:kern w:val="2"/>
                <w:sz w:val="28"/>
                <w:szCs w:val="28"/>
                <w:lang w:val="nl-NL"/>
                <w14:ligatures w14:val="standardContextual"/>
              </w:rPr>
            </w:pPr>
          </w:p>
          <w:p w:rsidR="00D40BF3" w:rsidRDefault="00D40BF3">
            <w:pPr>
              <w:spacing w:line="276" w:lineRule="auto"/>
              <w:jc w:val="both"/>
              <w:rPr>
                <w:kern w:val="2"/>
                <w:sz w:val="28"/>
                <w:szCs w:val="28"/>
                <w:lang w:val="nl-NL"/>
                <w14:ligatures w14:val="standardContextual"/>
              </w:rPr>
            </w:pP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HS thi kể chuyện.</w:t>
            </w: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HS khác nhận xét.</w:t>
            </w:r>
          </w:p>
          <w:p w:rsidR="00D40BF3" w:rsidRDefault="00D40BF3">
            <w:pPr>
              <w:spacing w:line="276" w:lineRule="auto"/>
              <w:jc w:val="both"/>
              <w:rPr>
                <w:i/>
                <w:kern w:val="2"/>
                <w:sz w:val="28"/>
                <w:szCs w:val="28"/>
                <w:lang w:val="nl-NL"/>
                <w14:ligatures w14:val="standardContextual"/>
              </w:rPr>
            </w:pPr>
            <w:r>
              <w:rPr>
                <w:kern w:val="2"/>
                <w:sz w:val="28"/>
                <w:szCs w:val="28"/>
                <w:lang w:val="nl-NL"/>
                <w14:ligatures w14:val="standardContextual"/>
              </w:rPr>
              <w:t>- GV nhận xét tuyên dương.</w:t>
            </w:r>
          </w:p>
        </w:tc>
      </w:tr>
      <w:tr w:rsidR="00D40BF3" w:rsidTr="00D40BF3">
        <w:tc>
          <w:tcPr>
            <w:tcW w:w="697" w:type="dxa"/>
            <w:tcBorders>
              <w:top w:val="single" w:sz="4" w:space="0" w:color="auto"/>
              <w:left w:val="single" w:sz="4" w:space="0" w:color="auto"/>
              <w:bottom w:val="single" w:sz="4" w:space="0" w:color="auto"/>
              <w:right w:val="single" w:sz="4" w:space="0" w:color="auto"/>
            </w:tcBorders>
            <w:hideMark/>
          </w:tcPr>
          <w:p w:rsidR="00D40BF3" w:rsidRDefault="00D40BF3">
            <w:pPr>
              <w:spacing w:line="276" w:lineRule="auto"/>
              <w:jc w:val="both"/>
              <w:rPr>
                <w:b/>
                <w:bCs/>
                <w:kern w:val="2"/>
                <w:sz w:val="28"/>
                <w:szCs w:val="28"/>
                <w:lang w:val="nl-NL"/>
                <w14:ligatures w14:val="standardContextual"/>
              </w:rPr>
            </w:pPr>
            <w:r>
              <w:rPr>
                <w:b/>
                <w:bCs/>
                <w:kern w:val="2"/>
                <w:sz w:val="28"/>
                <w:szCs w:val="28"/>
                <w:lang w:val="nl-NL"/>
                <w14:ligatures w14:val="standardContextual"/>
              </w:rPr>
              <w:t>3p</w:t>
            </w:r>
          </w:p>
        </w:tc>
        <w:tc>
          <w:tcPr>
            <w:tcW w:w="5616" w:type="dxa"/>
            <w:tcBorders>
              <w:top w:val="single" w:sz="4" w:space="0" w:color="auto"/>
              <w:left w:val="single" w:sz="4" w:space="0" w:color="auto"/>
              <w:bottom w:val="single" w:sz="4" w:space="0" w:color="auto"/>
              <w:right w:val="single" w:sz="4" w:space="0" w:color="auto"/>
            </w:tcBorders>
          </w:tcPr>
          <w:p w:rsidR="00D40BF3" w:rsidRDefault="00D40BF3">
            <w:pPr>
              <w:spacing w:line="276" w:lineRule="auto"/>
              <w:jc w:val="both"/>
              <w:rPr>
                <w:b/>
                <w:kern w:val="2"/>
                <w:sz w:val="28"/>
                <w:szCs w:val="28"/>
                <w:lang w:val="nl-NL"/>
                <w14:ligatures w14:val="standardContextual"/>
              </w:rPr>
            </w:pPr>
            <w:r>
              <w:rPr>
                <w:b/>
                <w:kern w:val="2"/>
                <w:sz w:val="28"/>
                <w:szCs w:val="28"/>
                <w:lang w:val="nl-NL"/>
                <w14:ligatures w14:val="standardContextual"/>
              </w:rPr>
              <w:t>4. Hoạt động củng cố và nối tiếp</w:t>
            </w: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GV cho Hs xem một câu chuyện kể của học sinh nơi khác để chia sẻ với học sinh.</w:t>
            </w: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GV trao đổi những về những hoạt động HS yêu thích trong câu chuyện</w:t>
            </w: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xml:space="preserve">- GV giao nhiệm vụ HS về nhà kể lại câu </w:t>
            </w:r>
            <w:r>
              <w:rPr>
                <w:kern w:val="2"/>
                <w:sz w:val="28"/>
                <w:szCs w:val="28"/>
                <w:lang w:val="nl-NL"/>
                <w14:ligatures w14:val="standardContextual"/>
              </w:rPr>
              <w:lastRenderedPageBreak/>
              <w:t>chuyện cho người thân nghe.</w:t>
            </w: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Nhận xét, đánh giá tiết dạy.</w:t>
            </w:r>
          </w:p>
          <w:p w:rsidR="00D40BF3" w:rsidRDefault="00D40BF3">
            <w:pPr>
              <w:spacing w:line="276" w:lineRule="auto"/>
              <w:rPr>
                <w:kern w:val="2"/>
                <w:sz w:val="28"/>
                <w:szCs w:val="28"/>
                <w14:ligatures w14:val="standardContextual"/>
              </w:rPr>
            </w:pPr>
            <w:r>
              <w:rPr>
                <w:kern w:val="2"/>
                <w:sz w:val="28"/>
                <w:szCs w:val="28"/>
                <w:lang w:val="nl-NL"/>
                <w14:ligatures w14:val="standardContextual"/>
              </w:rPr>
              <w:t xml:space="preserve">-Dặn dò hs chuẩn bị tiết sau: </w:t>
            </w:r>
            <w:r>
              <w:rPr>
                <w:kern w:val="2"/>
                <w:sz w:val="28"/>
                <w:szCs w:val="28"/>
                <w14:ligatures w14:val="standardContextual"/>
              </w:rPr>
              <w:t>Lễ chào cờ đặc biệt. Trình tự kể sự việc. Dấu hai chấm</w:t>
            </w:r>
          </w:p>
          <w:p w:rsidR="00D40BF3" w:rsidRDefault="00D40BF3">
            <w:pPr>
              <w:spacing w:line="276" w:lineRule="auto"/>
              <w:jc w:val="both"/>
              <w:rPr>
                <w:kern w:val="2"/>
                <w:sz w:val="28"/>
                <w:szCs w:val="28"/>
                <w:lang w:val="nl-NL"/>
                <w14:ligatures w14:val="standardContextual"/>
              </w:rPr>
            </w:pPr>
          </w:p>
        </w:tc>
        <w:tc>
          <w:tcPr>
            <w:tcW w:w="4319" w:type="dxa"/>
            <w:tcBorders>
              <w:top w:val="single" w:sz="4" w:space="0" w:color="auto"/>
              <w:left w:val="single" w:sz="4" w:space="0" w:color="auto"/>
              <w:bottom w:val="single" w:sz="4" w:space="0" w:color="auto"/>
              <w:right w:val="single" w:sz="4" w:space="0" w:color="auto"/>
            </w:tcBorders>
          </w:tcPr>
          <w:p w:rsidR="00D40BF3" w:rsidRDefault="00D40BF3">
            <w:pPr>
              <w:spacing w:line="276" w:lineRule="auto"/>
              <w:rPr>
                <w:kern w:val="2"/>
                <w:sz w:val="28"/>
                <w:szCs w:val="28"/>
                <w:lang w:val="nl-NL"/>
                <w14:ligatures w14:val="standardContextual"/>
              </w:rPr>
            </w:pPr>
          </w:p>
          <w:p w:rsidR="00D40BF3" w:rsidRDefault="00D40BF3">
            <w:pPr>
              <w:spacing w:line="276" w:lineRule="auto"/>
              <w:rPr>
                <w:kern w:val="2"/>
                <w:sz w:val="28"/>
                <w:szCs w:val="28"/>
                <w:lang w:val="nl-NL"/>
                <w14:ligatures w14:val="standardContextual"/>
              </w:rPr>
            </w:pPr>
            <w:r>
              <w:rPr>
                <w:kern w:val="2"/>
                <w:sz w:val="28"/>
                <w:szCs w:val="28"/>
                <w:lang w:val="nl-NL"/>
                <w14:ligatures w14:val="standardContextual"/>
              </w:rPr>
              <w:t>- HS quan sát video.</w:t>
            </w:r>
          </w:p>
          <w:p w:rsidR="00D40BF3" w:rsidRDefault="00D40BF3">
            <w:pPr>
              <w:spacing w:line="276" w:lineRule="auto"/>
              <w:rPr>
                <w:kern w:val="2"/>
                <w:sz w:val="28"/>
                <w:szCs w:val="28"/>
                <w:lang w:val="nl-NL"/>
                <w14:ligatures w14:val="standardContextual"/>
              </w:rPr>
            </w:pP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HS cùng trao đổi về câu chuyện được xem.</w:t>
            </w:r>
          </w:p>
          <w:p w:rsidR="00D40BF3" w:rsidRDefault="00D40BF3">
            <w:pPr>
              <w:spacing w:line="276" w:lineRule="auto"/>
              <w:jc w:val="both"/>
              <w:rPr>
                <w:kern w:val="2"/>
                <w:sz w:val="28"/>
                <w:szCs w:val="28"/>
                <w:lang w:val="nl-NL"/>
                <w14:ligatures w14:val="standardContextual"/>
              </w:rPr>
            </w:pPr>
            <w:r>
              <w:rPr>
                <w:kern w:val="2"/>
                <w:sz w:val="28"/>
                <w:szCs w:val="28"/>
                <w:lang w:val="nl-NL"/>
                <w14:ligatures w14:val="standardContextual"/>
              </w:rPr>
              <w:t>- HS lắng nghe, về nhà thực hiện.</w:t>
            </w:r>
          </w:p>
          <w:p w:rsidR="00D40BF3" w:rsidRDefault="00D40BF3">
            <w:pPr>
              <w:spacing w:line="276" w:lineRule="auto"/>
              <w:rPr>
                <w:kern w:val="2"/>
                <w:sz w:val="28"/>
                <w:szCs w:val="28"/>
                <w:lang w:val="nl-NL"/>
                <w14:ligatures w14:val="standardContextual"/>
              </w:rPr>
            </w:pPr>
          </w:p>
        </w:tc>
      </w:tr>
    </w:tbl>
    <w:p w:rsidR="00D40BF3" w:rsidRDefault="00D40BF3" w:rsidP="00D40BF3">
      <w:pPr>
        <w:rPr>
          <w:b/>
          <w:bCs/>
          <w:sz w:val="28"/>
          <w:szCs w:val="28"/>
        </w:rPr>
      </w:pPr>
      <w:r>
        <w:rPr>
          <w:b/>
          <w:bCs/>
          <w:sz w:val="28"/>
          <w:szCs w:val="28"/>
        </w:rPr>
        <w:lastRenderedPageBreak/>
        <w:t xml:space="preserve">IV. ĐIỀU CHỈNH SAU BÀI DẠY                    </w:t>
      </w:r>
    </w:p>
    <w:p w:rsidR="00D40BF3" w:rsidRDefault="00D40BF3" w:rsidP="00D40BF3">
      <w:pPr>
        <w:shd w:val="clear" w:color="auto" w:fill="FFFFFF"/>
        <w:jc w:val="center"/>
        <w:outlineLvl w:val="1"/>
        <w:rPr>
          <w:bCs/>
          <w:sz w:val="28"/>
          <w:szCs w:val="28"/>
        </w:rPr>
      </w:pPr>
      <w:r>
        <w:rPr>
          <w:bCs/>
          <w:sz w:val="28"/>
          <w:szCs w:val="28"/>
        </w:rPr>
        <w:t>………………………………….…………………………………………………</w:t>
      </w:r>
    </w:p>
    <w:p w:rsidR="00D40BF3" w:rsidRDefault="00D40BF3" w:rsidP="00D40BF3">
      <w:pPr>
        <w:shd w:val="clear" w:color="auto" w:fill="FFFFFF"/>
        <w:jc w:val="center"/>
        <w:outlineLvl w:val="1"/>
        <w:rPr>
          <w:bCs/>
          <w:sz w:val="28"/>
          <w:szCs w:val="28"/>
        </w:rPr>
      </w:pPr>
      <w:r>
        <w:rPr>
          <w:bCs/>
          <w:sz w:val="28"/>
          <w:szCs w:val="28"/>
        </w:rPr>
        <w:t>………………………………….………………………………………………………………………………………………….…………………………………</w:t>
      </w:r>
    </w:p>
    <w:p w:rsidR="00D40BF3" w:rsidRDefault="00D40BF3" w:rsidP="00D40BF3">
      <w:pPr>
        <w:shd w:val="clear" w:color="auto" w:fill="FFFFFF"/>
        <w:jc w:val="center"/>
        <w:outlineLvl w:val="1"/>
        <w:rPr>
          <w:bCs/>
          <w:sz w:val="28"/>
          <w:szCs w:val="28"/>
        </w:rPr>
      </w:pPr>
    </w:p>
    <w:p w:rsidR="00D40BF3" w:rsidRDefault="00D40BF3" w:rsidP="00D40BF3">
      <w:pPr>
        <w:shd w:val="clear" w:color="auto" w:fill="FFFFFF"/>
        <w:jc w:val="center"/>
        <w:outlineLvl w:val="1"/>
        <w:rPr>
          <w:bCs/>
          <w:sz w:val="28"/>
          <w:szCs w:val="28"/>
        </w:rPr>
      </w:pPr>
      <w:r>
        <w:rPr>
          <w:bCs/>
          <w:sz w:val="28"/>
          <w:szCs w:val="28"/>
        </w:rPr>
        <w:t>---------------------------------------------------------------------</w:t>
      </w:r>
    </w:p>
    <w:p w:rsidR="00E968CD" w:rsidRDefault="00E968CD"/>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BF3"/>
    <w:rsid w:val="00602DE4"/>
    <w:rsid w:val="008E35F3"/>
    <w:rsid w:val="00D40BF3"/>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BF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BF3"/>
    <w:rPr>
      <w:rFonts w:ascii="Tahoma" w:hAnsi="Tahoma" w:cs="Tahoma"/>
      <w:sz w:val="16"/>
      <w:szCs w:val="16"/>
    </w:rPr>
  </w:style>
  <w:style w:type="character" w:customStyle="1" w:styleId="BalloonTextChar">
    <w:name w:val="Balloon Text Char"/>
    <w:basedOn w:val="DefaultParagraphFont"/>
    <w:link w:val="BalloonText"/>
    <w:uiPriority w:val="99"/>
    <w:semiHidden/>
    <w:rsid w:val="00D40BF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BF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BF3"/>
    <w:rPr>
      <w:rFonts w:ascii="Tahoma" w:hAnsi="Tahoma" w:cs="Tahoma"/>
      <w:sz w:val="16"/>
      <w:szCs w:val="16"/>
    </w:rPr>
  </w:style>
  <w:style w:type="character" w:customStyle="1" w:styleId="BalloonTextChar">
    <w:name w:val="Balloon Text Char"/>
    <w:basedOn w:val="DefaultParagraphFont"/>
    <w:link w:val="BalloonText"/>
    <w:uiPriority w:val="99"/>
    <w:semiHidden/>
    <w:rsid w:val="00D40BF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59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2</cp:revision>
  <dcterms:created xsi:type="dcterms:W3CDTF">2025-10-24T02:11:00Z</dcterms:created>
  <dcterms:modified xsi:type="dcterms:W3CDTF">2025-10-24T02:15:00Z</dcterms:modified>
</cp:coreProperties>
</file>