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D8735A" w:rsidRPr="009E49C4" w:rsidTr="00A61F50">
        <w:trPr>
          <w:jc w:val="center"/>
        </w:trPr>
        <w:tc>
          <w:tcPr>
            <w:tcW w:w="3394" w:type="dxa"/>
            <w:shd w:val="clear" w:color="auto" w:fill="auto"/>
          </w:tcPr>
          <w:p w:rsidR="00D8735A" w:rsidRPr="009E49C4" w:rsidRDefault="00D8735A"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D8735A" w:rsidRPr="009E49C4" w:rsidRDefault="00D8735A"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30</w:t>
            </w:r>
          </w:p>
          <w:p w:rsidR="00D8735A" w:rsidRPr="009E49C4" w:rsidRDefault="00D8735A"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30</w:t>
            </w:r>
          </w:p>
        </w:tc>
        <w:tc>
          <w:tcPr>
            <w:tcW w:w="3418" w:type="dxa"/>
            <w:shd w:val="clear" w:color="auto" w:fill="auto"/>
          </w:tcPr>
          <w:p w:rsidR="00D8735A" w:rsidRPr="009E49C4" w:rsidRDefault="00D8735A"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D8735A" w:rsidRPr="009E49C4" w:rsidRDefault="00D8735A"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D8735A" w:rsidRPr="009E49C4" w:rsidRDefault="00D8735A"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spacing w:line="276" w:lineRule="auto"/>
        <w:jc w:val="center"/>
        <w:rPr>
          <w:rFonts w:ascii="Times New Roman" w:hAnsi="Times New Roman" w:cs="Times New Roman"/>
          <w:b/>
          <w:bCs/>
          <w:sz w:val="26"/>
          <w:szCs w:val="26"/>
        </w:rPr>
      </w:pPr>
      <w:r w:rsidRPr="006D13E6">
        <w:rPr>
          <w:rFonts w:ascii="Times New Roman" w:hAnsi="Times New Roman" w:cs="Times New Roman"/>
          <w:b/>
          <w:bCs/>
          <w:sz w:val="26"/>
          <w:szCs w:val="26"/>
          <w:lang w:val="en-US"/>
        </w:rPr>
        <w:t>CHỦ ĐỀ F: GIẢI QUYẾT VẤN ĐỀ VỚI SỰ TRỢ GIÚP CỦA MÁY TÍNH</w:t>
      </w:r>
    </w:p>
    <w:p w:rsidR="00D8735A" w:rsidRPr="006D13E6" w:rsidRDefault="00D8735A" w:rsidP="00D8735A">
      <w:pPr>
        <w:pStyle w:val="Heading80"/>
        <w:keepNext/>
        <w:keepLines/>
        <w:spacing w:after="0" w:line="276" w:lineRule="auto"/>
        <w:jc w:val="center"/>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CHỦ ĐỀ F1: THỰC HIỆN CÔNG VIỆC THEO CÁC BƯỚC</w:t>
      </w:r>
    </w:p>
    <w:p w:rsidR="00D8735A" w:rsidRPr="006D13E6" w:rsidRDefault="00D8735A" w:rsidP="00D8735A">
      <w:pPr>
        <w:pStyle w:val="Heading80"/>
        <w:keepNext/>
        <w:keepLines/>
        <w:spacing w:after="0" w:line="276" w:lineRule="auto"/>
        <w:jc w:val="center"/>
        <w:outlineLvl w:val="9"/>
        <w:rPr>
          <w:rFonts w:ascii="Times New Roman" w:hAnsi="Times New Roman" w:cs="Times New Roman"/>
          <w:color w:val="000000"/>
          <w:sz w:val="26"/>
          <w:szCs w:val="26"/>
        </w:rPr>
      </w:pPr>
    </w:p>
    <w:p w:rsidR="00D8735A" w:rsidRPr="006D13E6" w:rsidRDefault="00D8735A" w:rsidP="00D8735A">
      <w:pPr>
        <w:pStyle w:val="Heading80"/>
        <w:keepNext/>
        <w:keepLines/>
        <w:spacing w:after="0" w:line="276" w:lineRule="auto"/>
        <w:jc w:val="center"/>
        <w:outlineLvl w:val="9"/>
        <w:rPr>
          <w:rFonts w:ascii="Times New Roman" w:hAnsi="Times New Roman" w:cs="Times New Roman"/>
          <w:color w:val="000000"/>
          <w:sz w:val="26"/>
          <w:szCs w:val="26"/>
        </w:rPr>
      </w:pPr>
      <w:bookmarkStart w:id="0" w:name="_GoBack"/>
      <w:r w:rsidRPr="006D13E6">
        <w:rPr>
          <w:rFonts w:ascii="Times New Roman" w:hAnsi="Times New Roman" w:cs="Times New Roman"/>
          <w:color w:val="000000"/>
          <w:sz w:val="26"/>
          <w:szCs w:val="26"/>
        </w:rPr>
        <w:t>BÀI 2: THỰC HIỆN MỘT VIỆC TUỲ THUỘC VÀO ĐIỀU KIỆN</w:t>
      </w:r>
    </w:p>
    <w:bookmarkEnd w:id="0"/>
    <w:p w:rsidR="00D8735A" w:rsidRPr="006D13E6" w:rsidRDefault="00D8735A" w:rsidP="00D8735A">
      <w:pPr>
        <w:pStyle w:val="Heading80"/>
        <w:keepNext/>
        <w:keepLines/>
        <w:spacing w:after="0" w:line="276" w:lineRule="auto"/>
        <w:jc w:val="center"/>
        <w:outlineLvl w:val="9"/>
        <w:rPr>
          <w:rFonts w:ascii="Times New Roman" w:hAnsi="Times New Roman" w:cs="Times New Roman"/>
          <w:color w:val="000000"/>
          <w:sz w:val="26"/>
          <w:szCs w:val="26"/>
        </w:rPr>
      </w:pPr>
    </w:p>
    <w:p w:rsidR="00D8735A" w:rsidRPr="006D13E6" w:rsidRDefault="00D8735A" w:rsidP="00D8735A">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D8735A" w:rsidRPr="006D13E6" w:rsidRDefault="00D8735A" w:rsidP="00D8735A">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D8735A" w:rsidRPr="006D13E6" w:rsidRDefault="00D8735A" w:rsidP="00D8735A">
      <w:pPr>
        <w:pStyle w:val="Bodytext20"/>
        <w:spacing w:before="60" w:after="60" w:line="240" w:lineRule="auto"/>
        <w:ind w:firstLine="720"/>
        <w:jc w:val="both"/>
        <w:rPr>
          <w:szCs w:val="26"/>
        </w:rPr>
      </w:pPr>
      <w:r w:rsidRPr="006D13E6">
        <w:rPr>
          <w:szCs w:val="26"/>
        </w:rPr>
        <w:t>- Sử dụng được cách nói “Nếu... thì...” để thể hiện quyết định thực hiện một việc hay không thực hiện tuỳ thuộc vào một điều kiện.</w:t>
      </w:r>
    </w:p>
    <w:p w:rsidR="00D8735A" w:rsidRDefault="00D8735A" w:rsidP="00D8735A">
      <w:pPr>
        <w:pStyle w:val="Bodytext20"/>
        <w:spacing w:before="60" w:after="60" w:line="240" w:lineRule="auto"/>
        <w:ind w:firstLine="720"/>
        <w:jc w:val="both"/>
        <w:rPr>
          <w:szCs w:val="26"/>
        </w:rPr>
      </w:pPr>
      <w:r w:rsidRPr="006D13E6">
        <w:rPr>
          <w:szCs w:val="26"/>
        </w:rPr>
        <w:t>- Thực hiện một việc tuỳ thuộc vào điều kiện.</w:t>
      </w:r>
    </w:p>
    <w:p w:rsidR="00D8735A" w:rsidRPr="006D13E6" w:rsidRDefault="00D8735A" w:rsidP="00D8735A">
      <w:pPr>
        <w:pStyle w:val="Bodytext20"/>
        <w:spacing w:before="60" w:after="60" w:line="240" w:lineRule="auto"/>
        <w:ind w:firstLine="720"/>
        <w:jc w:val="both"/>
        <w:rPr>
          <w:szCs w:val="26"/>
        </w:rPr>
      </w:pPr>
      <w:r w:rsidRPr="006D13E6">
        <w:rPr>
          <w:b/>
          <w:bCs/>
          <w:szCs w:val="26"/>
        </w:rPr>
        <w:t xml:space="preserve">2. </w:t>
      </w:r>
      <w:r>
        <w:rPr>
          <w:b/>
          <w:bCs/>
          <w:szCs w:val="26"/>
        </w:rPr>
        <w:t>Phẩm</w:t>
      </w:r>
      <w:r w:rsidRPr="006D13E6">
        <w:rPr>
          <w:b/>
          <w:bCs/>
          <w:szCs w:val="26"/>
        </w:rPr>
        <w:t xml:space="preserve"> chất, năng lực</w:t>
      </w:r>
    </w:p>
    <w:p w:rsidR="00D8735A" w:rsidRPr="006D13E6" w:rsidRDefault="00D8735A" w:rsidP="00D8735A">
      <w:pPr>
        <w:pStyle w:val="Bodytext20"/>
        <w:spacing w:before="60" w:after="60" w:line="240" w:lineRule="auto"/>
        <w:ind w:firstLine="720"/>
        <w:jc w:val="both"/>
        <w:rPr>
          <w:b/>
          <w:bCs/>
          <w:szCs w:val="26"/>
        </w:rPr>
      </w:pPr>
      <w:r w:rsidRPr="006D13E6">
        <w:rPr>
          <w:b/>
          <w:bCs/>
          <w:szCs w:val="26"/>
        </w:rPr>
        <w:t>a. Phẩm chất:</w:t>
      </w:r>
    </w:p>
    <w:p w:rsidR="00D8735A" w:rsidRDefault="00D8735A" w:rsidP="00D8735A">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D8735A" w:rsidRPr="006D13E6" w:rsidRDefault="00D8735A" w:rsidP="00D8735A">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D8735A" w:rsidRDefault="00D8735A" w:rsidP="00D8735A">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D8735A" w:rsidRPr="006D13E6" w:rsidRDefault="00D8735A" w:rsidP="00D8735A">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D8735A" w:rsidRPr="006D13E6" w:rsidRDefault="00D8735A" w:rsidP="00D8735A">
      <w:pPr>
        <w:pStyle w:val="Bodytext20"/>
        <w:spacing w:before="60" w:after="60" w:line="240" w:lineRule="auto"/>
        <w:ind w:firstLine="720"/>
        <w:jc w:val="both"/>
        <w:rPr>
          <w:b/>
          <w:bCs/>
          <w:szCs w:val="26"/>
        </w:rPr>
      </w:pPr>
      <w:r w:rsidRPr="006D13E6">
        <w:rPr>
          <w:b/>
          <w:bCs/>
          <w:szCs w:val="26"/>
        </w:rPr>
        <w:t>b. Năng lực:</w:t>
      </w:r>
    </w:p>
    <w:p w:rsidR="00D8735A" w:rsidRPr="006D13E6" w:rsidRDefault="00D8735A" w:rsidP="00D8735A">
      <w:pPr>
        <w:pStyle w:val="Bodytext20"/>
        <w:spacing w:before="60" w:after="60" w:line="240" w:lineRule="auto"/>
        <w:ind w:firstLine="720"/>
        <w:jc w:val="both"/>
        <w:rPr>
          <w:b/>
          <w:bCs/>
          <w:szCs w:val="26"/>
        </w:rPr>
      </w:pPr>
      <w:r w:rsidRPr="006D13E6">
        <w:rPr>
          <w:b/>
          <w:bCs/>
          <w:szCs w:val="26"/>
        </w:rPr>
        <w:t xml:space="preserve"> Năng lực chung:</w:t>
      </w:r>
    </w:p>
    <w:p w:rsidR="00D8735A" w:rsidRPr="006D13E6" w:rsidRDefault="00D8735A" w:rsidP="00D8735A">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D8735A" w:rsidRPr="006D13E6" w:rsidRDefault="00D8735A" w:rsidP="00D8735A">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D8735A" w:rsidRPr="006D13E6" w:rsidRDefault="00D8735A" w:rsidP="00D8735A">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D8735A" w:rsidRPr="006D13E6" w:rsidRDefault="00D8735A" w:rsidP="00D8735A">
      <w:pPr>
        <w:pStyle w:val="Bodytext20"/>
        <w:spacing w:before="60" w:after="60" w:line="240" w:lineRule="auto"/>
        <w:ind w:firstLine="720"/>
        <w:jc w:val="both"/>
        <w:rPr>
          <w:b/>
          <w:bCs/>
          <w:szCs w:val="26"/>
        </w:rPr>
      </w:pPr>
      <w:r w:rsidRPr="006D13E6">
        <w:rPr>
          <w:b/>
          <w:bCs/>
          <w:szCs w:val="26"/>
        </w:rPr>
        <w:t>Năng lực riêng:</w:t>
      </w:r>
    </w:p>
    <w:p w:rsidR="00D8735A" w:rsidRPr="006D13E6" w:rsidRDefault="00D8735A" w:rsidP="00D8735A">
      <w:pPr>
        <w:pStyle w:val="Bodytext20"/>
        <w:spacing w:before="60" w:after="60" w:line="240" w:lineRule="auto"/>
        <w:ind w:firstLine="720"/>
        <w:jc w:val="both"/>
        <w:rPr>
          <w:szCs w:val="26"/>
        </w:rPr>
      </w:pPr>
      <w:r w:rsidRPr="006D13E6">
        <w:rPr>
          <w:szCs w:val="26"/>
        </w:rPr>
        <w:t>- Học xong bài này học sinh biết cách nói nếu thì. Hiểu được việc quyết định một việc làm phụ thuộc vào một điều kiện nào đó.</w:t>
      </w:r>
    </w:p>
    <w:p w:rsidR="00D8735A" w:rsidRPr="006D13E6" w:rsidRDefault="00D8735A" w:rsidP="00D8735A">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D8735A" w:rsidRPr="006D13E6" w:rsidRDefault="00D8735A" w:rsidP="00D8735A">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 video hạt đậu nảy mầm.</w:t>
      </w:r>
    </w:p>
    <w:p w:rsidR="00D8735A" w:rsidRPr="006D13E6" w:rsidRDefault="00D8735A" w:rsidP="00D8735A">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D8735A" w:rsidRPr="006D13E6" w:rsidRDefault="00D8735A" w:rsidP="00D8735A">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4798"/>
      </w:tblGrid>
      <w:tr w:rsidR="00D8735A" w:rsidRPr="006D13E6" w:rsidTr="00A61F50">
        <w:tc>
          <w:tcPr>
            <w:tcW w:w="2433" w:type="pct"/>
            <w:shd w:val="clear" w:color="auto" w:fill="auto"/>
          </w:tcPr>
          <w:p w:rsidR="00D8735A" w:rsidRPr="006D13E6" w:rsidRDefault="00D8735A"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2567" w:type="pct"/>
            <w:shd w:val="clear" w:color="auto" w:fill="auto"/>
          </w:tcPr>
          <w:p w:rsidR="00D8735A" w:rsidRPr="006D13E6" w:rsidRDefault="00D8735A"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D8735A" w:rsidRPr="006D13E6" w:rsidTr="00A61F50">
        <w:tc>
          <w:tcPr>
            <w:tcW w:w="5000" w:type="pct"/>
            <w:gridSpan w:val="2"/>
            <w:shd w:val="clear" w:color="auto" w:fill="auto"/>
          </w:tcPr>
          <w:p w:rsidR="00D8735A" w:rsidRPr="006D13E6" w:rsidRDefault="00D8735A"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D8735A" w:rsidRPr="006D13E6" w:rsidTr="00A61F50">
        <w:tc>
          <w:tcPr>
            <w:tcW w:w="2433" w:type="pct"/>
            <w:shd w:val="clear" w:color="auto" w:fill="auto"/>
          </w:tcPr>
          <w:p w:rsidR="00D8735A" w:rsidRPr="006D13E6" w:rsidRDefault="00D8735A"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nêu các bước tập động tác vươn thở?</w:t>
            </w:r>
          </w:p>
          <w:p w:rsidR="00D8735A" w:rsidRPr="006D13E6" w:rsidRDefault="00D8735A"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8735A" w:rsidRPr="006D13E6" w:rsidRDefault="00D8735A"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Khi nói về một việc chúng ta có thể nêu điểu kiện để việc đó được thực hiện. Điều kiện thực hiện một việc cho biết khi nào thì làm, khi nào thì không làm việc đó. Em hãy nói về một việc mà em chỉ làm trong một điều kiện thích họp.</w:t>
            </w:r>
          </w:p>
          <w:p w:rsidR="00D8735A" w:rsidRPr="006D13E6" w:rsidRDefault="00D8735A"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“Thực hiện một việc tuỳ thuộc vào điều kiện”</w:t>
            </w:r>
          </w:p>
        </w:tc>
        <w:tc>
          <w:tcPr>
            <w:tcW w:w="2567" w:type="pct"/>
            <w:shd w:val="clear" w:color="auto" w:fill="auto"/>
          </w:tcPr>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D8735A" w:rsidRPr="006D13E6" w:rsidTr="00A61F50">
        <w:tc>
          <w:tcPr>
            <w:tcW w:w="5000" w:type="pct"/>
            <w:gridSpan w:val="2"/>
            <w:shd w:val="clear" w:color="auto" w:fill="auto"/>
          </w:tcPr>
          <w:p w:rsidR="00D8735A" w:rsidRPr="006D13E6" w:rsidRDefault="00D8735A"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2. HOẠT ĐỘNG HÌNH THÀNH KIẾN THỨC</w:t>
            </w:r>
          </w:p>
        </w:tc>
      </w:tr>
      <w:tr w:rsidR="00D8735A" w:rsidRPr="006D13E6" w:rsidTr="00A61F50">
        <w:trPr>
          <w:trHeight w:val="415"/>
        </w:trPr>
        <w:tc>
          <w:tcPr>
            <w:tcW w:w="2433" w:type="pct"/>
            <w:shd w:val="clear" w:color="auto" w:fill="auto"/>
          </w:tcPr>
          <w:p w:rsidR="00D8735A" w:rsidRPr="006D13E6" w:rsidRDefault="00D8735A"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Tuỳ thuộc vào điều kiện để thực hiện một việc.</w:t>
            </w:r>
          </w:p>
          <w:p w:rsidR="00D8735A" w:rsidRPr="006D13E6" w:rsidRDefault="00D8735A"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hãy nối cột A và cột B sao cho hợp lý.</w:t>
            </w: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Pr="006D13E6" w:rsidRDefault="00D8735A"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8735A" w:rsidRPr="006D13E6" w:rsidRDefault="00D8735A" w:rsidP="00A61F50">
            <w:pPr>
              <w:spacing w:line="276" w:lineRule="auto"/>
              <w:ind w:left="25"/>
              <w:jc w:val="both"/>
              <w:rPr>
                <w:rFonts w:ascii="Times New Roman" w:hAnsi="Times New Roman" w:cs="Times New Roman"/>
                <w:sz w:val="26"/>
                <w:szCs w:val="26"/>
                <w:lang w:val="en-US"/>
              </w:rPr>
            </w:pPr>
          </w:p>
          <w:p w:rsidR="00D8735A" w:rsidRDefault="00D8735A" w:rsidP="00A61F50">
            <w:pPr>
              <w:spacing w:line="276" w:lineRule="auto"/>
              <w:ind w:left="22"/>
              <w:jc w:val="both"/>
              <w:rPr>
                <w:rFonts w:ascii="Times New Roman" w:hAnsi="Times New Roman" w:cs="Times New Roman"/>
                <w:sz w:val="26"/>
                <w:szCs w:val="26"/>
                <w:lang w:val="en-US"/>
              </w:rPr>
            </w:pPr>
          </w:p>
          <w:p w:rsidR="00D8735A" w:rsidRPr="006D13E6" w:rsidRDefault="00D8735A"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Gọi học sinh đọc phần kết luận.</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Sử dụng cách nói nếu… thì…..</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đã chọn ghép một điều kiện (ở cột A) với một việc (ở cột B) trong Hoạt động 1. Em hãy nói tiếp những gì còn thiếu sau từ “Nếu” hoặc “thì” để thể hiện đúng cách ghép của em ở Hoạt động 1.</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a)</w:t>
            </w:r>
            <w:r w:rsidRPr="006D13E6">
              <w:rPr>
                <w:rFonts w:ascii="Times New Roman" w:hAnsi="Times New Roman" w:cs="Times New Roman"/>
                <w:sz w:val="26"/>
                <w:szCs w:val="26"/>
                <w:lang w:val="en-US"/>
              </w:rPr>
              <w:tab/>
              <w:t>Nếu mai là ngày Chủ nhật được nghỉ học thì...</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b)</w:t>
            </w:r>
            <w:r w:rsidRPr="006D13E6">
              <w:rPr>
                <w:rFonts w:ascii="Times New Roman" w:hAnsi="Times New Roman" w:cs="Times New Roman"/>
                <w:sz w:val="26"/>
                <w:szCs w:val="26"/>
                <w:lang w:val="en-US"/>
              </w:rPr>
              <w:tab/>
              <w:t>Nếu ... thì em nhặt giấy bọc kẹo bỏ vào sọt rác.</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c)</w:t>
            </w:r>
            <w:r w:rsidRPr="006D13E6">
              <w:rPr>
                <w:rFonts w:ascii="Times New Roman" w:hAnsi="Times New Roman" w:cs="Times New Roman"/>
                <w:sz w:val="26"/>
                <w:szCs w:val="26"/>
                <w:lang w:val="en-US"/>
              </w:rPr>
              <w:tab/>
              <w:t>Nếu ... thì...</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quyên dương.</w:t>
            </w:r>
          </w:p>
          <w:p w:rsidR="00D8735A" w:rsidRPr="006D13E6" w:rsidRDefault="00D8735A" w:rsidP="00A61F50">
            <w:pPr>
              <w:spacing w:line="276" w:lineRule="auto"/>
              <w:ind w:left="22"/>
              <w:jc w:val="both"/>
              <w:rPr>
                <w:rFonts w:ascii="Times New Roman" w:hAnsi="Times New Roman" w:cs="Times New Roman"/>
                <w:sz w:val="26"/>
                <w:szCs w:val="26"/>
                <w:lang w:val="en-US"/>
              </w:rPr>
            </w:pP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D8735A" w:rsidRDefault="00D8735A" w:rsidP="00A61F50">
            <w:pPr>
              <w:spacing w:line="276" w:lineRule="auto"/>
              <w:ind w:left="22"/>
              <w:jc w:val="both"/>
              <w:rPr>
                <w:rFonts w:ascii="Times New Roman" w:hAnsi="Times New Roman" w:cs="Times New Roman"/>
                <w:sz w:val="26"/>
                <w:szCs w:val="26"/>
                <w:lang w:val="en-US"/>
              </w:rPr>
            </w:pPr>
          </w:p>
          <w:p w:rsidR="00D8735A" w:rsidRDefault="00D8735A" w:rsidP="00A61F50">
            <w:pPr>
              <w:spacing w:line="276" w:lineRule="auto"/>
              <w:ind w:left="22"/>
              <w:jc w:val="both"/>
              <w:rPr>
                <w:rFonts w:ascii="Times New Roman" w:hAnsi="Times New Roman" w:cs="Times New Roman"/>
                <w:sz w:val="26"/>
                <w:szCs w:val="26"/>
                <w:lang w:val="en-US"/>
              </w:rPr>
            </w:pP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Hoạt động 3: Trò chơi cho thú ăn</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Phổ biến luật chơi: Lớp chia làm hai đội A và B. Hai đội đều dùng cách nói “Nếu... thì...” trong việc chọn thức ăn phù hợp cho một loài động vật.</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Cách chơi: Khi một bạn bên đội A nêu tên một loài vật, ví dụ “Nếu cho khỉ ăn”, một bạn bên đội B phải tiếp tục nói ngay, ví dụ “thì lấy chuối”. Đội B sẽ thua 1 điểm nếu chưa nói tiếp được ngay hoặc nói sai, ví dụ “thì lấy cá”. Tiếp đó đổi bên, đội B nói điều kiện và đội A nói tiếp hành động phù hợp. Kết thúc cuộc chơi, đội thua là đội có tổng điểm thua nhiều hơn.</w:t>
            </w:r>
          </w:p>
          <w:p w:rsidR="00D8735A" w:rsidRPr="006D13E6" w:rsidRDefault="00D8735A" w:rsidP="00A61F50">
            <w:pPr>
              <w:spacing w:line="276" w:lineRule="auto"/>
              <w:ind w:left="22"/>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tc>
        <w:tc>
          <w:tcPr>
            <w:tcW w:w="2567" w:type="pct"/>
            <w:shd w:val="clear" w:color="auto" w:fill="auto"/>
          </w:tcPr>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thực hiện</w:t>
            </w:r>
          </w:p>
          <w:p w:rsidR="00D8735A" w:rsidRPr="006D13E6" w:rsidRDefault="00D8735A" w:rsidP="00A61F50">
            <w:pPr>
              <w:spacing w:line="276" w:lineRule="auto"/>
              <w:rPr>
                <w:rFonts w:ascii="Times New Roman" w:hAnsi="Times New Roman" w:cs="Times New Roman"/>
                <w:sz w:val="26"/>
                <w:szCs w:val="26"/>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39CF7AB5" wp14:editId="67A33869">
                  <wp:extent cx="2851150" cy="1447800"/>
                  <wp:effectExtent l="0" t="0" r="0" b="0"/>
                  <wp:docPr id="35"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l="14923" t="46233" r="17043" b="10388"/>
                          <a:stretch>
                            <a:fillRect/>
                          </a:stretch>
                        </pic:blipFill>
                        <pic:spPr bwMode="auto">
                          <a:xfrm>
                            <a:off x="0" y="0"/>
                            <a:ext cx="2851150" cy="1447800"/>
                          </a:xfrm>
                          <a:prstGeom prst="rect">
                            <a:avLst/>
                          </a:prstGeom>
                          <a:noFill/>
                          <a:ln>
                            <a:noFill/>
                          </a:ln>
                        </pic:spPr>
                      </pic:pic>
                    </a:graphicData>
                  </a:graphic>
                </wp:inline>
              </w:drawing>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 thực hiện.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Nếu mai là ngày chủ nhật được nghỉ thì em xin phép mẹ sáng mai sang nhà bạn chơi.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Nếu em bé vứt bọc giấy ra ngoài sàn thì em nhặt giấy bọc kẹo bỏ vào sọt rác.</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Nếu trời mưa to thì em không chơi bóng đá ở sân.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Nếu em đánh rơi mất bút viết thì em xin mẹ cho em mua bút viết mới.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Lắng nghe.</w:t>
            </w: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chia 2 đội.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luật chơi.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Bắt đầu chơi.</w:t>
            </w:r>
          </w:p>
        </w:tc>
      </w:tr>
      <w:tr w:rsidR="00D8735A" w:rsidRPr="006D13E6" w:rsidTr="00A61F50">
        <w:tc>
          <w:tcPr>
            <w:tcW w:w="5000" w:type="pct"/>
            <w:gridSpan w:val="2"/>
            <w:shd w:val="clear" w:color="auto" w:fill="auto"/>
          </w:tcPr>
          <w:p w:rsidR="00D8735A" w:rsidRPr="006D13E6" w:rsidRDefault="00D8735A"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3. HOẠT ĐỘNG LUYỆN TẬP, THỰC HÀNH</w:t>
            </w:r>
          </w:p>
        </w:tc>
      </w:tr>
      <w:tr w:rsidR="00D8735A" w:rsidRPr="006D13E6" w:rsidTr="00A61F50">
        <w:tc>
          <w:tcPr>
            <w:tcW w:w="2433" w:type="pct"/>
            <w:shd w:val="clear" w:color="auto" w:fill="auto"/>
          </w:tcPr>
          <w:p w:rsidR="00D8735A" w:rsidRPr="006D13E6" w:rsidRDefault="00D8735A" w:rsidP="00A61F50">
            <w:pPr>
              <w:pStyle w:val="BodyText"/>
              <w:spacing w:after="0" w:line="276" w:lineRule="auto"/>
              <w:rPr>
                <w:rFonts w:ascii="Times New Roman" w:hAnsi="Times New Roman" w:cs="Times New Roman"/>
                <w:szCs w:val="26"/>
              </w:rPr>
            </w:pPr>
            <w:r w:rsidRPr="006D13E6">
              <w:rPr>
                <w:rFonts w:ascii="Times New Roman" w:hAnsi="Times New Roman" w:cs="Times New Roman"/>
                <w:szCs w:val="26"/>
              </w:rPr>
              <w:t>- Bạn Hương nói với bạn Giang: “Nếu chiều nay chưa làm xong hết bài tập thì tối nay Hương sẽ không xem ti vi mà làm nốt bài tập”. Việc gì bạn Hương dự định làm tuỳ thuộc vào điều kiện? Điều kiện đó là gì?</w:t>
            </w:r>
          </w:p>
          <w:p w:rsidR="00D8735A" w:rsidRPr="006D13E6" w:rsidRDefault="00D8735A" w:rsidP="00A61F50">
            <w:pPr>
              <w:pStyle w:val="BodyText"/>
              <w:spacing w:after="0" w:line="276" w:lineRule="auto"/>
              <w:rPr>
                <w:rFonts w:ascii="Times New Roman" w:hAnsi="Times New Roman" w:cs="Times New Roman"/>
                <w:szCs w:val="26"/>
              </w:rPr>
            </w:pPr>
            <w:r w:rsidRPr="006D13E6">
              <w:rPr>
                <w:rFonts w:ascii="Times New Roman" w:hAnsi="Times New Roman" w:cs="Times New Roman"/>
                <w:szCs w:val="26"/>
              </w:rPr>
              <w:t>- GV nhận xét – tuyên dương.</w:t>
            </w:r>
          </w:p>
        </w:tc>
        <w:tc>
          <w:tcPr>
            <w:tcW w:w="2567" w:type="pct"/>
            <w:shd w:val="clear" w:color="auto" w:fill="auto"/>
          </w:tcPr>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Việc dự định là xem tivi. Điều kiện làm xong bài tập.</w:t>
            </w: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tc>
      </w:tr>
      <w:tr w:rsidR="00D8735A" w:rsidRPr="006D13E6" w:rsidTr="00A61F50">
        <w:tc>
          <w:tcPr>
            <w:tcW w:w="5000" w:type="pct"/>
            <w:gridSpan w:val="2"/>
            <w:shd w:val="clear" w:color="auto" w:fill="auto"/>
          </w:tcPr>
          <w:p w:rsidR="00D8735A" w:rsidRPr="006D13E6" w:rsidRDefault="00D8735A"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D8735A" w:rsidRPr="006D13E6" w:rsidTr="00A61F50">
        <w:tc>
          <w:tcPr>
            <w:tcW w:w="2433" w:type="pct"/>
            <w:shd w:val="clear" w:color="auto" w:fill="auto"/>
          </w:tcPr>
          <w:p w:rsidR="00D8735A" w:rsidRPr="006D13E6" w:rsidRDefault="00D8735A" w:rsidP="00A61F50">
            <w:pPr>
              <w:spacing w:line="276" w:lineRule="auto"/>
              <w:rPr>
                <w:rFonts w:ascii="Times New Roman" w:eastAsia="Arial"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eastAsia="Arial" w:hAnsi="Times New Roman" w:cs="Times New Roman"/>
                <w:sz w:val="26"/>
                <w:szCs w:val="26"/>
                <w:lang w:val="en-US"/>
              </w:rPr>
              <w:t>Sử dụng cách nói “Nếu... thì...”, em hãy nêu cách làm tròn một số có ba chữ số đến hàng chục, cho một vài ví dụ minh hoạ.</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D8735A" w:rsidRPr="006D13E6" w:rsidRDefault="00D8735A" w:rsidP="00A61F50">
            <w:pPr>
              <w:pStyle w:val="BodyText"/>
              <w:spacing w:after="0" w:line="276" w:lineRule="auto"/>
              <w:jc w:val="both"/>
              <w:rPr>
                <w:rFonts w:ascii="Times New Roman" w:hAnsi="Times New Roman" w:cs="Times New Roman"/>
                <w:szCs w:val="26"/>
              </w:rPr>
            </w:pPr>
            <w:r w:rsidRPr="006D13E6">
              <w:rPr>
                <w:rFonts w:ascii="Times New Roman" w:hAnsi="Times New Roman" w:cs="Times New Roman"/>
                <w:szCs w:val="26"/>
              </w:rPr>
              <w:t>- GV nhận xét – tuyên dương.</w:t>
            </w:r>
          </w:p>
        </w:tc>
        <w:tc>
          <w:tcPr>
            <w:tcW w:w="2567" w:type="pct"/>
            <w:shd w:val="clear" w:color="auto" w:fill="auto"/>
          </w:tcPr>
          <w:p w:rsidR="00D8735A" w:rsidRPr="006D13E6" w:rsidRDefault="00D8735A"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tìm hiểu.</w:t>
            </w:r>
          </w:p>
          <w:p w:rsidR="00D8735A" w:rsidRPr="006D13E6" w:rsidRDefault="00D8735A" w:rsidP="00A61F50">
            <w:pPr>
              <w:spacing w:line="276" w:lineRule="auto"/>
              <w:ind w:left="32"/>
              <w:rPr>
                <w:rFonts w:ascii="Times New Roman" w:hAnsi="Times New Roman" w:cs="Times New Roman"/>
                <w:sz w:val="26"/>
                <w:szCs w:val="26"/>
                <w:lang w:val="en-US"/>
              </w:rPr>
            </w:pPr>
          </w:p>
          <w:p w:rsidR="00D8735A" w:rsidRPr="006D13E6" w:rsidRDefault="00D8735A"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Trả lời.</w:t>
            </w:r>
          </w:p>
          <w:p w:rsidR="00D8735A" w:rsidRPr="006D13E6" w:rsidRDefault="00D8735A" w:rsidP="00A61F50">
            <w:pPr>
              <w:spacing w:line="276" w:lineRule="auto"/>
              <w:ind w:left="32"/>
              <w:rPr>
                <w:rFonts w:ascii="Times New Roman" w:hAnsi="Times New Roman" w:cs="Times New Roman"/>
                <w:sz w:val="26"/>
                <w:szCs w:val="26"/>
                <w:lang w:val="en-US"/>
              </w:rPr>
            </w:pPr>
          </w:p>
          <w:p w:rsidR="00D8735A" w:rsidRPr="006D13E6" w:rsidRDefault="00D8735A"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D8735A" w:rsidRPr="006D13E6" w:rsidRDefault="00D8735A"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bl>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8735A" w:rsidRPr="006D13E6" w:rsidRDefault="00D8735A" w:rsidP="00D8735A">
      <w:pPr>
        <w:rPr>
          <w:rFonts w:ascii="Times New Roman" w:hAnsi="Times New Roman" w:cs="Times New Roman"/>
          <w:sz w:val="26"/>
          <w:szCs w:val="26"/>
          <w:lang w:val="en-US"/>
        </w:rPr>
      </w:pPr>
    </w:p>
    <w:p w:rsidR="00DE25B7" w:rsidRPr="00D8735A" w:rsidRDefault="00DE25B7" w:rsidP="00D8735A"/>
    <w:sectPr w:rsidR="00DE25B7" w:rsidRPr="00D8735A"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6514D0"/>
    <w:rsid w:val="00700936"/>
    <w:rsid w:val="00702A49"/>
    <w:rsid w:val="007A44B0"/>
    <w:rsid w:val="007B79CC"/>
    <w:rsid w:val="008B2276"/>
    <w:rsid w:val="00926E13"/>
    <w:rsid w:val="00B63A13"/>
    <w:rsid w:val="00BC4F61"/>
    <w:rsid w:val="00BD1625"/>
    <w:rsid w:val="00BF21E3"/>
    <w:rsid w:val="00C87EDB"/>
    <w:rsid w:val="00CE1DC4"/>
    <w:rsid w:val="00D17BC5"/>
    <w:rsid w:val="00D216AA"/>
    <w:rsid w:val="00D44996"/>
    <w:rsid w:val="00D81F41"/>
    <w:rsid w:val="00D8735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2025-10-20T00:27:00Z</dcterms:created>
  <dcterms:modified xsi:type="dcterms:W3CDTF">2025-10-20T00:27:00Z</dcterms:modified>
</cp:coreProperties>
</file>