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A0" w:rsidRPr="00E938F3" w:rsidRDefault="00A83DA0" w:rsidP="00A83DA0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E938F3">
        <w:rPr>
          <w:b/>
          <w:bCs/>
          <w:sz w:val="28"/>
          <w:szCs w:val="28"/>
          <w:u w:val="single"/>
          <w:lang w:val="nl-NL"/>
        </w:rPr>
        <w:t>TOÁN</w:t>
      </w:r>
    </w:p>
    <w:p w:rsidR="00A83DA0" w:rsidRPr="00E938F3" w:rsidRDefault="00A83DA0" w:rsidP="00A83DA0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938F3">
        <w:rPr>
          <w:b/>
          <w:bCs/>
          <w:sz w:val="28"/>
          <w:szCs w:val="28"/>
          <w:lang w:val="nl-NL"/>
        </w:rPr>
        <w:t xml:space="preserve">Tiết 120, Bài 77: </w:t>
      </w:r>
      <w:r w:rsidRPr="00E938F3">
        <w:rPr>
          <w:b/>
          <w:sz w:val="28"/>
          <w:szCs w:val="28"/>
        </w:rPr>
        <w:t>EM VUI HỌC TOÁN  (T1)</w:t>
      </w:r>
      <w:r w:rsidRPr="00E938F3">
        <w:rPr>
          <w:b/>
          <w:bCs/>
          <w:sz w:val="28"/>
          <w:szCs w:val="28"/>
          <w:lang w:val="nl-NL"/>
        </w:rPr>
        <w:t xml:space="preserve"> </w:t>
      </w:r>
    </w:p>
    <w:p w:rsidR="00A83DA0" w:rsidRPr="00E938F3" w:rsidRDefault="00A83DA0" w:rsidP="00A83DA0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vi-VN"/>
        </w:rPr>
      </w:pPr>
      <w:r w:rsidRPr="00E938F3">
        <w:rPr>
          <w:b/>
          <w:bCs/>
          <w:sz w:val="28"/>
          <w:szCs w:val="28"/>
          <w:lang w:val="nl-NL"/>
        </w:rPr>
        <w:t>Trang 49</w:t>
      </w:r>
      <w:r w:rsidRPr="00E938F3">
        <w:rPr>
          <w:b/>
          <w:bCs/>
          <w:sz w:val="28"/>
          <w:szCs w:val="28"/>
          <w:lang w:val="vi-VN"/>
        </w:rPr>
        <w:t>, 50</w:t>
      </w:r>
    </w:p>
    <w:p w:rsidR="00A83DA0" w:rsidRPr="00E938F3" w:rsidRDefault="00A83DA0" w:rsidP="00A83DA0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en-029"/>
        </w:rPr>
      </w:pPr>
      <w:r w:rsidRPr="00E938F3">
        <w:rPr>
          <w:b/>
          <w:bCs/>
          <w:sz w:val="28"/>
          <w:szCs w:val="28"/>
          <w:lang w:val="vi-VN"/>
        </w:rPr>
        <w:t xml:space="preserve">Thời gian thực hiện: Ngày </w:t>
      </w:r>
      <w:r w:rsidRPr="00E938F3">
        <w:rPr>
          <w:b/>
          <w:bCs/>
          <w:sz w:val="28"/>
          <w:szCs w:val="28"/>
          <w:lang w:val="en-029"/>
        </w:rPr>
        <w:t>28</w:t>
      </w:r>
      <w:r w:rsidRPr="00E938F3">
        <w:rPr>
          <w:b/>
          <w:bCs/>
          <w:sz w:val="28"/>
          <w:szCs w:val="28"/>
          <w:lang w:val="vi-VN"/>
        </w:rPr>
        <w:t xml:space="preserve"> tháng </w:t>
      </w:r>
      <w:r w:rsidRPr="00E938F3">
        <w:rPr>
          <w:b/>
          <w:bCs/>
          <w:sz w:val="28"/>
          <w:szCs w:val="28"/>
          <w:lang w:val="en-029"/>
        </w:rPr>
        <w:t>2</w:t>
      </w:r>
      <w:r w:rsidRPr="00E938F3">
        <w:rPr>
          <w:b/>
          <w:bCs/>
          <w:sz w:val="28"/>
          <w:szCs w:val="28"/>
          <w:lang w:val="vi-VN"/>
        </w:rPr>
        <w:t xml:space="preserve"> năm 202</w:t>
      </w:r>
      <w:r w:rsidRPr="00E938F3">
        <w:rPr>
          <w:b/>
          <w:bCs/>
          <w:sz w:val="28"/>
          <w:szCs w:val="28"/>
          <w:lang w:val="en-029"/>
        </w:rPr>
        <w:t>5</w:t>
      </w:r>
    </w:p>
    <w:p w:rsidR="00A83DA0" w:rsidRPr="00E938F3" w:rsidRDefault="00A83DA0" w:rsidP="00A83DA0">
      <w:pPr>
        <w:spacing w:line="276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A83DA0" w:rsidRPr="00E938F3" w:rsidRDefault="00A83DA0" w:rsidP="00A83DA0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 w:rsidRPr="00E938F3">
        <w:rPr>
          <w:b/>
          <w:bCs/>
          <w:sz w:val="28"/>
          <w:szCs w:val="28"/>
          <w:lang w:val="nl-NL"/>
        </w:rPr>
        <w:t>I. YÊU CẦU CẦN ĐẠT</w:t>
      </w:r>
    </w:p>
    <w:p w:rsidR="00A83DA0" w:rsidRPr="00E938F3" w:rsidRDefault="00A83DA0" w:rsidP="00A83DA0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E938F3">
        <w:rPr>
          <w:sz w:val="28"/>
          <w:szCs w:val="28"/>
          <w:lang w:val="nl-NL"/>
        </w:rPr>
        <w:t>- Thực hiện được các hoạt động trải nghiệm về đọc, viết số trong phạm vi 100000. Xác định số liền trước, số liền sau, làm tròn số, th</w:t>
      </w:r>
      <w:r w:rsidRPr="00E938F3">
        <w:rPr>
          <w:sz w:val="28"/>
          <w:szCs w:val="28"/>
          <w:lang w:val="vi-VN"/>
        </w:rPr>
        <w:t xml:space="preserve">ực </w:t>
      </w:r>
      <w:r w:rsidRPr="00E938F3">
        <w:rPr>
          <w:sz w:val="28"/>
          <w:szCs w:val="28"/>
          <w:lang w:val="nl-NL"/>
        </w:rPr>
        <w:t>hành trang trí sản phẩm</w:t>
      </w:r>
    </w:p>
    <w:p w:rsidR="00A83DA0" w:rsidRPr="00E938F3" w:rsidRDefault="00A83DA0" w:rsidP="00A83DA0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E938F3">
        <w:rPr>
          <w:sz w:val="28"/>
          <w:szCs w:val="28"/>
          <w:lang w:val="nl-NL"/>
        </w:rPr>
        <w:t>- Thực hành vẽ trang trí hình tròn, vẽ đường tròn không cần dùng compa.</w:t>
      </w:r>
    </w:p>
    <w:p w:rsidR="00A83DA0" w:rsidRPr="00E938F3" w:rsidRDefault="00A83DA0" w:rsidP="00A83DA0">
      <w:pPr>
        <w:spacing w:line="276" w:lineRule="auto"/>
        <w:ind w:firstLine="360"/>
        <w:jc w:val="both"/>
        <w:rPr>
          <w:sz w:val="28"/>
          <w:szCs w:val="28"/>
        </w:rPr>
      </w:pPr>
      <w:r w:rsidRPr="00E938F3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A83DA0" w:rsidRPr="00E938F3" w:rsidRDefault="00A83DA0" w:rsidP="00A83DA0">
      <w:pPr>
        <w:spacing w:line="276" w:lineRule="auto"/>
        <w:ind w:firstLine="360"/>
        <w:jc w:val="both"/>
        <w:rPr>
          <w:sz w:val="28"/>
          <w:szCs w:val="28"/>
        </w:rPr>
      </w:pPr>
      <w:r w:rsidRPr="00E938F3">
        <w:rPr>
          <w:sz w:val="28"/>
          <w:szCs w:val="28"/>
        </w:rPr>
        <w:t>- Có ý thức giúp đỡ lẫn nhau trong hoạt động nhóm để hoàn thành nhiệm vụ.</w:t>
      </w:r>
    </w:p>
    <w:p w:rsidR="00A83DA0" w:rsidRPr="00E938F3" w:rsidRDefault="00A83DA0" w:rsidP="00A83DA0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E938F3">
        <w:rPr>
          <w:b/>
          <w:sz w:val="28"/>
          <w:szCs w:val="28"/>
        </w:rPr>
        <w:t xml:space="preserve">II. ĐỒ DÙNG DẠY HỌC </w:t>
      </w:r>
    </w:p>
    <w:p w:rsidR="00A83DA0" w:rsidRPr="00E938F3" w:rsidRDefault="00A83DA0" w:rsidP="00A83DA0">
      <w:pPr>
        <w:spacing w:line="276" w:lineRule="auto"/>
        <w:ind w:firstLine="360"/>
        <w:jc w:val="both"/>
        <w:rPr>
          <w:sz w:val="28"/>
          <w:szCs w:val="28"/>
        </w:rPr>
      </w:pPr>
      <w:r w:rsidRPr="00E938F3">
        <w:rPr>
          <w:sz w:val="28"/>
          <w:szCs w:val="28"/>
        </w:rPr>
        <w:t>- Kế hoạch bài dạy, bài giảng Power point.</w:t>
      </w:r>
    </w:p>
    <w:p w:rsidR="00A83DA0" w:rsidRPr="00E938F3" w:rsidRDefault="00A83DA0" w:rsidP="00A83DA0">
      <w:pPr>
        <w:spacing w:line="276" w:lineRule="auto"/>
        <w:ind w:firstLine="360"/>
        <w:jc w:val="both"/>
        <w:rPr>
          <w:sz w:val="28"/>
          <w:szCs w:val="28"/>
        </w:rPr>
      </w:pPr>
      <w:r w:rsidRPr="00E938F3">
        <w:rPr>
          <w:sz w:val="28"/>
          <w:szCs w:val="28"/>
        </w:rPr>
        <w:t>- SGK và các thiết bị, học liệu phục vụ cho tiết dạy.</w:t>
      </w:r>
    </w:p>
    <w:p w:rsidR="00A83DA0" w:rsidRPr="00E938F3" w:rsidRDefault="00A83DA0" w:rsidP="00A83DA0">
      <w:pPr>
        <w:spacing w:line="276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E938F3">
        <w:rPr>
          <w:b/>
          <w:sz w:val="28"/>
          <w:szCs w:val="28"/>
        </w:rPr>
        <w:t>III. HOẠT ĐỘNG DẠY HỌC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1"/>
        <w:gridCol w:w="4394"/>
      </w:tblGrid>
      <w:tr w:rsidR="00A83DA0" w:rsidRPr="00E938F3" w:rsidTr="00F77A71">
        <w:tc>
          <w:tcPr>
            <w:tcW w:w="708" w:type="dxa"/>
            <w:tcBorders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671" w:type="dxa"/>
            <w:tcBorders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83DA0" w:rsidRPr="00E938F3" w:rsidTr="00F77A71">
        <w:tc>
          <w:tcPr>
            <w:tcW w:w="708" w:type="dxa"/>
            <w:tcBorders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E938F3">
              <w:rPr>
                <w:b/>
                <w:bCs/>
                <w:sz w:val="28"/>
                <w:szCs w:val="28"/>
                <w:lang w:val="nl-NL"/>
              </w:rPr>
              <w:t>3P</w:t>
            </w:r>
          </w:p>
        </w:tc>
        <w:tc>
          <w:tcPr>
            <w:tcW w:w="10065" w:type="dxa"/>
            <w:gridSpan w:val="2"/>
            <w:tcBorders>
              <w:bottom w:val="dashed" w:sz="4" w:space="0" w:color="auto"/>
            </w:tcBorders>
          </w:tcPr>
          <w:p w:rsidR="00A83DA0" w:rsidRPr="00E938F3" w:rsidRDefault="00A83DA0" w:rsidP="00A83DA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E938F3">
              <w:rPr>
                <w:b/>
                <w:bCs/>
                <w:sz w:val="28"/>
                <w:szCs w:val="28"/>
                <w:lang w:val="nl-NL"/>
              </w:rPr>
              <w:t>Hoạt động mở đầu: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938F3">
              <w:rPr>
                <w:b/>
                <w:bCs/>
                <w:sz w:val="28"/>
                <w:szCs w:val="28"/>
                <w:lang w:val="nl-NL"/>
              </w:rPr>
              <w:t>* Khởi động:</w:t>
            </w:r>
          </w:p>
        </w:tc>
      </w:tr>
      <w:tr w:rsidR="00A83DA0" w:rsidRPr="00E938F3" w:rsidTr="00F77A71">
        <w:tc>
          <w:tcPr>
            <w:tcW w:w="708" w:type="dxa"/>
            <w:tcBorders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A83DA0" w:rsidRPr="00E938F3" w:rsidRDefault="00A83DA0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 xml:space="preserve">+ Câu 1: </w:t>
            </w:r>
            <w:r w:rsidRPr="00E938F3">
              <w:rPr>
                <w:bCs/>
                <w:sz w:val="28"/>
                <w:szCs w:val="28"/>
                <w:lang w:val="vi-VN"/>
              </w:rPr>
              <w:t>3 tuần có bao nhiêu ngày</w:t>
            </w:r>
            <w:r w:rsidRPr="00E938F3">
              <w:rPr>
                <w:bCs/>
                <w:sz w:val="28"/>
                <w:szCs w:val="28"/>
                <w:lang w:val="nl-NL"/>
              </w:rPr>
              <w:t xml:space="preserve"> ?</w:t>
            </w:r>
          </w:p>
          <w:p w:rsidR="00A83DA0" w:rsidRPr="00E938F3" w:rsidRDefault="00A83DA0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 xml:space="preserve">+ Câu 2: </w:t>
            </w:r>
            <w:r w:rsidRPr="00E938F3">
              <w:rPr>
                <w:bCs/>
                <w:sz w:val="28"/>
                <w:szCs w:val="28"/>
                <w:lang w:val="vi-VN"/>
              </w:rPr>
              <w:t>2 năm có bao nhiêu tháng</w:t>
            </w:r>
            <w:r w:rsidRPr="00E938F3">
              <w:rPr>
                <w:bCs/>
                <w:sz w:val="28"/>
                <w:szCs w:val="28"/>
                <w:lang w:val="nl-NL"/>
              </w:rPr>
              <w:t xml:space="preserve"> ?</w:t>
            </w:r>
          </w:p>
          <w:p w:rsidR="00A83DA0" w:rsidRPr="00E938F3" w:rsidRDefault="00A83DA0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 xml:space="preserve">+ Câu </w:t>
            </w:r>
            <w:r w:rsidRPr="00E938F3">
              <w:rPr>
                <w:bCs/>
                <w:sz w:val="28"/>
                <w:szCs w:val="28"/>
                <w:lang w:val="vi-VN"/>
              </w:rPr>
              <w:t>3</w:t>
            </w:r>
            <w:r w:rsidRPr="00E938F3">
              <w:rPr>
                <w:bCs/>
                <w:sz w:val="28"/>
                <w:szCs w:val="28"/>
                <w:lang w:val="nl-NL"/>
              </w:rPr>
              <w:t xml:space="preserve">: </w:t>
            </w:r>
            <w:r w:rsidRPr="00E938F3">
              <w:rPr>
                <w:bCs/>
                <w:sz w:val="28"/>
                <w:szCs w:val="28"/>
                <w:lang w:val="vi-VN"/>
              </w:rPr>
              <w:t>Đồng hồ sau chỉ mấy giờ?</w:t>
            </w:r>
          </w:p>
          <w:p w:rsidR="00A83DA0" w:rsidRPr="00E938F3" w:rsidRDefault="00A83DA0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E938F3">
              <w:rPr>
                <w:noProof/>
                <w:sz w:val="28"/>
                <w:szCs w:val="28"/>
                <w:lang w:val="vi-VN"/>
              </w:rPr>
              <w:t xml:space="preserve">                                             </w:t>
            </w:r>
            <w:r w:rsidRPr="00E938F3">
              <w:rPr>
                <w:noProof/>
                <w:sz w:val="28"/>
                <w:szCs w:val="28"/>
              </w:rPr>
              <w:drawing>
                <wp:inline distT="0" distB="0" distL="0" distR="0" wp14:anchorId="742786A6" wp14:editId="2B658657">
                  <wp:extent cx="663049" cy="668353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301" cy="67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38F3">
              <w:rPr>
                <w:noProof/>
                <w:sz w:val="28"/>
                <w:szCs w:val="28"/>
                <w:lang w:val="vi-VN"/>
              </w:rPr>
              <w:t xml:space="preserve">                          </w:t>
            </w:r>
          </w:p>
          <w:p w:rsidR="00A83DA0" w:rsidRPr="00E938F3" w:rsidRDefault="00A83DA0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A83DA0" w:rsidRPr="00E938F3" w:rsidRDefault="00A83DA0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tham gia trò chơi</w:t>
            </w:r>
          </w:p>
          <w:p w:rsidR="00A83DA0" w:rsidRPr="00E938F3" w:rsidRDefault="00A83DA0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 xml:space="preserve">+ </w:t>
            </w:r>
            <w:r w:rsidRPr="00E938F3">
              <w:rPr>
                <w:bCs/>
                <w:sz w:val="28"/>
                <w:szCs w:val="28"/>
              </w:rPr>
              <w:t>HS trả lời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A83DA0" w:rsidRPr="00E938F3" w:rsidTr="00F77A71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938F3">
              <w:rPr>
                <w:b/>
                <w:bCs/>
                <w:iCs/>
                <w:sz w:val="28"/>
                <w:szCs w:val="28"/>
                <w:lang w:val="nl-NL"/>
              </w:rPr>
              <w:t>28P</w:t>
            </w:r>
          </w:p>
        </w:tc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938F3"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E938F3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A83DA0" w:rsidRPr="00E938F3" w:rsidTr="00F77A71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E938F3">
              <w:rPr>
                <w:b/>
                <w:sz w:val="28"/>
                <w:szCs w:val="28"/>
                <w:lang w:val="vi-VN"/>
              </w:rPr>
              <w:t xml:space="preserve">* Hoạt động 1: Góc sáng tạo 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Yêu cầu học sinh đọc đề bài.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sz w:val="28"/>
                <w:szCs w:val="28"/>
                <w:lang w:val="vi-VN"/>
              </w:rPr>
              <w:t>- Nhóm hoạt động thảo luận theo các yêu cầu: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sz w:val="28"/>
                <w:szCs w:val="28"/>
                <w:lang w:val="vi-VN"/>
              </w:rPr>
              <w:t>a, + Viết một số có bốn chữ số bất kì.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sz w:val="28"/>
                <w:szCs w:val="28"/>
                <w:lang w:val="vi-VN"/>
              </w:rPr>
              <w:t>+ Viết các đọc số đó.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sz w:val="28"/>
                <w:szCs w:val="28"/>
                <w:lang w:val="vi-VN"/>
              </w:rPr>
              <w:lastRenderedPageBreak/>
              <w:t>+ Viết số đó thành tổng của nghìn, trăm, chục, đơn vị.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sz w:val="28"/>
                <w:szCs w:val="28"/>
                <w:lang w:val="vi-VN"/>
              </w:rPr>
              <w:t>+ Viết số liền trước (hoặc liền sau) của số đó.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sz w:val="28"/>
                <w:szCs w:val="28"/>
                <w:lang w:val="vi-VN"/>
              </w:rPr>
              <w:t>+  Làm tròn số đó đến hàng trăm, hàng nghìn.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sz w:val="28"/>
                <w:szCs w:val="28"/>
                <w:lang w:val="vi-VN"/>
              </w:rPr>
              <w:t>b, Cắt, dán và viết các thông tin liên quan đến số vừa viết ở câu a rồi trang trí cho đẹp.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noProof/>
                <w:sz w:val="28"/>
                <w:szCs w:val="28"/>
              </w:rPr>
              <w:drawing>
                <wp:inline distT="0" distB="0" distL="0" distR="0" wp14:anchorId="70DF9124" wp14:editId="4BD0149A">
                  <wp:extent cx="3067356" cy="1573114"/>
                  <wp:effectExtent l="0" t="0" r="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28209"/>
                          <a:stretch/>
                        </pic:blipFill>
                        <pic:spPr bwMode="auto">
                          <a:xfrm>
                            <a:off x="0" y="0"/>
                            <a:ext cx="3094907" cy="1587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938F3">
              <w:rPr>
                <w:sz w:val="28"/>
                <w:szCs w:val="28"/>
                <w:lang w:val="nl-NL"/>
              </w:rPr>
              <w:t>GV nhận xét, tuyên dương.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vi-VN"/>
              </w:rPr>
              <w:t>* Hoạt động</w:t>
            </w:r>
            <w:r w:rsidRPr="00E938F3">
              <w:rPr>
                <w:b/>
                <w:sz w:val="28"/>
                <w:szCs w:val="28"/>
                <w:lang w:val="nl-NL"/>
              </w:rPr>
              <w:t xml:space="preserve"> 2: </w:t>
            </w:r>
            <w:r w:rsidRPr="00E938F3">
              <w:rPr>
                <w:b/>
                <w:sz w:val="28"/>
                <w:szCs w:val="28"/>
                <w:lang w:val="vi-VN"/>
              </w:rPr>
              <w:t xml:space="preserve"> Trang trí hình tròn 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Yêu cầu HS đọc đề bài.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sz w:val="28"/>
                <w:szCs w:val="28"/>
                <w:lang w:val="vi-VN"/>
              </w:rPr>
              <w:t>- YC HS quan sát hình mẫu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noProof/>
                <w:sz w:val="28"/>
                <w:szCs w:val="28"/>
              </w:rPr>
              <w:drawing>
                <wp:inline distT="0" distB="0" distL="0" distR="0" wp14:anchorId="08B341F9" wp14:editId="5FF6A1C1">
                  <wp:extent cx="2938145" cy="11620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1235" b="58222"/>
                          <a:stretch/>
                        </pic:blipFill>
                        <pic:spPr bwMode="auto">
                          <a:xfrm>
                            <a:off x="0" y="0"/>
                            <a:ext cx="3015775" cy="1192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sz w:val="28"/>
                <w:szCs w:val="28"/>
                <w:lang w:val="vi-VN"/>
              </w:rPr>
              <w:t>- YC HS phân tích, tìm cách vẽ hình.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sz w:val="28"/>
                <w:szCs w:val="28"/>
                <w:lang w:val="vi-VN"/>
              </w:rPr>
              <w:t>- YC HS vẽ các đường tròn bằng compa. Khuyến khích có thể dùng compa vẽ thêm những hình khác.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sz w:val="28"/>
                <w:szCs w:val="28"/>
                <w:lang w:val="vi-VN"/>
              </w:rPr>
              <w:t>- YC HS trang trí hình vẽ.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GV mời HS nhận xét.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- 1 HS đọc đề bài.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sz w:val="28"/>
                <w:szCs w:val="28"/>
                <w:lang w:val="vi-VN"/>
              </w:rPr>
              <w:t>- HS làm việc nhóm theo các yêu cầu.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938F3">
              <w:rPr>
                <w:sz w:val="28"/>
                <w:szCs w:val="28"/>
                <w:lang w:val="vi-VN"/>
              </w:rPr>
              <w:t>- HS trang trí, sáng tạo.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8F3">
              <w:rPr>
                <w:sz w:val="28"/>
                <w:szCs w:val="28"/>
              </w:rPr>
              <w:t>- HS lắng nghe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8F3">
              <w:rPr>
                <w:sz w:val="28"/>
                <w:szCs w:val="28"/>
              </w:rPr>
              <w:t>- HS đọc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8F3">
              <w:rPr>
                <w:sz w:val="28"/>
                <w:szCs w:val="28"/>
              </w:rPr>
              <w:t>- HS quan sát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8F3">
              <w:rPr>
                <w:sz w:val="28"/>
                <w:szCs w:val="28"/>
              </w:rPr>
              <w:t>- HS phân tích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8F3">
              <w:rPr>
                <w:sz w:val="28"/>
                <w:szCs w:val="28"/>
              </w:rPr>
              <w:t>- HS thực hiện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8F3">
              <w:rPr>
                <w:sz w:val="28"/>
                <w:szCs w:val="28"/>
              </w:rPr>
              <w:t>- HS nhận xét, bổ sung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8F3">
              <w:rPr>
                <w:sz w:val="28"/>
                <w:szCs w:val="28"/>
              </w:rPr>
              <w:t>- HS lắng nghe</w:t>
            </w:r>
          </w:p>
        </w:tc>
      </w:tr>
      <w:tr w:rsidR="00A83DA0" w:rsidRPr="00E938F3" w:rsidTr="00F77A71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lastRenderedPageBreak/>
              <w:t>4P</w:t>
            </w:r>
          </w:p>
        </w:tc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>3. Hoạt động nối tiếp:</w:t>
            </w:r>
          </w:p>
        </w:tc>
      </w:tr>
      <w:tr w:rsidR="00A83DA0" w:rsidRPr="00E938F3" w:rsidTr="00F77A71"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GV tổ chức trò chơi.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 xml:space="preserve">- Nêu cảm nhận sau giờ học. 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chơi trò chơi theo nhóm.</w:t>
            </w:r>
          </w:p>
          <w:p w:rsidR="00A83DA0" w:rsidRPr="00E938F3" w:rsidRDefault="00A83DA0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nêu.</w:t>
            </w:r>
          </w:p>
        </w:tc>
      </w:tr>
      <w:tr w:rsidR="00A83DA0" w:rsidRPr="00E938F3" w:rsidTr="00F77A71">
        <w:tc>
          <w:tcPr>
            <w:tcW w:w="708" w:type="dxa"/>
            <w:tcBorders>
              <w:top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065" w:type="dxa"/>
            <w:gridSpan w:val="2"/>
            <w:tcBorders>
              <w:top w:val="dashed" w:sz="4" w:space="0" w:color="auto"/>
            </w:tcBorders>
          </w:tcPr>
          <w:p w:rsidR="00A83DA0" w:rsidRPr="00E938F3" w:rsidRDefault="00A83DA0" w:rsidP="00F77A7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>IV. ĐIỀU CHỈNH SAU BÀI DẠY</w:t>
            </w:r>
          </w:p>
          <w:p w:rsidR="00A83DA0" w:rsidRPr="00E938F3" w:rsidRDefault="00A83DA0" w:rsidP="00F77A7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.......................................................................................................................................</w:t>
            </w:r>
          </w:p>
          <w:p w:rsidR="00A83DA0" w:rsidRPr="00E938F3" w:rsidRDefault="00A83DA0" w:rsidP="00F77A7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83DA0" w:rsidRPr="00E938F3" w:rsidRDefault="00A83DA0" w:rsidP="00F77A7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906AE1" w:rsidRDefault="00906AE1">
      <w:bookmarkStart w:id="0" w:name="_GoBack"/>
      <w:bookmarkEnd w:id="0"/>
    </w:p>
    <w:sectPr w:rsidR="0090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81872"/>
    <w:multiLevelType w:val="hybridMultilevel"/>
    <w:tmpl w:val="3F9CD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A0"/>
    <w:rsid w:val="00906AE1"/>
    <w:rsid w:val="00A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FC37B-D865-42FA-BF0E-81689B7C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2025-03-11T04:34:00Z</dcterms:created>
  <dcterms:modified xsi:type="dcterms:W3CDTF">2025-03-11T04:35:00Z</dcterms:modified>
</cp:coreProperties>
</file>