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6" w:rsidRPr="00695176" w:rsidRDefault="00084276" w:rsidP="00084276">
      <w:pPr>
        <w:spacing w:line="240" w:lineRule="auto"/>
        <w:ind w:left="720" w:hanging="720"/>
        <w:jc w:val="both"/>
        <w:rPr>
          <w:b/>
          <w:sz w:val="26"/>
        </w:rPr>
      </w:pPr>
      <w:r w:rsidRPr="00695176">
        <w:rPr>
          <w:b/>
          <w:sz w:val="26"/>
        </w:rPr>
        <w:t xml:space="preserve">Tiếng Việt  </w:t>
      </w:r>
    </w:p>
    <w:p w:rsidR="00084276" w:rsidRPr="000605DE" w:rsidRDefault="00084276" w:rsidP="00084276">
      <w:pPr>
        <w:spacing w:line="240" w:lineRule="auto"/>
        <w:ind w:left="720" w:hanging="720"/>
        <w:jc w:val="both"/>
        <w:rPr>
          <w:sz w:val="24"/>
        </w:rPr>
      </w:pPr>
      <w:r w:rsidRPr="00695176">
        <w:rPr>
          <w:sz w:val="26"/>
        </w:rPr>
        <w:t xml:space="preserve">Tiết: 85                       </w:t>
      </w:r>
      <w:r w:rsidRPr="000605DE">
        <w:rPr>
          <w:b/>
          <w:bCs/>
          <w:color w:val="000000"/>
          <w:sz w:val="22"/>
          <w:lang w:val="nl-NL"/>
        </w:rPr>
        <w:t>CHỦ ĐIỂM: HỌ HÀNG, LÀNG XÓM</w:t>
      </w:r>
    </w:p>
    <w:p w:rsidR="00084276" w:rsidRPr="00695176" w:rsidRDefault="00084276" w:rsidP="00084276">
      <w:pPr>
        <w:spacing w:line="240" w:lineRule="auto"/>
        <w:ind w:left="-284"/>
        <w:rPr>
          <w:b/>
          <w:color w:val="000000"/>
          <w:sz w:val="26"/>
        </w:rPr>
      </w:pPr>
      <w:r w:rsidRPr="00695176">
        <w:rPr>
          <w:b/>
          <w:color w:val="000000"/>
          <w:sz w:val="26"/>
        </w:rPr>
        <w:t>MẢ</w:t>
      </w:r>
      <w:r>
        <w:rPr>
          <w:b/>
          <w:color w:val="000000"/>
          <w:sz w:val="26"/>
        </w:rPr>
        <w:t>NH SÂN CHUNG ( t</w:t>
      </w:r>
      <w:r w:rsidRPr="00695176">
        <w:rPr>
          <w:b/>
          <w:color w:val="000000"/>
          <w:sz w:val="26"/>
        </w:rPr>
        <w:t>1/2)</w:t>
      </w:r>
    </w:p>
    <w:p w:rsidR="00084276" w:rsidRPr="00695176" w:rsidRDefault="00084276" w:rsidP="00084276">
      <w:pPr>
        <w:spacing w:line="240" w:lineRule="auto"/>
        <w:jc w:val="both"/>
        <w:rPr>
          <w:b/>
          <w:bCs/>
          <w:color w:val="000000"/>
          <w:sz w:val="26"/>
          <w:lang w:val="nl-NL"/>
        </w:rPr>
      </w:pPr>
      <w:r w:rsidRPr="00695176">
        <w:rPr>
          <w:b/>
          <w:bCs/>
          <w:color w:val="000000"/>
          <w:sz w:val="26"/>
          <w:lang w:val="nl-NL"/>
        </w:rPr>
        <w:t>I. YÊU CẦU CẦN ĐẠT</w:t>
      </w:r>
    </w:p>
    <w:p w:rsidR="00084276" w:rsidRPr="00695176" w:rsidRDefault="00084276" w:rsidP="00084276">
      <w:pPr>
        <w:spacing w:line="240" w:lineRule="auto"/>
        <w:jc w:val="both"/>
        <w:rPr>
          <w:color w:val="000000"/>
          <w:sz w:val="26"/>
          <w:lang w:val="nl-NL"/>
        </w:rPr>
      </w:pPr>
      <w:r w:rsidRPr="00695176">
        <w:rPr>
          <w:color w:val="000000"/>
          <w:sz w:val="26"/>
          <w:lang w:val="nl-NL"/>
        </w:rPr>
        <w:t>1. Năng lực đặc thù.</w:t>
      </w:r>
    </w:p>
    <w:p w:rsidR="00084276" w:rsidRPr="00695176" w:rsidRDefault="00084276" w:rsidP="00084276">
      <w:pPr>
        <w:spacing w:line="240" w:lineRule="auto"/>
        <w:jc w:val="both"/>
        <w:rPr>
          <w:color w:val="000000"/>
          <w:spacing w:val="-7"/>
          <w:sz w:val="26"/>
        </w:rPr>
      </w:pPr>
      <w:r w:rsidRPr="00695176">
        <w:rPr>
          <w:color w:val="000000"/>
          <w:sz w:val="26"/>
          <w:lang w:val="nl-NL"/>
        </w:rPr>
        <w:t xml:space="preserve">  </w:t>
      </w:r>
      <w:r w:rsidRPr="00695176">
        <w:rPr>
          <w:color w:val="000000"/>
          <w:sz w:val="26"/>
          <w:lang w:val="vi"/>
        </w:rPr>
        <w:t xml:space="preserve">- Đọc thành tiếng trôi chảy toàn bài. Phát âm đúng các từ ngữ các âm, vần, thanh mà địa phương dễ viết sai. Ngắt nghỉ hơi </w:t>
      </w:r>
      <w:r w:rsidRPr="00695176">
        <w:rPr>
          <w:color w:val="000000"/>
          <w:sz w:val="26"/>
        </w:rPr>
        <w:t>đúng theo dấu câu và theo nghĩa. Tốc độ đọc khoảng 80 -85 tiếng/ phút.</w:t>
      </w:r>
    </w:p>
    <w:p w:rsidR="00084276" w:rsidRPr="00695176" w:rsidRDefault="00084276" w:rsidP="00084276">
      <w:pPr>
        <w:widowControl w:val="0"/>
        <w:tabs>
          <w:tab w:val="left" w:pos="779"/>
        </w:tabs>
        <w:autoSpaceDE w:val="0"/>
        <w:autoSpaceDN w:val="0"/>
        <w:spacing w:line="240" w:lineRule="auto"/>
        <w:contextualSpacing/>
        <w:jc w:val="both"/>
        <w:rPr>
          <w:color w:val="000000"/>
          <w:sz w:val="26"/>
        </w:rPr>
      </w:pPr>
      <w:r w:rsidRPr="00695176">
        <w:rPr>
          <w:color w:val="000000"/>
          <w:spacing w:val="-7"/>
          <w:sz w:val="26"/>
          <w:lang w:val="vi"/>
        </w:rPr>
        <w:t xml:space="preserve">- </w:t>
      </w:r>
      <w:r w:rsidRPr="00695176">
        <w:rPr>
          <w:color w:val="000000"/>
          <w:spacing w:val="-7"/>
          <w:sz w:val="26"/>
        </w:rPr>
        <w:t>Hiểu nghĩa các từ ngữ khó trong bài</w:t>
      </w:r>
      <w:r w:rsidRPr="00695176">
        <w:rPr>
          <w:color w:val="000000"/>
          <w:sz w:val="26"/>
          <w:lang w:val="vi"/>
        </w:rPr>
        <w:t xml:space="preserve">. Trả lời được các câu hỏi về nội dung bài. Hiểu được nội dung và ý nghĩa của bài đọc: </w:t>
      </w:r>
      <w:r w:rsidRPr="00695176">
        <w:rPr>
          <w:color w:val="000000"/>
          <w:sz w:val="26"/>
        </w:rPr>
        <w:t>Trong cuộc sống, em nên có tinh thần tương thân tương ái với hàng xóm, láng giềng, luôn sẵn sàng giúp đỡ những người xung quanh mình.</w:t>
      </w:r>
    </w:p>
    <w:p w:rsidR="00084276" w:rsidRPr="00695176" w:rsidRDefault="00084276" w:rsidP="00084276">
      <w:pPr>
        <w:widowControl w:val="0"/>
        <w:autoSpaceDE w:val="0"/>
        <w:autoSpaceDN w:val="0"/>
        <w:spacing w:line="240" w:lineRule="auto"/>
        <w:contextualSpacing/>
        <w:jc w:val="both"/>
        <w:outlineLvl w:val="1"/>
        <w:rPr>
          <w:color w:val="000000"/>
          <w:sz w:val="26"/>
        </w:rPr>
      </w:pPr>
      <w:r w:rsidRPr="00695176">
        <w:rPr>
          <w:color w:val="000000"/>
          <w:sz w:val="26"/>
          <w:lang w:val="vi"/>
        </w:rPr>
        <w:t xml:space="preserve">- </w:t>
      </w:r>
      <w:r w:rsidRPr="00695176">
        <w:rPr>
          <w:color w:val="000000"/>
          <w:sz w:val="26"/>
        </w:rPr>
        <w:t>Biết bày tỏ sự yêu thích với những chi tiết hay và có ý nghĩa trong câu chuyện.</w:t>
      </w:r>
    </w:p>
    <w:p w:rsidR="00084276" w:rsidRPr="00695176" w:rsidRDefault="00084276" w:rsidP="00084276">
      <w:pPr>
        <w:widowControl w:val="0"/>
        <w:tabs>
          <w:tab w:val="left" w:pos="857"/>
        </w:tabs>
        <w:autoSpaceDE w:val="0"/>
        <w:autoSpaceDN w:val="0"/>
        <w:spacing w:line="240" w:lineRule="auto"/>
        <w:contextualSpacing/>
        <w:jc w:val="both"/>
        <w:outlineLvl w:val="1"/>
        <w:rPr>
          <w:bCs/>
          <w:color w:val="000000"/>
          <w:sz w:val="26"/>
        </w:rPr>
      </w:pPr>
      <w:r w:rsidRPr="00695176">
        <w:rPr>
          <w:bCs/>
          <w:color w:val="000000"/>
          <w:sz w:val="26"/>
          <w:lang w:val="vi"/>
        </w:rPr>
        <w:t xml:space="preserve">2. </w:t>
      </w:r>
      <w:r w:rsidRPr="00695176">
        <w:rPr>
          <w:bCs/>
          <w:color w:val="000000"/>
          <w:sz w:val="26"/>
        </w:rPr>
        <w:t>N</w:t>
      </w:r>
      <w:r w:rsidRPr="00695176">
        <w:rPr>
          <w:bCs/>
          <w:color w:val="000000"/>
          <w:sz w:val="26"/>
          <w:lang w:val="vi"/>
        </w:rPr>
        <w:t xml:space="preserve">ăng lực </w:t>
      </w:r>
      <w:r w:rsidRPr="00695176">
        <w:rPr>
          <w:bCs/>
          <w:color w:val="000000"/>
          <w:sz w:val="26"/>
        </w:rPr>
        <w:t>chung.</w:t>
      </w:r>
    </w:p>
    <w:p w:rsidR="00084276" w:rsidRPr="00695176" w:rsidRDefault="00084276" w:rsidP="00084276">
      <w:pPr>
        <w:widowControl w:val="0"/>
        <w:autoSpaceDE w:val="0"/>
        <w:autoSpaceDN w:val="0"/>
        <w:spacing w:line="240" w:lineRule="auto"/>
        <w:contextualSpacing/>
        <w:jc w:val="both"/>
        <w:rPr>
          <w:color w:val="000000"/>
          <w:sz w:val="26"/>
          <w:lang w:val="vi"/>
        </w:rPr>
      </w:pPr>
      <w:r w:rsidRPr="00695176">
        <w:rPr>
          <w:color w:val="000000"/>
          <w:sz w:val="26"/>
        </w:rPr>
        <w:t xml:space="preserve">- </w:t>
      </w:r>
      <w:r w:rsidRPr="00695176">
        <w:rPr>
          <w:color w:val="000000"/>
          <w:sz w:val="26"/>
          <w:lang w:val="vi"/>
        </w:rPr>
        <w:t xml:space="preserve">Phát triển năng lực (NL) giao tiếp và hợp tác (biết cùng các bạn thảo luận nhóm); NL tự chủ và tự học (trả lời đúng các câu hỏi đọc hiểu). </w:t>
      </w:r>
    </w:p>
    <w:p w:rsidR="00084276" w:rsidRPr="00695176" w:rsidRDefault="00084276" w:rsidP="00084276">
      <w:pPr>
        <w:widowControl w:val="0"/>
        <w:autoSpaceDE w:val="0"/>
        <w:autoSpaceDN w:val="0"/>
        <w:spacing w:line="240" w:lineRule="auto"/>
        <w:contextualSpacing/>
        <w:jc w:val="both"/>
        <w:rPr>
          <w:color w:val="000000"/>
          <w:sz w:val="26"/>
        </w:rPr>
      </w:pPr>
      <w:r w:rsidRPr="00695176">
        <w:rPr>
          <w:color w:val="000000"/>
          <w:sz w:val="26"/>
        </w:rPr>
        <w:t>3. Phẩm chất</w:t>
      </w:r>
    </w:p>
    <w:p w:rsidR="00084276" w:rsidRPr="00695176" w:rsidRDefault="00084276" w:rsidP="00084276">
      <w:pPr>
        <w:widowControl w:val="0"/>
        <w:autoSpaceDE w:val="0"/>
        <w:autoSpaceDN w:val="0"/>
        <w:spacing w:line="240" w:lineRule="auto"/>
        <w:contextualSpacing/>
        <w:jc w:val="both"/>
        <w:rPr>
          <w:color w:val="000000"/>
          <w:sz w:val="26"/>
        </w:rPr>
      </w:pPr>
      <w:r w:rsidRPr="00695176">
        <w:rPr>
          <w:color w:val="000000"/>
          <w:sz w:val="26"/>
        </w:rPr>
        <w:t xml:space="preserve">- </w:t>
      </w:r>
      <w:r w:rsidRPr="00695176">
        <w:rPr>
          <w:color w:val="000000"/>
          <w:sz w:val="26"/>
          <w:lang w:val="vi"/>
        </w:rPr>
        <w:t xml:space="preserve">Bồi dưỡng phẩm chất nhân ái </w:t>
      </w:r>
      <w:r w:rsidRPr="00695176">
        <w:rPr>
          <w:color w:val="000000"/>
          <w:sz w:val="26"/>
        </w:rPr>
        <w:t>: Tình cảm đoàn kết, tương thân, tương ái với làng xóm, láng giềng.</w:t>
      </w:r>
    </w:p>
    <w:p w:rsidR="00084276" w:rsidRPr="00695176" w:rsidRDefault="00084276" w:rsidP="00084276">
      <w:pPr>
        <w:shd w:val="clear" w:color="auto" w:fill="FFFFFF"/>
        <w:spacing w:line="240" w:lineRule="auto"/>
        <w:jc w:val="left"/>
        <w:rPr>
          <w:rFonts w:eastAsia="Times New Roman"/>
          <w:b/>
          <w:color w:val="000000"/>
          <w:sz w:val="26"/>
          <w:lang w:eastAsia="en-US"/>
        </w:rPr>
      </w:pPr>
      <w:r w:rsidRPr="00695176">
        <w:rPr>
          <w:rFonts w:eastAsia="Times New Roman"/>
          <w:b/>
          <w:bCs/>
          <w:color w:val="000000"/>
          <w:sz w:val="26"/>
          <w:lang w:eastAsia="en-US"/>
        </w:rPr>
        <w:t>II. ĐỒ DÙNG DẠY HỌC</w:t>
      </w:r>
    </w:p>
    <w:p w:rsidR="00084276" w:rsidRPr="00695176" w:rsidRDefault="00084276" w:rsidP="00084276">
      <w:pPr>
        <w:spacing w:line="240" w:lineRule="auto"/>
        <w:jc w:val="both"/>
        <w:rPr>
          <w:color w:val="000000"/>
          <w:sz w:val="26"/>
        </w:rPr>
      </w:pPr>
      <w:r w:rsidRPr="00695176">
        <w:rPr>
          <w:color w:val="000000"/>
          <w:sz w:val="26"/>
        </w:rPr>
        <w:t>- Kế hoạch bài dạy, bài giảng Power point.</w:t>
      </w:r>
    </w:p>
    <w:p w:rsidR="00084276" w:rsidRPr="00695176" w:rsidRDefault="00084276" w:rsidP="00084276">
      <w:pPr>
        <w:spacing w:line="240" w:lineRule="auto"/>
        <w:jc w:val="both"/>
        <w:rPr>
          <w:color w:val="000000"/>
          <w:sz w:val="26"/>
        </w:rPr>
      </w:pPr>
      <w:r w:rsidRPr="00695176">
        <w:rPr>
          <w:color w:val="000000"/>
          <w:sz w:val="26"/>
        </w:rPr>
        <w:t>- SGK và các thiết bị, học liệu phục vụ cho tiết dạy.</w:t>
      </w:r>
    </w:p>
    <w:p w:rsidR="00084276" w:rsidRPr="00695176" w:rsidRDefault="00084276" w:rsidP="0008427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8"/>
        </w:rPr>
      </w:pPr>
      <w:r w:rsidRPr="00695176">
        <w:rPr>
          <w:rStyle w:val="Strong"/>
          <w:color w:val="000000"/>
          <w:sz w:val="26"/>
          <w:szCs w:val="28"/>
        </w:rPr>
        <w:t>III. CÁC HOẠT ĐỘNG DẠY HỌC CHỦ YẾU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770"/>
        <w:gridCol w:w="1110"/>
        <w:gridCol w:w="60"/>
        <w:gridCol w:w="2250"/>
        <w:gridCol w:w="1170"/>
      </w:tblGrid>
      <w:tr w:rsidR="00084276" w:rsidRPr="00695176" w:rsidTr="0018570B">
        <w:tc>
          <w:tcPr>
            <w:tcW w:w="738" w:type="dxa"/>
            <w:tcBorders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rPr>
                <w:color w:val="000000"/>
                <w:sz w:val="26"/>
                <w:lang w:val="nl-NL"/>
              </w:rPr>
            </w:pPr>
            <w:r w:rsidRPr="00695176">
              <w:rPr>
                <w:color w:val="000000"/>
                <w:sz w:val="26"/>
                <w:lang w:val="nl-NL"/>
              </w:rPr>
              <w:t>TG</w:t>
            </w:r>
          </w:p>
        </w:tc>
        <w:tc>
          <w:tcPr>
            <w:tcW w:w="5940" w:type="dxa"/>
            <w:gridSpan w:val="3"/>
            <w:tcBorders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rPr>
                <w:color w:val="000000"/>
                <w:sz w:val="26"/>
                <w:lang w:val="nl-NL"/>
              </w:rPr>
            </w:pPr>
            <w:r w:rsidRPr="00695176">
              <w:rPr>
                <w:color w:val="000000"/>
                <w:sz w:val="26"/>
                <w:lang w:val="nl-NL"/>
              </w:rPr>
              <w:t>Hoạt động của giáo viên</w:t>
            </w:r>
          </w:p>
        </w:tc>
        <w:tc>
          <w:tcPr>
            <w:tcW w:w="2250" w:type="dxa"/>
            <w:tcBorders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rPr>
                <w:color w:val="000000"/>
                <w:sz w:val="26"/>
                <w:lang w:val="nl-NL"/>
              </w:rPr>
            </w:pPr>
            <w:r w:rsidRPr="00695176">
              <w:rPr>
                <w:color w:val="000000"/>
                <w:sz w:val="26"/>
                <w:lang w:val="nl-NL"/>
              </w:rPr>
              <w:t>Hoạt động của học sinh</w:t>
            </w: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rPr>
                <w:color w:val="000000"/>
                <w:sz w:val="26"/>
                <w:lang w:val="nl-NL"/>
              </w:rPr>
            </w:pPr>
            <w:r w:rsidRPr="00695176">
              <w:rPr>
                <w:color w:val="000000"/>
                <w:sz w:val="26"/>
                <w:lang w:val="nl-NL"/>
              </w:rPr>
              <w:t>HTĐB</w:t>
            </w:r>
          </w:p>
        </w:tc>
      </w:tr>
      <w:tr w:rsidR="00084276" w:rsidRPr="00695176" w:rsidTr="0018570B">
        <w:tc>
          <w:tcPr>
            <w:tcW w:w="738" w:type="dxa"/>
            <w:tcBorders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jc w:val="both"/>
              <w:rPr>
                <w:b/>
                <w:bCs/>
                <w:sz w:val="26"/>
                <w:lang w:val="nl-NL"/>
              </w:rPr>
            </w:pPr>
            <w:r w:rsidRPr="00695176">
              <w:rPr>
                <w:b/>
                <w:bCs/>
                <w:sz w:val="26"/>
                <w:lang w:val="nl-NL"/>
              </w:rPr>
              <w:t>5’</w:t>
            </w:r>
          </w:p>
        </w:tc>
        <w:tc>
          <w:tcPr>
            <w:tcW w:w="8190" w:type="dxa"/>
            <w:gridSpan w:val="4"/>
            <w:tcBorders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jc w:val="both"/>
              <w:rPr>
                <w:b/>
                <w:bCs/>
                <w:sz w:val="26"/>
                <w:lang w:val="nl-NL"/>
              </w:rPr>
            </w:pPr>
            <w:r w:rsidRPr="00695176">
              <w:rPr>
                <w:b/>
                <w:bCs/>
                <w:sz w:val="26"/>
                <w:lang w:val="nl-NL"/>
              </w:rPr>
              <w:t>1. Hoạt động khởi động</w:t>
            </w: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  <w:r w:rsidRPr="00695176">
              <w:rPr>
                <w:color w:val="000000"/>
                <w:sz w:val="26"/>
                <w:lang w:val="nl-NL"/>
              </w:rPr>
              <w:t xml:space="preserve">a.Mục tiêu: </w:t>
            </w: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  <w:r w:rsidRPr="00695176">
              <w:rPr>
                <w:color w:val="000000"/>
                <w:sz w:val="26"/>
                <w:lang w:val="nl-NL"/>
              </w:rPr>
              <w:t>+ Tạo không khí vui vẻ, phấn khởi trước giờ học.</w:t>
            </w: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  <w:r w:rsidRPr="00695176">
              <w:rPr>
                <w:color w:val="000000"/>
                <w:sz w:val="26"/>
                <w:lang w:val="nl-NL"/>
              </w:rPr>
              <w:t>+ Khơi gợi cho học sinh sự tò mò, khám phá để giới thiệu bài mới.</w:t>
            </w: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  <w:r w:rsidRPr="00695176">
              <w:rPr>
                <w:color w:val="000000"/>
                <w:sz w:val="26"/>
                <w:lang w:val="nl-NL"/>
              </w:rPr>
              <w:t>b.Cách tiến hành:</w:t>
            </w: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jc w:val="both"/>
              <w:rPr>
                <w:b/>
                <w:bCs/>
                <w:sz w:val="26"/>
                <w:lang w:val="nl-NL"/>
              </w:rPr>
            </w:pPr>
          </w:p>
        </w:tc>
      </w:tr>
      <w:tr w:rsidR="00084276" w:rsidRPr="00695176" w:rsidTr="0018570B">
        <w:tc>
          <w:tcPr>
            <w:tcW w:w="738" w:type="dxa"/>
            <w:tcBorders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jc w:val="both"/>
              <w:outlineLvl w:val="0"/>
              <w:rPr>
                <w:bCs/>
                <w:sz w:val="26"/>
                <w:lang w:val="nl-NL"/>
              </w:rPr>
            </w:pPr>
          </w:p>
        </w:tc>
        <w:tc>
          <w:tcPr>
            <w:tcW w:w="5880" w:type="dxa"/>
            <w:gridSpan w:val="2"/>
            <w:tcBorders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jc w:val="both"/>
              <w:outlineLvl w:val="0"/>
              <w:rPr>
                <w:bCs/>
                <w:sz w:val="26"/>
                <w:lang w:val="nl-NL"/>
              </w:rPr>
            </w:pPr>
            <w:r w:rsidRPr="00695176">
              <w:rPr>
                <w:bCs/>
                <w:sz w:val="26"/>
                <w:lang w:val="nl-NL"/>
              </w:rPr>
              <w:t>- GV tổ chức trò chơi: “Đố bạn”</w:t>
            </w:r>
          </w:p>
          <w:p w:rsidR="00084276" w:rsidRPr="00695176" w:rsidRDefault="00084276" w:rsidP="0018570B">
            <w:pPr>
              <w:spacing w:line="240" w:lineRule="auto"/>
              <w:jc w:val="both"/>
              <w:outlineLvl w:val="0"/>
              <w:rPr>
                <w:bCs/>
                <w:sz w:val="26"/>
                <w:lang w:val="nl-NL"/>
              </w:rPr>
            </w:pPr>
            <w:r w:rsidRPr="00695176">
              <w:rPr>
                <w:bCs/>
                <w:sz w:val="26"/>
                <w:lang w:val="nl-NL"/>
              </w:rPr>
              <w:t>- Hình thức chơi: GV trình chiếu bức tranh minh hoạ trong SGK, 1 HS sẽ điều khiển trò chơi, Đố các bạn dưới lớp:</w:t>
            </w:r>
          </w:p>
          <w:p w:rsidR="00084276" w:rsidRPr="00695176" w:rsidRDefault="00084276" w:rsidP="0018570B">
            <w:pPr>
              <w:spacing w:line="240" w:lineRule="auto"/>
              <w:jc w:val="both"/>
              <w:outlineLvl w:val="0"/>
              <w:rPr>
                <w:bCs/>
                <w:sz w:val="26"/>
                <w:lang w:val="nl-NL"/>
              </w:rPr>
            </w:pPr>
            <w:r w:rsidRPr="00695176">
              <w:rPr>
                <w:bCs/>
                <w:sz w:val="26"/>
                <w:lang w:val="nl-NL"/>
              </w:rPr>
              <w:t>+ Trong bức tranh gồm mấy bạn nhỏ ?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rFonts w:eastAsia="Arial"/>
                <w:iCs/>
                <w:color w:val="000000"/>
                <w:kern w:val="2"/>
                <w:sz w:val="26"/>
                <w:shd w:val="clear" w:color="auto" w:fill="FFFFFF"/>
              </w:rPr>
            </w:pPr>
            <w:r w:rsidRPr="00695176">
              <w:rPr>
                <w:rFonts w:eastAsia="Arial"/>
                <w:iCs/>
                <w:color w:val="000000"/>
                <w:kern w:val="2"/>
                <w:sz w:val="26"/>
                <w:shd w:val="clear" w:color="auto" w:fill="FFFFFF"/>
              </w:rPr>
              <w:t>+ Hai bạn nhỏ trong tranh đang làm gì ?</w:t>
            </w:r>
          </w:p>
          <w:p w:rsidR="00084276" w:rsidRPr="00695176" w:rsidRDefault="00084276" w:rsidP="0018570B">
            <w:pPr>
              <w:shd w:val="clear" w:color="auto" w:fill="FFFFFF"/>
              <w:spacing w:line="240" w:lineRule="auto"/>
              <w:ind w:left="48" w:right="48"/>
              <w:jc w:val="both"/>
              <w:rPr>
                <w:iCs/>
                <w:color w:val="000000"/>
                <w:sz w:val="26"/>
              </w:rPr>
            </w:pPr>
            <w:r w:rsidRPr="00695176">
              <w:rPr>
                <w:iCs/>
                <w:color w:val="000000"/>
                <w:sz w:val="26"/>
              </w:rPr>
              <w:t>+ Bạn nhận xét gì về việc làm của hai bạn nhỏ ?</w:t>
            </w:r>
          </w:p>
          <w:p w:rsidR="00084276" w:rsidRPr="00695176" w:rsidRDefault="00084276" w:rsidP="0018570B">
            <w:pPr>
              <w:shd w:val="clear" w:color="auto" w:fill="FFFFFF"/>
              <w:spacing w:line="240" w:lineRule="auto"/>
              <w:ind w:left="48" w:right="48"/>
              <w:jc w:val="both"/>
              <w:rPr>
                <w:bCs/>
                <w:color w:val="000000"/>
                <w:sz w:val="26"/>
                <w:lang w:val="nl-NL"/>
              </w:rPr>
            </w:pPr>
            <w:r w:rsidRPr="00695176">
              <w:rPr>
                <w:bCs/>
                <w:color w:val="000000"/>
                <w:sz w:val="26"/>
                <w:lang w:val="nl-NL"/>
              </w:rPr>
              <w:t>- GV dẫn dắt vào bài mới.</w:t>
            </w:r>
          </w:p>
          <w:p w:rsidR="00084276" w:rsidRPr="00695176" w:rsidRDefault="00084276" w:rsidP="0018570B">
            <w:pPr>
              <w:shd w:val="clear" w:color="auto" w:fill="FFFFFF"/>
              <w:spacing w:line="240" w:lineRule="auto"/>
              <w:ind w:left="48" w:right="48"/>
              <w:jc w:val="both"/>
              <w:rPr>
                <w:bCs/>
                <w:color w:val="000000"/>
                <w:sz w:val="26"/>
                <w:lang w:val="nl-NL"/>
              </w:rPr>
            </w:pPr>
            <w:r w:rsidRPr="00695176">
              <w:rPr>
                <w:bCs/>
                <w:color w:val="000000"/>
                <w:sz w:val="26"/>
                <w:lang w:val="nl-NL"/>
              </w:rPr>
              <w:t>Bài đọc 3: Mảnh sân chung</w:t>
            </w:r>
          </w:p>
        </w:tc>
        <w:tc>
          <w:tcPr>
            <w:tcW w:w="2310" w:type="dxa"/>
            <w:gridSpan w:val="2"/>
            <w:tcBorders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>- Hs tham gia chơi trò chơi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iCs/>
                <w:color w:val="000000"/>
                <w:sz w:val="26"/>
              </w:rPr>
            </w:pP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iCs/>
                <w:color w:val="000000"/>
                <w:sz w:val="26"/>
              </w:rPr>
              <w:t>- Hs trả lời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hd w:val="clear" w:color="auto" w:fill="FFFFFF"/>
              <w:spacing w:line="240" w:lineRule="auto"/>
              <w:ind w:left="48" w:right="48"/>
              <w:jc w:val="both"/>
              <w:rPr>
                <w:bCs/>
                <w:color w:val="000000"/>
                <w:sz w:val="26"/>
                <w:lang w:val="nl-NL"/>
              </w:rPr>
            </w:pPr>
            <w:r w:rsidRPr="00695176">
              <w:rPr>
                <w:color w:val="000000"/>
                <w:sz w:val="26"/>
              </w:rPr>
              <w:t>- Học sinh lắng nghe</w:t>
            </w: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>HS nhắc lại đề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</w:p>
        </w:tc>
      </w:tr>
      <w:tr w:rsidR="00084276" w:rsidRPr="00695176" w:rsidTr="0018570B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084276" w:rsidRPr="00695176" w:rsidRDefault="00084276" w:rsidP="0018570B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26"/>
                <w:szCs w:val="28"/>
              </w:rPr>
            </w:pPr>
            <w:r w:rsidRPr="00695176">
              <w:rPr>
                <w:rStyle w:val="Strong"/>
                <w:color w:val="000000"/>
                <w:sz w:val="26"/>
                <w:szCs w:val="28"/>
              </w:rPr>
              <w:t>12’</w:t>
            </w:r>
          </w:p>
        </w:tc>
        <w:tc>
          <w:tcPr>
            <w:tcW w:w="819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84276" w:rsidRPr="00695176" w:rsidRDefault="00084276" w:rsidP="0018570B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</w:rPr>
            </w:pPr>
            <w:r w:rsidRPr="00695176">
              <w:rPr>
                <w:rStyle w:val="Strong"/>
                <w:color w:val="000000"/>
                <w:sz w:val="26"/>
                <w:szCs w:val="28"/>
              </w:rPr>
              <w:t>2. Hoạt động hình thành kiến thức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bCs/>
                <w:color w:val="000000"/>
                <w:sz w:val="26"/>
              </w:rPr>
              <w:t>a. Mục tiêu: </w:t>
            </w:r>
            <w:r w:rsidRPr="00695176">
              <w:rPr>
                <w:color w:val="000000"/>
                <w:sz w:val="26"/>
              </w:rPr>
              <w:t>Thông qua hoạt động, HS: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  <w:lang w:val="vi-VN"/>
              </w:rPr>
            </w:pPr>
            <w:r w:rsidRPr="00695176">
              <w:rPr>
                <w:color w:val="000000"/>
                <w:sz w:val="26"/>
                <w:lang w:val="vi-VN"/>
              </w:rPr>
              <w:t xml:space="preserve">- Đọc được bài </w:t>
            </w:r>
            <w:r w:rsidRPr="00695176">
              <w:rPr>
                <w:color w:val="000000"/>
                <w:sz w:val="26"/>
              </w:rPr>
              <w:t xml:space="preserve">: Mảnh sân chung </w:t>
            </w:r>
            <w:r w:rsidRPr="00695176">
              <w:rPr>
                <w:color w:val="000000"/>
                <w:sz w:val="26"/>
                <w:lang w:val="vi-VN"/>
              </w:rPr>
              <w:t xml:space="preserve">với giọng đọc phù hợp với nội dung câu chuyện: </w:t>
            </w:r>
            <w:r w:rsidRPr="00695176">
              <w:rPr>
                <w:color w:val="000000"/>
                <w:sz w:val="26"/>
              </w:rPr>
              <w:t>thong thả, rõ ràng, sinh động</w:t>
            </w:r>
            <w:r w:rsidRPr="00695176">
              <w:rPr>
                <w:color w:val="000000"/>
                <w:sz w:val="26"/>
                <w:lang w:val="vi-VN"/>
              </w:rPr>
              <w:t>.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>- Giải nghĩa được những từ ngữ khó.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>- Có ý thức đọc phân biệt các âm, vần, thanh dễ lẫn lộn.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 xml:space="preserve">- Thảo luận nhóm 4 theo các câu hỏi tìm hiểu bài. 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 xml:space="preserve">- Hiểu được nội dung của bài </w:t>
            </w:r>
            <w:r w:rsidRPr="00695176">
              <w:rPr>
                <w:color w:val="000000"/>
                <w:sz w:val="26"/>
                <w:lang w:val="vi-VN"/>
              </w:rPr>
              <w:t xml:space="preserve">đọc </w:t>
            </w:r>
            <w:r w:rsidRPr="00695176">
              <w:rPr>
                <w:color w:val="000000"/>
                <w:sz w:val="26"/>
              </w:rPr>
              <w:t>mảnh sân chung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iCs/>
                <w:color w:val="000000"/>
                <w:sz w:val="26"/>
              </w:rPr>
            </w:pPr>
            <w:r w:rsidRPr="00695176">
              <w:rPr>
                <w:bCs/>
                <w:color w:val="000000"/>
                <w:sz w:val="26"/>
              </w:rPr>
              <w:t>b. Cách tiến hành:</w: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84276" w:rsidRPr="00695176" w:rsidRDefault="00084276" w:rsidP="0018570B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26"/>
                <w:szCs w:val="28"/>
              </w:rPr>
            </w:pPr>
          </w:p>
        </w:tc>
      </w:tr>
      <w:tr w:rsidR="00084276" w:rsidRPr="00695176" w:rsidTr="0018570B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jc w:val="both"/>
              <w:rPr>
                <w:bCs/>
                <w:color w:val="000000"/>
                <w:sz w:val="26"/>
              </w:rPr>
            </w:pP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jc w:val="both"/>
              <w:rPr>
                <w:bCs/>
                <w:color w:val="000000"/>
                <w:sz w:val="26"/>
              </w:rPr>
            </w:pPr>
            <w:r w:rsidRPr="00695176">
              <w:rPr>
                <w:bCs/>
                <w:color w:val="000000"/>
                <w:sz w:val="26"/>
              </w:rPr>
              <w:t xml:space="preserve"> Hoạt động 1: Đọc thành tiếng.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  <w:lang w:val="vi-VN"/>
              </w:rPr>
            </w:pPr>
            <w:r w:rsidRPr="00695176">
              <w:rPr>
                <w:color w:val="000000"/>
                <w:sz w:val="26"/>
              </w:rPr>
              <w:lastRenderedPageBreak/>
              <w:t xml:space="preserve">- GV đọc mẫu: Mảnh sân chung </w:t>
            </w:r>
            <w:r w:rsidRPr="00695176">
              <w:rPr>
                <w:color w:val="000000"/>
                <w:sz w:val="26"/>
                <w:lang w:val="vi-VN"/>
              </w:rPr>
              <w:t xml:space="preserve">với giọng đọc phù hợp với nội dung câu chuyện: </w:t>
            </w:r>
            <w:r w:rsidRPr="00695176">
              <w:rPr>
                <w:color w:val="000000"/>
                <w:sz w:val="26"/>
              </w:rPr>
              <w:t>thong thả, rõ ràng, sinh động</w:t>
            </w:r>
            <w:r w:rsidRPr="00695176">
              <w:rPr>
                <w:color w:val="000000"/>
                <w:sz w:val="26"/>
                <w:lang w:val="vi-VN"/>
              </w:rPr>
              <w:t>.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>- Giải nghĩa từ khó:sạch bong, hối hả, tờ mờ, rả rích, bất giác, sạch như lau như li.</w:t>
            </w: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>- GV chia đoạn: 5 đoạn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>( Mỗi đoạn là chấm xuống dòng)</w:t>
            </w: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 xml:space="preserve">- HS đọc nối tiếp theo đoạn </w:t>
            </w: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>- GV nhận xét các nhóm.</w:t>
            </w: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>- 1 HS khá giỏi đọc toàn bài.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bCs/>
                <w:color w:val="000000"/>
                <w:sz w:val="26"/>
              </w:rPr>
              <w:t xml:space="preserve"> Hoạt động 2: Đọc hiểu</w:t>
            </w:r>
          </w:p>
          <w:p w:rsidR="00084276" w:rsidRPr="00695176" w:rsidRDefault="00084276" w:rsidP="0018570B">
            <w:pPr>
              <w:spacing w:line="240" w:lineRule="auto"/>
              <w:jc w:val="both"/>
              <w:rPr>
                <w:sz w:val="26"/>
              </w:rPr>
            </w:pPr>
            <w:r w:rsidRPr="00695176">
              <w:rPr>
                <w:sz w:val="26"/>
              </w:rPr>
              <w:t>- GV gọi HS đọc và trả lời lần lượt 4 câu hỏi trong SGK. GV nhận xét, tuyên dương.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iCs/>
                <w:color w:val="000000"/>
                <w:sz w:val="26"/>
              </w:rPr>
              <w:t>- </w:t>
            </w:r>
            <w:r w:rsidRPr="00695176">
              <w:rPr>
                <w:color w:val="000000"/>
                <w:sz w:val="26"/>
              </w:rPr>
              <w:t xml:space="preserve">GV giao nhiệm vụ cho HS đọc thầm bài </w:t>
            </w:r>
            <w:r w:rsidRPr="00695176">
              <w:rPr>
                <w:color w:val="000000"/>
                <w:sz w:val="26"/>
                <w:lang w:val="vi-VN"/>
              </w:rPr>
              <w:t>đọc</w:t>
            </w:r>
            <w:r w:rsidRPr="00695176">
              <w:rPr>
                <w:color w:val="000000"/>
                <w:sz w:val="26"/>
              </w:rPr>
              <w:t xml:space="preserve">, thảo luận nhóm 4 theo các câu hỏi tìm hiểu bài. Tổ chức cho HS hoạt động theo kĩ thuật mảnh ghép. </w:t>
            </w:r>
            <w:r w:rsidRPr="00695176">
              <w:rPr>
                <w:sz w:val="26"/>
              </w:rPr>
              <w:t>GV hỗ trợ HS gặp khó khăn, lưu ý rèn cách trả lời đầy đủ câu.</w:t>
            </w:r>
          </w:p>
          <w:p w:rsidR="00084276" w:rsidRPr="00695176" w:rsidRDefault="00084276" w:rsidP="0018570B">
            <w:pPr>
              <w:shd w:val="clear" w:color="auto" w:fill="FFFFFF"/>
              <w:spacing w:line="240" w:lineRule="auto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  <w:lang w:val="vi-VN"/>
              </w:rPr>
              <w:t xml:space="preserve">+ </w:t>
            </w:r>
            <w:r w:rsidRPr="00695176">
              <w:rPr>
                <w:color w:val="000000"/>
                <w:sz w:val="26"/>
              </w:rPr>
              <w:t>Qua đoạn 1, em hiểu vì sao cái sân chung như được chia thành hai nửa ?</w:t>
            </w:r>
          </w:p>
          <w:p w:rsidR="00084276" w:rsidRPr="00695176" w:rsidRDefault="00084276" w:rsidP="0018570B">
            <w:pPr>
              <w:shd w:val="clear" w:color="auto" w:fill="FFFFFF"/>
              <w:spacing w:line="240" w:lineRule="auto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hd w:val="clear" w:color="auto" w:fill="FFFFFF"/>
              <w:spacing w:line="240" w:lineRule="auto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hd w:val="clear" w:color="auto" w:fill="FFFFFF"/>
              <w:spacing w:line="240" w:lineRule="auto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hd w:val="clear" w:color="auto" w:fill="FFFFFF"/>
              <w:spacing w:line="240" w:lineRule="auto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  <w:lang w:val="vi-VN"/>
              </w:rPr>
              <w:t xml:space="preserve">+ </w:t>
            </w:r>
            <w:r w:rsidRPr="00695176">
              <w:rPr>
                <w:color w:val="000000"/>
                <w:sz w:val="26"/>
              </w:rPr>
              <w:t>Trong mỗi đoạn tiếp theo, Thuận và Liên đã làm điều gì đáng khen ?</w:t>
            </w:r>
          </w:p>
          <w:p w:rsidR="00084276" w:rsidRPr="00695176" w:rsidRDefault="00084276" w:rsidP="0018570B">
            <w:pPr>
              <w:shd w:val="clear" w:color="auto" w:fill="FFFFFF"/>
              <w:spacing w:line="240" w:lineRule="auto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hd w:val="clear" w:color="auto" w:fill="FFFFFF"/>
              <w:spacing w:line="240" w:lineRule="auto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  <w:lang w:val="vi-VN"/>
              </w:rPr>
              <w:t xml:space="preserve">+ </w:t>
            </w:r>
            <w:r w:rsidRPr="00695176">
              <w:rPr>
                <w:color w:val="000000"/>
                <w:sz w:val="26"/>
              </w:rPr>
              <w:t>Câu mở đầu mỗi đoạn trong câu chuyện trên có tác dụng gì ?</w:t>
            </w:r>
          </w:p>
          <w:p w:rsidR="00084276" w:rsidRPr="00695176" w:rsidRDefault="00084276" w:rsidP="0018570B">
            <w:pPr>
              <w:shd w:val="clear" w:color="auto" w:fill="FFFFFF"/>
              <w:spacing w:line="240" w:lineRule="auto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hd w:val="clear" w:color="auto" w:fill="FFFFFF"/>
              <w:spacing w:line="240" w:lineRule="auto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hd w:val="clear" w:color="auto" w:fill="FFFFFF"/>
              <w:spacing w:line="240" w:lineRule="auto"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  <w:lang w:val="vi-VN"/>
              </w:rPr>
              <w:t xml:space="preserve">+ </w:t>
            </w:r>
            <w:r w:rsidRPr="00695176">
              <w:rPr>
                <w:color w:val="000000"/>
                <w:sz w:val="26"/>
              </w:rPr>
              <w:t>Ý nghĩa ( chủ đề ) của câu chuyện này là gì ?</w:t>
            </w:r>
          </w:p>
          <w:p w:rsidR="00084276" w:rsidRPr="00695176" w:rsidRDefault="00084276" w:rsidP="0018570B">
            <w:pPr>
              <w:shd w:val="clear" w:color="auto" w:fill="FFFFFF"/>
              <w:spacing w:line="240" w:lineRule="auto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hd w:val="clear" w:color="auto" w:fill="FFFFFF"/>
              <w:spacing w:line="240" w:lineRule="auto"/>
              <w:rPr>
                <w:color w:val="000000"/>
                <w:sz w:val="26"/>
                <w:lang w:val="vi-VN"/>
              </w:rPr>
            </w:pPr>
            <w:r w:rsidRPr="00695176">
              <w:rPr>
                <w:iCs/>
                <w:color w:val="000000"/>
                <w:sz w:val="26"/>
              </w:rPr>
              <w:t> </w:t>
            </w:r>
          </w:p>
          <w:p w:rsidR="00084276" w:rsidRPr="00695176" w:rsidRDefault="00084276" w:rsidP="0018570B">
            <w:pPr>
              <w:shd w:val="clear" w:color="auto" w:fill="FFFFFF"/>
              <w:spacing w:line="240" w:lineRule="auto"/>
              <w:rPr>
                <w:color w:val="000000"/>
                <w:sz w:val="26"/>
                <w:lang w:val="vi-VN"/>
              </w:rPr>
            </w:pP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>- Mời HS trình bày, báo cáo kết quả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>- GV nhận xét, đánh giá, khen ngợi và động viên HS các nhóm. 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iCs/>
                <w:color w:val="000000"/>
                <w:sz w:val="26"/>
              </w:rPr>
            </w:pPr>
            <w:r w:rsidRPr="00695176">
              <w:rPr>
                <w:color w:val="000000"/>
                <w:sz w:val="26"/>
                <w:lang w:val="vi-VN"/>
              </w:rPr>
              <w:t>- G</w:t>
            </w:r>
            <w:r w:rsidRPr="00695176">
              <w:rPr>
                <w:color w:val="000000"/>
                <w:sz w:val="26"/>
              </w:rPr>
              <w:t>V yêu cầu HS đọc câu hỏi 5</w:t>
            </w:r>
            <w:r w:rsidRPr="00695176">
              <w:rPr>
                <w:iCs/>
                <w:color w:val="000000"/>
                <w:sz w:val="26"/>
              </w:rPr>
              <w:t>?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iCs/>
                <w:color w:val="000000"/>
                <w:sz w:val="26"/>
              </w:rPr>
            </w:pPr>
            <w:r w:rsidRPr="00695176">
              <w:rPr>
                <w:iCs/>
                <w:color w:val="000000"/>
                <w:sz w:val="26"/>
              </w:rPr>
              <w:t>- GV yêu cầu học sinh làm việc cá nhân vào vở.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iCs/>
                <w:color w:val="000000"/>
                <w:sz w:val="26"/>
              </w:rPr>
            </w:pPr>
            <w:r w:rsidRPr="00695176">
              <w:rPr>
                <w:iCs/>
                <w:color w:val="000000"/>
                <w:sz w:val="26"/>
              </w:rPr>
              <w:t>- HS đọc theo nhóm đôi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iCs/>
                <w:color w:val="000000"/>
                <w:sz w:val="26"/>
              </w:rPr>
            </w:pPr>
            <w:r w:rsidRPr="00695176">
              <w:rPr>
                <w:iCs/>
                <w:color w:val="000000"/>
                <w:sz w:val="26"/>
              </w:rPr>
              <w:t>- Yêu cầu HS đọc trước lớp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>- GV nhận xét, chốt lại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>+ Em có suy nghĩ gì về câu chuyện Mảnh sân chung ?</w:t>
            </w:r>
          </w:p>
        </w:tc>
        <w:tc>
          <w:tcPr>
            <w:tcW w:w="34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  <w:r w:rsidRPr="00695176">
              <w:rPr>
                <w:color w:val="000000"/>
                <w:sz w:val="26"/>
                <w:lang w:val="nl-NL"/>
              </w:rPr>
              <w:lastRenderedPageBreak/>
              <w:t>- Hs lắng nghe.</w:t>
            </w: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  <w:r w:rsidRPr="00695176">
              <w:rPr>
                <w:color w:val="000000"/>
                <w:sz w:val="26"/>
                <w:lang w:val="nl-NL"/>
              </w:rPr>
              <w:t>- HS lắng nghe cách đọc.</w:t>
            </w: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  <w:r w:rsidRPr="00695176">
              <w:rPr>
                <w:color w:val="000000"/>
                <w:sz w:val="26"/>
                <w:lang w:val="nl-NL"/>
              </w:rPr>
              <w:t>-HS đọc 2-3 lượt</w:t>
            </w: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  <w:r w:rsidRPr="00695176">
              <w:rPr>
                <w:color w:val="000000"/>
                <w:sz w:val="26"/>
                <w:lang w:val="nl-NL"/>
              </w:rPr>
              <w:t>- HS đọc theo yêu cầu.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shd w:val="clear" w:color="auto" w:fill="FFFFFF"/>
              <w:spacing w:line="240" w:lineRule="auto"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>+ Bởi vì mỗi nhà có thói quen quét dọn khác nhau: Phần sân bên nhà Thuận được quét dọn sạch sẽ từ sáng sớm, còn bên nhà Liên chiều tối mới được quét.</w:t>
            </w:r>
          </w:p>
          <w:p w:rsidR="00084276" w:rsidRPr="00695176" w:rsidRDefault="00084276" w:rsidP="0018570B">
            <w:pPr>
              <w:shd w:val="clear" w:color="auto" w:fill="FFFFFF"/>
              <w:spacing w:line="240" w:lineRule="auto"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>+ Thuận và Liên đã thay nhau quét mảnh sân chung, chứ không chỉ quét riêng phần sân nhà mình.</w:t>
            </w:r>
          </w:p>
          <w:p w:rsidR="00084276" w:rsidRPr="00695176" w:rsidRDefault="00084276" w:rsidP="0018570B">
            <w:pPr>
              <w:shd w:val="clear" w:color="auto" w:fill="FFFFFF"/>
              <w:spacing w:line="240" w:lineRule="auto"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>+ Câu mở đầu mỗi đoạn có tác dụng nêu nội dung chính của đoạn đó, cụ thể là cho biết thời gian diễn ra sự việc.</w:t>
            </w:r>
          </w:p>
          <w:p w:rsidR="00084276" w:rsidRPr="00695176" w:rsidRDefault="00084276" w:rsidP="0018570B">
            <w:pPr>
              <w:shd w:val="clear" w:color="auto" w:fill="FFFFFF"/>
              <w:spacing w:line="240" w:lineRule="auto"/>
              <w:jc w:val="both"/>
              <w:rPr>
                <w:iCs/>
                <w:color w:val="000000"/>
                <w:sz w:val="26"/>
              </w:rPr>
            </w:pPr>
            <w:r w:rsidRPr="00695176">
              <w:rPr>
                <w:iCs/>
                <w:color w:val="000000"/>
                <w:sz w:val="26"/>
              </w:rPr>
              <w:t>+ Câu chuyện đề cao tinh thần tương thân, tương ái với hàng xóm, láng giềng, luôn sẵn sàng giúp đỡ những người xung quanh.</w:t>
            </w:r>
          </w:p>
          <w:p w:rsidR="00084276" w:rsidRPr="00695176" w:rsidRDefault="00084276" w:rsidP="0018570B">
            <w:pPr>
              <w:shd w:val="clear" w:color="auto" w:fill="FFFFFF"/>
              <w:spacing w:line="240" w:lineRule="auto"/>
              <w:jc w:val="both"/>
              <w:rPr>
                <w:iCs/>
                <w:color w:val="000000"/>
                <w:sz w:val="26"/>
              </w:rPr>
            </w:pPr>
            <w:r w:rsidRPr="00695176">
              <w:rPr>
                <w:iCs/>
                <w:color w:val="000000"/>
                <w:sz w:val="26"/>
              </w:rPr>
              <w:t>- Đại diện nhóm trình bày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  <w:lang w:val="vi-VN"/>
              </w:rPr>
            </w:pPr>
            <w:r w:rsidRPr="00695176">
              <w:rPr>
                <w:color w:val="000000"/>
                <w:sz w:val="26"/>
                <w:lang w:val="vi-VN"/>
              </w:rPr>
              <w:t>- HS lắng nghe.</w:t>
            </w:r>
          </w:p>
          <w:p w:rsidR="00084276" w:rsidRPr="00695176" w:rsidRDefault="00084276" w:rsidP="0018570B">
            <w:pPr>
              <w:widowControl w:val="0"/>
              <w:tabs>
                <w:tab w:val="left" w:pos="779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widowControl w:val="0"/>
              <w:tabs>
                <w:tab w:val="left" w:pos="779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color w:val="000000"/>
                <w:sz w:val="26"/>
                <w:lang w:val="vi"/>
              </w:rPr>
            </w:pPr>
            <w:r w:rsidRPr="00695176">
              <w:rPr>
                <w:color w:val="000000"/>
                <w:sz w:val="26"/>
              </w:rPr>
              <w:t>- 1 HS đọc yêu cầu</w:t>
            </w:r>
            <w:r w:rsidRPr="00695176">
              <w:rPr>
                <w:color w:val="000000"/>
                <w:sz w:val="26"/>
                <w:lang w:val="vi"/>
              </w:rPr>
              <w:t>.</w:t>
            </w:r>
          </w:p>
          <w:p w:rsidR="00084276" w:rsidRPr="00695176" w:rsidRDefault="00084276" w:rsidP="0018570B">
            <w:pPr>
              <w:widowControl w:val="0"/>
              <w:tabs>
                <w:tab w:val="left" w:pos="779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>- HS viết vào vở.</w:t>
            </w:r>
          </w:p>
          <w:p w:rsidR="00084276" w:rsidRPr="00695176" w:rsidRDefault="00084276" w:rsidP="0018570B">
            <w:pPr>
              <w:widowControl w:val="0"/>
              <w:tabs>
                <w:tab w:val="left" w:pos="779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</w:p>
          <w:p w:rsidR="00084276" w:rsidRPr="00695176" w:rsidRDefault="00084276" w:rsidP="0018570B">
            <w:pPr>
              <w:widowControl w:val="0"/>
              <w:tabs>
                <w:tab w:val="left" w:pos="779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>- HS đọc cho bạn nghe nhật kí của mình.</w:t>
            </w:r>
          </w:p>
          <w:p w:rsidR="00084276" w:rsidRPr="00695176" w:rsidRDefault="00084276" w:rsidP="0018570B">
            <w:pPr>
              <w:widowControl w:val="0"/>
              <w:tabs>
                <w:tab w:val="left" w:pos="779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lastRenderedPageBreak/>
              <w:t>-2-3 HS đọc</w:t>
            </w:r>
          </w:p>
          <w:p w:rsidR="00084276" w:rsidRPr="00695176" w:rsidRDefault="00084276" w:rsidP="0018570B">
            <w:pPr>
              <w:widowControl w:val="0"/>
              <w:tabs>
                <w:tab w:val="left" w:pos="779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>+ Chúng ta nên có tinh thần đoàn kết với  hàng xóm, láng giềng, luôn chia sẻ, giúp đỡ hàng xóm, láng giềng trong cuộc sống hằng ngày.</w:t>
            </w:r>
          </w:p>
          <w:p w:rsidR="00084276" w:rsidRPr="00695176" w:rsidRDefault="00084276" w:rsidP="0018570B">
            <w:pPr>
              <w:widowControl w:val="0"/>
              <w:tabs>
                <w:tab w:val="left" w:pos="779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  <w:r w:rsidRPr="00695176">
              <w:rPr>
                <w:color w:val="000000"/>
                <w:sz w:val="26"/>
                <w:lang w:val="nl-NL"/>
              </w:rPr>
              <w:t>HS chậm đọc đoạn ngắn</w:t>
            </w: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  <w:r w:rsidRPr="00695176">
              <w:rPr>
                <w:color w:val="000000"/>
                <w:sz w:val="26"/>
                <w:lang w:val="nl-NL"/>
              </w:rPr>
              <w:t>Gợi ý</w:t>
            </w: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</w:p>
        </w:tc>
      </w:tr>
      <w:tr w:rsidR="00084276" w:rsidRPr="00695176" w:rsidTr="0018570B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jc w:val="both"/>
              <w:rPr>
                <w:b/>
                <w:sz w:val="26"/>
                <w:lang w:val="nl-NL"/>
              </w:rPr>
            </w:pPr>
            <w:r w:rsidRPr="00695176">
              <w:rPr>
                <w:b/>
                <w:sz w:val="26"/>
                <w:lang w:val="nl-NL"/>
              </w:rPr>
              <w:lastRenderedPageBreak/>
              <w:t>15’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jc w:val="both"/>
              <w:rPr>
                <w:b/>
                <w:sz w:val="26"/>
                <w:lang w:val="nl-NL"/>
              </w:rPr>
            </w:pPr>
            <w:r w:rsidRPr="00695176">
              <w:rPr>
                <w:b/>
                <w:sz w:val="26"/>
                <w:lang w:val="nl-NL"/>
              </w:rPr>
              <w:t>3. Hoạt động luyện tập, thực hành</w:t>
            </w: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  <w:r w:rsidRPr="00695176">
              <w:rPr>
                <w:color w:val="000000"/>
                <w:sz w:val="26"/>
                <w:lang w:val="nl-NL"/>
              </w:rPr>
              <w:t>a.Mục tiêu: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>+ Thông qua hoạt động, HS biết đọc diễn cảm với giọng đọc phù hợp</w:t>
            </w:r>
            <w:r w:rsidRPr="00695176">
              <w:rPr>
                <w:color w:val="000000"/>
                <w:sz w:val="26"/>
                <w:lang w:val="vi-VN"/>
              </w:rPr>
              <w:t xml:space="preserve">. </w:t>
            </w:r>
          </w:p>
          <w:p w:rsidR="00084276" w:rsidRPr="00695176" w:rsidRDefault="00084276" w:rsidP="0018570B">
            <w:pPr>
              <w:spacing w:line="240" w:lineRule="auto"/>
              <w:jc w:val="both"/>
              <w:rPr>
                <w:color w:val="000000"/>
                <w:sz w:val="26"/>
                <w:lang w:val="nl-NL"/>
              </w:rPr>
            </w:pPr>
            <w:r w:rsidRPr="00695176">
              <w:rPr>
                <w:color w:val="000000"/>
                <w:sz w:val="26"/>
                <w:lang w:val="nl-NL"/>
              </w:rPr>
              <w:t>+ Phát triển năng lực ngôn ngữ.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 xml:space="preserve">- Cách tiến hành: 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 xml:space="preserve">- GV hướng dẫn HS đọc diễn cảm </w:t>
            </w:r>
            <w:r w:rsidRPr="00695176">
              <w:rPr>
                <w:color w:val="000000"/>
                <w:sz w:val="26"/>
                <w:lang w:val="vi-VN"/>
              </w:rPr>
              <w:t xml:space="preserve">đoạn </w:t>
            </w:r>
            <w:r w:rsidRPr="00695176">
              <w:rPr>
                <w:color w:val="000000"/>
                <w:sz w:val="26"/>
              </w:rPr>
              <w:t>1,2 với giọng đọc phù hợp</w:t>
            </w:r>
            <w:r w:rsidRPr="00695176">
              <w:rPr>
                <w:color w:val="000000"/>
                <w:sz w:val="26"/>
                <w:lang w:val="vi-VN"/>
              </w:rPr>
              <w:t xml:space="preserve"> thể hiện được tình cảm, cảm xúc. Chú ý nhấn giọng các từ ngữ: nét vạch, mỗi sáng, phân chia, quet sạch, sáng sớm, lá rụng đầy, chiều tối.</w:t>
            </w:r>
          </w:p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  <w:r w:rsidRPr="00695176">
              <w:rPr>
                <w:color w:val="000000"/>
                <w:sz w:val="26"/>
              </w:rPr>
              <w:t>.</w:t>
            </w:r>
          </w:p>
        </w:tc>
        <w:tc>
          <w:tcPr>
            <w:tcW w:w="34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jc w:val="both"/>
              <w:rPr>
                <w:b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b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b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sz w:val="26"/>
                <w:lang w:val="nl-NL"/>
              </w:rPr>
            </w:pPr>
            <w:r w:rsidRPr="00695176">
              <w:rPr>
                <w:sz w:val="26"/>
                <w:lang w:val="nl-NL"/>
              </w:rPr>
              <w:t>Đọc mẫu</w:t>
            </w:r>
          </w:p>
        </w:tc>
      </w:tr>
      <w:tr w:rsidR="00084276" w:rsidRPr="00695176" w:rsidTr="0018570B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jc w:val="both"/>
              <w:rPr>
                <w:b/>
                <w:sz w:val="26"/>
                <w:lang w:val="nl-NL"/>
              </w:rPr>
            </w:pPr>
            <w:r w:rsidRPr="00695176">
              <w:rPr>
                <w:b/>
                <w:sz w:val="26"/>
                <w:lang w:val="nl-NL"/>
              </w:rPr>
              <w:t>3’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jc w:val="both"/>
              <w:rPr>
                <w:b/>
                <w:sz w:val="26"/>
              </w:rPr>
            </w:pPr>
            <w:r w:rsidRPr="00695176">
              <w:rPr>
                <w:b/>
                <w:sz w:val="26"/>
              </w:rPr>
              <w:t>5. Hoạt động củng cố và nối tiếp</w:t>
            </w:r>
          </w:p>
          <w:p w:rsidR="00084276" w:rsidRPr="00695176" w:rsidRDefault="00084276" w:rsidP="0018570B">
            <w:pPr>
              <w:spacing w:line="240" w:lineRule="auto"/>
              <w:jc w:val="both"/>
              <w:rPr>
                <w:sz w:val="26"/>
              </w:rPr>
            </w:pPr>
            <w:r w:rsidRPr="00695176">
              <w:rPr>
                <w:sz w:val="26"/>
              </w:rPr>
              <w:t>-GV nêu câu hỏi cho HSTL để hệ thống bài, nhấn mạnh nội dung trọng tâm.</w:t>
            </w:r>
          </w:p>
          <w:p w:rsidR="00084276" w:rsidRPr="00695176" w:rsidRDefault="00084276" w:rsidP="0018570B">
            <w:pPr>
              <w:tabs>
                <w:tab w:val="left" w:pos="2475"/>
                <w:tab w:val="right" w:pos="4284"/>
              </w:tabs>
              <w:spacing w:line="240" w:lineRule="auto"/>
              <w:jc w:val="both"/>
              <w:rPr>
                <w:sz w:val="26"/>
              </w:rPr>
            </w:pPr>
            <w:r w:rsidRPr="00695176">
              <w:rPr>
                <w:sz w:val="26"/>
              </w:rPr>
              <w:t>-Nhận xét tiết học.</w:t>
            </w:r>
            <w:r w:rsidRPr="00695176">
              <w:rPr>
                <w:sz w:val="26"/>
              </w:rPr>
              <w:tab/>
            </w:r>
            <w:r w:rsidRPr="00695176">
              <w:rPr>
                <w:sz w:val="26"/>
              </w:rPr>
              <w:tab/>
            </w:r>
          </w:p>
          <w:p w:rsidR="00084276" w:rsidRPr="00695176" w:rsidRDefault="00084276" w:rsidP="0018570B">
            <w:pPr>
              <w:spacing w:line="240" w:lineRule="auto"/>
              <w:jc w:val="both"/>
              <w:rPr>
                <w:sz w:val="26"/>
              </w:rPr>
            </w:pPr>
            <w:r w:rsidRPr="00695176">
              <w:rPr>
                <w:sz w:val="26"/>
              </w:rPr>
              <w:t>-Dặn dò về nhà học bài và chuẩn bị bài sau.</w:t>
            </w:r>
          </w:p>
        </w:tc>
        <w:tc>
          <w:tcPr>
            <w:tcW w:w="34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jc w:val="both"/>
              <w:rPr>
                <w:sz w:val="26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sz w:val="26"/>
              </w:rPr>
            </w:pPr>
            <w:r w:rsidRPr="00695176">
              <w:rPr>
                <w:sz w:val="26"/>
              </w:rPr>
              <w:t>-HSTL theo yêu cầu của bài học.</w:t>
            </w:r>
          </w:p>
          <w:p w:rsidR="00084276" w:rsidRPr="00695176" w:rsidRDefault="00084276" w:rsidP="0018570B">
            <w:pPr>
              <w:spacing w:line="240" w:lineRule="auto"/>
              <w:jc w:val="both"/>
              <w:rPr>
                <w:sz w:val="26"/>
              </w:rPr>
            </w:pPr>
            <w:r w:rsidRPr="00695176">
              <w:rPr>
                <w:sz w:val="26"/>
              </w:rPr>
              <w:t>-HS tiếp thu tích cực.</w:t>
            </w:r>
          </w:p>
          <w:p w:rsidR="00084276" w:rsidRPr="00695176" w:rsidRDefault="00084276" w:rsidP="0018570B">
            <w:pPr>
              <w:spacing w:line="240" w:lineRule="auto"/>
              <w:jc w:val="both"/>
              <w:rPr>
                <w:sz w:val="26"/>
              </w:rPr>
            </w:pPr>
            <w:r w:rsidRPr="00695176">
              <w:rPr>
                <w:sz w:val="26"/>
              </w:rPr>
              <w:t>-HS lắng nghe, ghi nhớ,  có kế hoạch thực hiện.</w: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84276" w:rsidRPr="00695176" w:rsidRDefault="00084276" w:rsidP="0018570B">
            <w:pPr>
              <w:spacing w:line="240" w:lineRule="auto"/>
              <w:jc w:val="both"/>
              <w:rPr>
                <w:b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b/>
                <w:sz w:val="26"/>
                <w:lang w:val="nl-NL"/>
              </w:rPr>
            </w:pPr>
          </w:p>
          <w:p w:rsidR="00084276" w:rsidRPr="00695176" w:rsidRDefault="00084276" w:rsidP="0018570B">
            <w:pPr>
              <w:spacing w:line="240" w:lineRule="auto"/>
              <w:jc w:val="both"/>
              <w:rPr>
                <w:sz w:val="26"/>
                <w:lang w:val="nl-NL"/>
              </w:rPr>
            </w:pPr>
            <w:r w:rsidRPr="00695176">
              <w:rPr>
                <w:sz w:val="26"/>
                <w:lang w:val="nl-NL"/>
              </w:rPr>
              <w:t>Động viên</w:t>
            </w:r>
          </w:p>
        </w:tc>
      </w:tr>
    </w:tbl>
    <w:p w:rsidR="00084276" w:rsidRPr="00695176" w:rsidRDefault="00084276" w:rsidP="00084276">
      <w:pPr>
        <w:spacing w:line="240" w:lineRule="auto"/>
        <w:jc w:val="both"/>
        <w:rPr>
          <w:sz w:val="26"/>
        </w:rPr>
      </w:pPr>
      <w:r w:rsidRPr="00695176">
        <w:rPr>
          <w:sz w:val="26"/>
          <w:lang w:val="vi-VN"/>
        </w:rPr>
        <w:t>IV. ĐIỀU CHỈNH SAU TIẾT DẠY</w:t>
      </w:r>
    </w:p>
    <w:p w:rsidR="00084276" w:rsidRPr="00695176" w:rsidRDefault="00084276" w:rsidP="00084276">
      <w:pPr>
        <w:spacing w:line="240" w:lineRule="auto"/>
        <w:rPr>
          <w:sz w:val="26"/>
          <w:lang w:val="nl-NL"/>
        </w:rPr>
      </w:pPr>
      <w:r w:rsidRPr="00695176">
        <w:rPr>
          <w:sz w:val="26"/>
          <w:lang w:val="nl-NL"/>
        </w:rPr>
        <w:t>.................................................................................................................................</w:t>
      </w:r>
    </w:p>
    <w:p w:rsidR="00084276" w:rsidRPr="00695176" w:rsidRDefault="00084276" w:rsidP="00084276">
      <w:pPr>
        <w:spacing w:line="240" w:lineRule="auto"/>
        <w:rPr>
          <w:sz w:val="26"/>
          <w:lang w:val="nl-NL"/>
        </w:rPr>
      </w:pPr>
      <w:r w:rsidRPr="00695176">
        <w:rPr>
          <w:sz w:val="26"/>
          <w:lang w:val="nl-NL"/>
        </w:rPr>
        <w:t>.................................................................................................................................</w:t>
      </w:r>
    </w:p>
    <w:p w:rsidR="00084276" w:rsidRPr="00695176" w:rsidRDefault="00084276" w:rsidP="00084276">
      <w:pPr>
        <w:spacing w:line="240" w:lineRule="auto"/>
        <w:rPr>
          <w:sz w:val="26"/>
          <w:lang w:val="nl-NL"/>
        </w:rPr>
      </w:pPr>
      <w:r w:rsidRPr="00695176">
        <w:rPr>
          <w:sz w:val="26"/>
          <w:lang w:val="nl-NL"/>
        </w:rPr>
        <w:t>.................................................................................................................................</w:t>
      </w:r>
    </w:p>
    <w:p w:rsidR="00084276" w:rsidRPr="00695176" w:rsidRDefault="00084276" w:rsidP="00084276">
      <w:pPr>
        <w:spacing w:line="240" w:lineRule="auto"/>
        <w:rPr>
          <w:sz w:val="26"/>
        </w:rPr>
      </w:pPr>
      <w:r w:rsidRPr="00695176">
        <w:rPr>
          <w:bCs/>
          <w:sz w:val="26"/>
          <w:lang w:val="nl-NL"/>
        </w:rPr>
        <w:t>-------------------------------------------</w:t>
      </w:r>
    </w:p>
    <w:p w:rsidR="00084276" w:rsidRPr="00695176" w:rsidRDefault="00084276" w:rsidP="00084276">
      <w:pPr>
        <w:spacing w:line="240" w:lineRule="auto"/>
        <w:rPr>
          <w:color w:val="000000"/>
          <w:sz w:val="26"/>
          <w:lang w:val="nl-NL"/>
        </w:rPr>
      </w:pPr>
    </w:p>
    <w:p w:rsidR="00DE25B7" w:rsidRDefault="00DE25B7">
      <w:bookmarkStart w:id="0" w:name="_GoBack"/>
      <w:bookmarkEnd w:id="0"/>
    </w:p>
    <w:sectPr w:rsidR="00DE25B7" w:rsidSect="007B79C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6"/>
    <w:rsid w:val="00084276"/>
    <w:rsid w:val="007B79CC"/>
    <w:rsid w:val="00926E13"/>
    <w:rsid w:val="00BF21E3"/>
    <w:rsid w:val="00D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E43BB-8602-4E74-8BF3-B79C1910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276"/>
    <w:pPr>
      <w:spacing w:after="0" w:line="312" w:lineRule="auto"/>
      <w:jc w:val="center"/>
    </w:pPr>
    <w:rPr>
      <w:rFonts w:eastAsiaTheme="minorEastAsia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427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084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4620</Characters>
  <Application>Microsoft Office Word</Application>
  <DocSecurity>0</DocSecurity>
  <Lines>38</Lines>
  <Paragraphs>10</Paragraphs>
  <ScaleCrop>false</ScaleCrop>
  <Company>Microsoft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2025-03-02T12:03:00Z</dcterms:created>
  <dcterms:modified xsi:type="dcterms:W3CDTF">2025-03-02T12:04:00Z</dcterms:modified>
</cp:coreProperties>
</file>