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43" w:rsidRPr="00396321" w:rsidRDefault="00F71943" w:rsidP="00F71943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r w:rsidRPr="00396321">
        <w:rPr>
          <w:rFonts w:cs="Times New Roman"/>
          <w:b/>
          <w:sz w:val="24"/>
          <w:szCs w:val="24"/>
        </w:rPr>
        <w:t xml:space="preserve">Hoạt động trải nghiệm: </w:t>
      </w:r>
    </w:p>
    <w:p w:rsidR="00F71943" w:rsidRPr="006025C8" w:rsidRDefault="00F71943" w:rsidP="00F7194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Tiết: 22</w:t>
      </w:r>
    </w:p>
    <w:p w:rsidR="00F71943" w:rsidRPr="00A27612" w:rsidRDefault="00F71943" w:rsidP="00F71943">
      <w:pPr>
        <w:spacing w:after="0" w:line="240" w:lineRule="auto"/>
        <w:jc w:val="center"/>
        <w:rPr>
          <w:rFonts w:eastAsia="Arial" w:cs="Times New Roman"/>
          <w:bCs/>
          <w:iCs/>
          <w:sz w:val="24"/>
          <w:szCs w:val="24"/>
          <w:lang w:val="en-US" w:eastAsia="en-US"/>
        </w:rPr>
      </w:pPr>
      <w:r>
        <w:rPr>
          <w:rFonts w:cs="Times New Roman"/>
          <w:sz w:val="24"/>
          <w:szCs w:val="24"/>
        </w:rPr>
        <w:t xml:space="preserve"> </w:t>
      </w:r>
      <w:r w:rsidRPr="00487952">
        <w:rPr>
          <w:rFonts w:eastAsia="DengXian Light" w:cs="Times New Roman"/>
          <w:b/>
          <w:sz w:val="24"/>
          <w:szCs w:val="24"/>
          <w:lang w:val="vi-VN" w:eastAsia="en-US"/>
        </w:rPr>
        <w:t>SINH HOẠT DƯỚI CỜ</w:t>
      </w:r>
      <w:r>
        <w:rPr>
          <w:rFonts w:eastAsia="DengXian Light" w:cs="Times New Roman"/>
          <w:b/>
          <w:sz w:val="24"/>
          <w:szCs w:val="24"/>
          <w:lang w:val="en-US" w:eastAsia="en-US"/>
        </w:rPr>
        <w:t xml:space="preserve"> </w:t>
      </w:r>
      <w:r w:rsidRPr="00487952">
        <w:rPr>
          <w:rFonts w:eastAsia="DengXian Light" w:cs="Times New Roman"/>
          <w:b/>
          <w:sz w:val="24"/>
          <w:szCs w:val="24"/>
          <w:lang w:val="vi-VN" w:eastAsia="en-US"/>
        </w:rPr>
        <w:t xml:space="preserve">: </w:t>
      </w:r>
      <w:r>
        <w:rPr>
          <w:rFonts w:eastAsia="DengXian Light" w:cs="Times New Roman"/>
          <w:b/>
          <w:sz w:val="24"/>
          <w:szCs w:val="24"/>
          <w:lang w:val="en-US" w:eastAsia="en-US"/>
        </w:rPr>
        <w:t xml:space="preserve">  </w:t>
      </w:r>
      <w:r w:rsidRPr="00487952">
        <w:rPr>
          <w:rFonts w:eastAsia="DengXian Light" w:cs="Times New Roman"/>
          <w:b/>
          <w:sz w:val="24"/>
          <w:szCs w:val="24"/>
          <w:lang w:val="vi-VN" w:eastAsia="en-US"/>
        </w:rPr>
        <w:t>GẶP GỠ CHUYÊN GIA TƯ VẤN TÂM LÍ</w:t>
      </w:r>
      <w:r w:rsidRPr="00487952">
        <w:rPr>
          <w:rFonts w:eastAsia="Arial" w:cs="Times New Roman"/>
          <w:b/>
          <w:bCs/>
          <w:iCs/>
          <w:sz w:val="24"/>
          <w:szCs w:val="24"/>
          <w:lang w:val="vi-VN" w:eastAsia="en-US"/>
        </w:rPr>
        <w:t xml:space="preserve"> 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val="vi-VN" w:eastAsia="en-US"/>
        </w:rPr>
      </w:pPr>
      <w:r w:rsidRPr="00752544">
        <w:rPr>
          <w:rFonts w:eastAsia="Calibri" w:cs="Times New Roman"/>
          <w:b/>
          <w:sz w:val="24"/>
          <w:szCs w:val="24"/>
          <w:lang w:val="vi-VN" w:eastAsia="en-US"/>
        </w:rPr>
        <w:t>I. YÊU CẦU CẦN ĐẠT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752544">
        <w:rPr>
          <w:rFonts w:eastAsia="Calibri" w:cs="Times New Roman"/>
          <w:sz w:val="24"/>
          <w:szCs w:val="24"/>
          <w:lang w:val="vi-VN" w:eastAsia="en-US"/>
        </w:rPr>
        <w:t>1. Kiến thức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vi-VN" w:eastAsia="en-US"/>
        </w:rPr>
      </w:pPr>
      <w:r w:rsidRPr="00752544">
        <w:rPr>
          <w:rFonts w:eastAsia="Calibri" w:cs="Times New Roman"/>
          <w:bCs/>
          <w:sz w:val="24"/>
          <w:szCs w:val="24"/>
          <w:lang w:val="vi-VN" w:eastAsia="en-US"/>
        </w:rPr>
        <w:t>Sau tuần học này, HS sẽ:</w:t>
      </w:r>
    </w:p>
    <w:p w:rsidR="00F71943" w:rsidRPr="00752544" w:rsidRDefault="00F71943" w:rsidP="00F719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  <w:sz w:val="24"/>
          <w:szCs w:val="24"/>
          <w:lang w:val="vi-VN" w:eastAsia="en-US"/>
        </w:rPr>
      </w:pPr>
      <w:r w:rsidRPr="00752544">
        <w:rPr>
          <w:rFonts w:eastAsia="Calibri" w:cs="Times New Roman"/>
          <w:bCs/>
          <w:sz w:val="24"/>
          <w:szCs w:val="24"/>
          <w:lang w:val="vi-VN" w:eastAsia="en-US"/>
        </w:rPr>
        <w:t>Nhận diện được khả năng điều chỉnh cảm xúc và suy nghĩ của bản thân trong một số tình huống đơn giản.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752544">
        <w:rPr>
          <w:rFonts w:eastAsia="Calibri" w:cs="Times New Roman"/>
          <w:sz w:val="24"/>
          <w:szCs w:val="24"/>
          <w:lang w:val="vi-VN" w:eastAsia="en-US"/>
        </w:rPr>
        <w:t>2. Năng lực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iCs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sz w:val="24"/>
          <w:szCs w:val="24"/>
          <w:lang w:val="vi-VN" w:eastAsia="en-US"/>
        </w:rPr>
        <w:t xml:space="preserve">Năng lực chung: </w:t>
      </w:r>
    </w:p>
    <w:p w:rsidR="00F71943" w:rsidRPr="00752544" w:rsidRDefault="00F71943" w:rsidP="00F7194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color w:val="000000"/>
          <w:sz w:val="24"/>
          <w:szCs w:val="24"/>
          <w:lang w:val="vi-VN" w:eastAsia="en-US"/>
        </w:rPr>
        <w:t>Năng lực giao tiếp, hợp tác:</w:t>
      </w: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 xml:space="preserve"> khả năng thực hiện nhiệm vụ một cách độc lập hay theo nhóm; trao đổi tích cực với giáo viên và các bạn khác trong lớp.</w:t>
      </w:r>
    </w:p>
    <w:p w:rsidR="00F71943" w:rsidRPr="00752544" w:rsidRDefault="00F71943" w:rsidP="00F7194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color w:val="000000"/>
          <w:sz w:val="24"/>
          <w:szCs w:val="24"/>
          <w:lang w:val="vi-VN" w:eastAsia="en-US"/>
        </w:rPr>
        <w:t>Năng lực tự chủ và tự học:</w:t>
      </w: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 xml:space="preserve"> biết lắng nghe và chia sẻ ý kiến cá nhân với bạn, nhóm và GV. Tích cực tham gia các hoạt động trong lớp.</w:t>
      </w:r>
    </w:p>
    <w:p w:rsidR="00F71943" w:rsidRPr="00752544" w:rsidRDefault="00F71943" w:rsidP="00F71943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Năng lực giải quyết vấn đề và sáng tạo: biết phối hợp với bạn bè khi làm việc nhóm, tư duy logic, sáng tạo khi giải quyết vấn đề.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iCs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color w:val="000000"/>
          <w:sz w:val="24"/>
          <w:szCs w:val="24"/>
          <w:lang w:val="vi-VN" w:eastAsia="en-US"/>
        </w:rPr>
        <w:t xml:space="preserve">Năng lực riêng: </w:t>
      </w:r>
    </w:p>
    <w:p w:rsidR="00F71943" w:rsidRPr="00752544" w:rsidRDefault="00F71943" w:rsidP="00F719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iCs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color w:val="000000"/>
          <w:sz w:val="24"/>
          <w:szCs w:val="24"/>
          <w:lang w:val="vi-VN" w:eastAsia="en-US"/>
        </w:rPr>
        <w:t>Nhận diện và điều chỉnh cảm xúc.</w:t>
      </w:r>
    </w:p>
    <w:p w:rsidR="00F71943" w:rsidRPr="00752544" w:rsidRDefault="00F71943" w:rsidP="00F719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 xml:space="preserve">Làm Cẩm nang điều chỉnh cảm xúc. 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3. Phẩm chất</w:t>
      </w:r>
    </w:p>
    <w:p w:rsidR="00F71943" w:rsidRPr="00752544" w:rsidRDefault="00F71943" w:rsidP="00F7194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iCs/>
          <w:color w:val="000000"/>
          <w:sz w:val="24"/>
          <w:szCs w:val="24"/>
          <w:lang w:val="vi-VN" w:eastAsia="en-US"/>
        </w:rPr>
        <w:t xml:space="preserve">Tự tin, trách nhiệm: tự tin thể hiện và điều chỉnh cảm xúc của bản thân, có ý thức tự giác; tinh thần trách nhiệm trong hoạt động nhóm. </w:t>
      </w:r>
    </w:p>
    <w:p w:rsidR="00F71943" w:rsidRPr="00752544" w:rsidRDefault="00F71943" w:rsidP="00F71943">
      <w:pPr>
        <w:spacing w:after="0" w:line="240" w:lineRule="auto"/>
        <w:contextualSpacing/>
        <w:jc w:val="both"/>
        <w:rPr>
          <w:rFonts w:eastAsia="Calibri" w:cs="Times New Roman"/>
          <w:b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b/>
          <w:color w:val="000000"/>
          <w:sz w:val="24"/>
          <w:szCs w:val="24"/>
          <w:lang w:val="vi-VN" w:eastAsia="en-US"/>
        </w:rPr>
        <w:t xml:space="preserve">II. </w:t>
      </w:r>
      <w:r w:rsidRPr="00752544">
        <w:rPr>
          <w:rFonts w:eastAsia="Calibri" w:cs="Times New Roman"/>
          <w:b/>
          <w:color w:val="000000"/>
          <w:sz w:val="24"/>
          <w:szCs w:val="24"/>
          <w:lang w:val="en-US" w:eastAsia="en-US"/>
        </w:rPr>
        <w:t>ĐỒ DÙNG</w:t>
      </w:r>
      <w:r w:rsidRPr="00752544">
        <w:rPr>
          <w:rFonts w:eastAsia="Calibri" w:cs="Times New Roman"/>
          <w:b/>
          <w:color w:val="000000"/>
          <w:sz w:val="24"/>
          <w:szCs w:val="24"/>
          <w:lang w:val="vi-VN" w:eastAsia="en-US"/>
        </w:rPr>
        <w:t xml:space="preserve"> DẠY HỌC 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>
        <w:rPr>
          <w:rFonts w:eastAsia="Calibri" w:cs="Times New Roman"/>
          <w:color w:val="000000"/>
          <w:sz w:val="24"/>
          <w:szCs w:val="24"/>
          <w:lang w:val="en-US" w:eastAsia="en-US"/>
        </w:rPr>
        <w:t>1</w:t>
      </w: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. Đối với giáo viên</w:t>
      </w:r>
    </w:p>
    <w:p w:rsidR="00F71943" w:rsidRPr="00752544" w:rsidRDefault="00F71943" w:rsidP="00F7194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Giáo án, SGK, VBT Hoạt động trải nghiệm 4.</w:t>
      </w:r>
    </w:p>
    <w:p w:rsidR="00F71943" w:rsidRPr="00752544" w:rsidRDefault="00F71943" w:rsidP="00F7194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 xml:space="preserve">Giấy, </w:t>
      </w:r>
      <w:r w:rsidRPr="00752544">
        <w:rPr>
          <w:rFonts w:eastAsia="Calibri" w:cs="Times New Roman"/>
          <w:color w:val="000000"/>
          <w:sz w:val="24"/>
          <w:szCs w:val="24"/>
          <w:lang w:val="en-US" w:eastAsia="en-US"/>
        </w:rPr>
        <w:t xml:space="preserve">bút, </w:t>
      </w: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bút màu,...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>
        <w:rPr>
          <w:rFonts w:eastAsia="Calibri" w:cs="Times New Roman"/>
          <w:color w:val="000000"/>
          <w:sz w:val="24"/>
          <w:szCs w:val="24"/>
          <w:lang w:val="en-US" w:eastAsia="en-US"/>
        </w:rPr>
        <w:t>2</w:t>
      </w: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. Đối với học sinh</w:t>
      </w:r>
    </w:p>
    <w:p w:rsidR="00F71943" w:rsidRPr="00752544" w:rsidRDefault="00F71943" w:rsidP="00F71943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val="vi-VN" w:eastAsia="en-US"/>
        </w:rPr>
      </w:pPr>
      <w:r w:rsidRPr="00752544">
        <w:rPr>
          <w:rFonts w:eastAsia="Calibri" w:cs="Times New Roman"/>
          <w:color w:val="000000"/>
          <w:sz w:val="24"/>
          <w:szCs w:val="24"/>
          <w:lang w:val="vi-VN" w:eastAsia="en-US"/>
        </w:rPr>
        <w:t>SGK, VBT Hoạt động trải nghiệm 4.</w:t>
      </w:r>
    </w:p>
    <w:p w:rsidR="00F71943" w:rsidRPr="00752544" w:rsidRDefault="00F71943" w:rsidP="00F71943">
      <w:pPr>
        <w:spacing w:after="0" w:line="240" w:lineRule="auto"/>
        <w:jc w:val="both"/>
        <w:rPr>
          <w:rFonts w:eastAsia="Calibri" w:cs="Times New Roman"/>
          <w:b/>
          <w:color w:val="000000"/>
          <w:sz w:val="24"/>
          <w:szCs w:val="24"/>
          <w:lang w:val="en-US" w:eastAsia="en-US"/>
        </w:rPr>
      </w:pPr>
      <w:r w:rsidRPr="00752544">
        <w:rPr>
          <w:rFonts w:eastAsia="Calibri" w:cs="Times New Roman"/>
          <w:b/>
          <w:color w:val="000000"/>
          <w:sz w:val="24"/>
          <w:szCs w:val="24"/>
          <w:lang w:val="vi-VN" w:eastAsia="en-US"/>
        </w:rPr>
        <w:t>III. CÁC HOẠT ĐỘNG DẠY HỌC</w:t>
      </w:r>
      <w:r w:rsidRPr="00752544">
        <w:rPr>
          <w:rFonts w:eastAsia="Calibri" w:cs="Times New Roman"/>
          <w:b/>
          <w:color w:val="000000"/>
          <w:sz w:val="24"/>
          <w:szCs w:val="24"/>
          <w:lang w:val="en-US" w:eastAsia="en-US"/>
        </w:rPr>
        <w:t xml:space="preserve"> CHỦ YẾU</w:t>
      </w:r>
    </w:p>
    <w:p w:rsidR="00F71943" w:rsidRPr="00752544" w:rsidRDefault="00F71943" w:rsidP="00F71943">
      <w:pPr>
        <w:keepNext/>
        <w:keepLines/>
        <w:spacing w:after="0" w:line="240" w:lineRule="auto"/>
        <w:outlineLvl w:val="2"/>
        <w:rPr>
          <w:rFonts w:eastAsia="DengXian Light" w:cs="Times New Roman"/>
          <w:color w:val="C00000"/>
          <w:sz w:val="24"/>
          <w:szCs w:val="24"/>
          <w:lang w:val="en-US" w:eastAsia="en-US"/>
        </w:rPr>
      </w:pPr>
    </w:p>
    <w:tbl>
      <w:tblPr>
        <w:tblStyle w:val="TableGrid"/>
        <w:tblW w:w="1010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43"/>
        <w:gridCol w:w="4950"/>
        <w:gridCol w:w="4410"/>
      </w:tblGrid>
      <w:tr w:rsidR="00F71943" w:rsidRPr="00752544" w:rsidTr="0018570B">
        <w:trPr>
          <w:trHeight w:val="444"/>
        </w:trPr>
        <w:tc>
          <w:tcPr>
            <w:tcW w:w="743" w:type="dxa"/>
          </w:tcPr>
          <w:p w:rsidR="00F71943" w:rsidRPr="00752544" w:rsidRDefault="00F71943" w:rsidP="001857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  <w:t>TG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71943" w:rsidRPr="00752544" w:rsidRDefault="00F71943" w:rsidP="001857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HOẠT ĐỘNG CỦA GV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F71943" w:rsidRPr="00752544" w:rsidRDefault="00F71943" w:rsidP="001857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HOẠT ĐỘNG CỦA HS</w:t>
            </w:r>
          </w:p>
        </w:tc>
      </w:tr>
      <w:tr w:rsidR="00F71943" w:rsidRPr="00752544" w:rsidTr="0018570B">
        <w:trPr>
          <w:trHeight w:val="444"/>
        </w:trPr>
        <w:tc>
          <w:tcPr>
            <w:tcW w:w="743" w:type="dxa"/>
          </w:tcPr>
          <w:p w:rsidR="00F71943" w:rsidRDefault="00F71943" w:rsidP="001857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  <w:t>15’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71943" w:rsidRPr="00126F95" w:rsidRDefault="00F71943" w:rsidP="0018570B">
            <w:pPr>
              <w:jc w:val="both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/>
                <w:bCs/>
                <w:noProof/>
                <w:color w:val="000000"/>
                <w:sz w:val="24"/>
                <w:szCs w:val="24"/>
              </w:rPr>
              <w:t>1. Hoạt động Sinh hoạt dưới cờ</w:t>
            </w:r>
          </w:p>
          <w:p w:rsidR="00F71943" w:rsidRPr="00126F95" w:rsidRDefault="00F71943" w:rsidP="0018570B">
            <w:pPr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a. Mục tiêu</w:t>
            </w:r>
          </w:p>
          <w:p w:rsidR="00F71943" w:rsidRPr="00126F95" w:rsidRDefault="00F71943" w:rsidP="0018570B">
            <w:pPr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nghe bảng tổng kết tuần về những ưu điểm cần phát huy, khuyết diểm còn tồn tại cần khắc phục.</w:t>
            </w:r>
          </w:p>
          <w:p w:rsidR="00F71943" w:rsidRPr="00126F95" w:rsidRDefault="00F71943" w:rsidP="0018570B">
            <w:pPr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b. Cách tiến hành</w:t>
            </w:r>
          </w:p>
          <w:p w:rsidR="00F71943" w:rsidRPr="00126F95" w:rsidRDefault="00F71943" w:rsidP="0018570B">
            <w:pPr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tập trung dưới cờ, nghe đội cờ đỏ đọc bảng tổng kết.</w:t>
            </w:r>
          </w:p>
          <w:p w:rsidR="00F71943" w:rsidRPr="00126F95" w:rsidRDefault="00F71943" w:rsidP="0018570B">
            <w:pPr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126F95">
              <w:rPr>
                <w:bCs/>
                <w:noProof/>
                <w:color w:val="000000"/>
                <w:sz w:val="24"/>
                <w:szCs w:val="24"/>
              </w:rPr>
              <w:t>-HS chào cờ. hát Quốc ca, Đội ca và hô khẩu hiệu Đội. Sau đó ngồi nghe Đội cờ đỏ báo cáo tình hình tuần qua và kế hoạch tuần đến.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F71943" w:rsidRPr="00437F5E" w:rsidRDefault="00F71943" w:rsidP="0018570B">
            <w:pPr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 w:eastAsia="en-US"/>
              </w:rPr>
              <w:t>HS thực hiện theo yêu cầu</w:t>
            </w:r>
          </w:p>
        </w:tc>
      </w:tr>
      <w:tr w:rsidR="00F71943" w:rsidRPr="00752544" w:rsidTr="0018570B">
        <w:tc>
          <w:tcPr>
            <w:tcW w:w="743" w:type="dxa"/>
          </w:tcPr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t>15’</w:t>
            </w:r>
          </w:p>
        </w:tc>
        <w:tc>
          <w:tcPr>
            <w:tcW w:w="4950" w:type="dxa"/>
            <w:shd w:val="clear" w:color="auto" w:fill="auto"/>
          </w:tcPr>
          <w:p w:rsidR="00F71943" w:rsidRDefault="00F71943" w:rsidP="0018570B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52544">
              <w:rPr>
                <w:rFonts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2. Hooạt động hình thành kiến thức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Gặp gỡ </w:t>
            </w: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>chuyên gia tư vấn tâm lí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( Nếu không có thì GV đóng vai trò là chuyên gia tư vấn tâm lí)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>a. Mục tiêu:</w:t>
            </w:r>
            <w:r w:rsidRPr="00752544">
              <w:rPr>
                <w:rFonts w:cs="Times New Roman"/>
                <w:sz w:val="24"/>
                <w:szCs w:val="24"/>
                <w:lang w:val="en-US" w:eastAsia="en-US"/>
              </w:rPr>
              <w:t xml:space="preserve"> </w:t>
            </w: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>Sau khi tham gia hoạt động, HS có khả năng: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Biết về cách điều chỉnh cảm xúc, suy nghĩ của bản thân. 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b. Cách tiến hành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>- Giáo viên Tổng phụ trách tổ chức buổi trò chuyện với khách mời gồm nội dung chính sau: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752544">
              <w:rPr>
                <w:rFonts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60B5B74" wp14:editId="3CC05133">
                  <wp:extent cx="3455670" cy="200660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867" cy="200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+ </w:t>
            </w: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Giới thiệu chuyên gia tư vấn tâm lí tham gia buổi trò chuyện. 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+ GV mời 1 số HS đặt câu hỏi liên quan đến điều chỉnh cảm xúc, suy nghĩ trong các tình huống hàng ngày để giao lưu với khách mời. 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+ Chuyên gia tâm lí hướng dẫn, chia sẻ cách điều chỉnh cảm xúc , suy nghĩ cho phù hợp với các tình huống. 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bCs/>
                <w:color w:val="000000"/>
                <w:sz w:val="24"/>
                <w:szCs w:val="24"/>
                <w:lang w:val="vi-VN" w:eastAsia="en-US"/>
              </w:rPr>
              <w:t>+ GV mời 1 số HS nêu những điều bản thân học được sau buổi gặp gỡ chuyên gia tâm lí.</w:t>
            </w:r>
          </w:p>
        </w:tc>
        <w:tc>
          <w:tcPr>
            <w:tcW w:w="4410" w:type="dxa"/>
            <w:shd w:val="clear" w:color="auto" w:fill="auto"/>
          </w:tcPr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- HS lắng nghe và tham gia buổi trò chuyện.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- HS lắng nghe và vỗ tay.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 xml:space="preserve">- HS đặt câu hỏi cho khách mời. 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>- HS lắng nghe, tiếp thu và thực hiện.</w:t>
            </w: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</w:p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</w:pPr>
            <w:r w:rsidRPr="00752544">
              <w:rPr>
                <w:rFonts w:cs="Times New Roman"/>
                <w:color w:val="000000"/>
                <w:sz w:val="24"/>
                <w:szCs w:val="24"/>
                <w:lang w:val="vi-VN" w:eastAsia="en-US"/>
              </w:rPr>
              <w:t xml:space="preserve">- HS chia sẻ những điều bản thân học được. </w:t>
            </w:r>
          </w:p>
        </w:tc>
      </w:tr>
      <w:tr w:rsidR="00F71943" w:rsidRPr="00752544" w:rsidTr="0018570B">
        <w:tc>
          <w:tcPr>
            <w:tcW w:w="743" w:type="dxa"/>
          </w:tcPr>
          <w:p w:rsidR="00F71943" w:rsidRPr="00752544" w:rsidRDefault="00F71943" w:rsidP="0018570B">
            <w:pPr>
              <w:contextualSpacing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5’</w:t>
            </w:r>
          </w:p>
        </w:tc>
        <w:tc>
          <w:tcPr>
            <w:tcW w:w="4950" w:type="dxa"/>
            <w:shd w:val="clear" w:color="auto" w:fill="auto"/>
          </w:tcPr>
          <w:p w:rsidR="00F71943" w:rsidRPr="00EC32B1" w:rsidRDefault="00F71943" w:rsidP="0018570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EC32B1">
              <w:rPr>
                <w:rFonts w:cs="Times New Roman"/>
                <w:b/>
                <w:sz w:val="24"/>
                <w:szCs w:val="24"/>
              </w:rPr>
              <w:t>. Hoạt động củng cố và nối tiếp</w:t>
            </w: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-GV hệ thống bài, nhấn mạnh nội dung trọng tâm.</w:t>
            </w:r>
          </w:p>
          <w:p w:rsidR="00F71943" w:rsidRDefault="00F71943" w:rsidP="0018570B">
            <w:pPr>
              <w:tabs>
                <w:tab w:val="left" w:pos="247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-Nhận xét tiết học.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-Dặn dò về nhà học bài và chuẩn bị bài sau.</w:t>
            </w:r>
          </w:p>
        </w:tc>
        <w:tc>
          <w:tcPr>
            <w:tcW w:w="4410" w:type="dxa"/>
            <w:shd w:val="clear" w:color="auto" w:fill="auto"/>
          </w:tcPr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-HS lắng nghe, ghi nhớ</w:t>
            </w: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-Tiếp thu tích cực</w:t>
            </w:r>
          </w:p>
          <w:p w:rsidR="00F71943" w:rsidRDefault="00F71943" w:rsidP="001857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-HS ghi nhớ và có kế hoạch thực hiện.</w:t>
            </w:r>
          </w:p>
        </w:tc>
      </w:tr>
    </w:tbl>
    <w:p w:rsidR="00F71943" w:rsidRPr="00126F95" w:rsidRDefault="00F71943" w:rsidP="00F71943">
      <w:pPr>
        <w:spacing w:after="0" w:line="240" w:lineRule="auto"/>
        <w:ind w:firstLine="360"/>
        <w:jc w:val="both"/>
        <w:rPr>
          <w:sz w:val="24"/>
          <w:szCs w:val="24"/>
        </w:rPr>
      </w:pPr>
      <w:r w:rsidRPr="00126F95">
        <w:rPr>
          <w:sz w:val="24"/>
          <w:szCs w:val="24"/>
          <w:lang w:val="vi-VN"/>
        </w:rPr>
        <w:t>IV. ĐIỀU CHỈNH SAU TIẾT DẠY</w:t>
      </w:r>
    </w:p>
    <w:p w:rsidR="00F71943" w:rsidRPr="00126F95" w:rsidRDefault="00F71943" w:rsidP="00F71943">
      <w:pPr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71943" w:rsidRPr="00126F95" w:rsidRDefault="00F71943" w:rsidP="00F71943">
      <w:pPr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71943" w:rsidRPr="00126F95" w:rsidRDefault="00F71943" w:rsidP="00F71943">
      <w:pPr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126F95">
        <w:rPr>
          <w:rFonts w:eastAsia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</w:t>
      </w:r>
    </w:p>
    <w:p w:rsidR="00F71943" w:rsidRPr="00F71DD9" w:rsidRDefault="00F71943" w:rsidP="00F71943">
      <w:pPr>
        <w:spacing w:after="0" w:line="240" w:lineRule="auto"/>
        <w:jc w:val="center"/>
        <w:rPr>
          <w:sz w:val="24"/>
          <w:szCs w:val="24"/>
        </w:rPr>
      </w:pPr>
      <w:r w:rsidRPr="00126F95">
        <w:rPr>
          <w:bCs/>
          <w:sz w:val="24"/>
          <w:szCs w:val="24"/>
          <w:lang w:val="nl-NL"/>
        </w:rPr>
        <w:t>-------------------------------------------</w:t>
      </w: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71943" w:rsidRDefault="00F71943" w:rsidP="00F7194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bookmarkEnd w:id="0"/>
    <w:p w:rsidR="00DE25B7" w:rsidRDefault="00DE25B7"/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43"/>
    <w:rsid w:val="007B79CC"/>
    <w:rsid w:val="00926E13"/>
    <w:rsid w:val="00BF21E3"/>
    <w:rsid w:val="00DE25B7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9FB1-472A-4234-9AB8-EEC470D4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43"/>
    <w:pPr>
      <w:spacing w:after="200" w:line="276" w:lineRule="auto"/>
    </w:pPr>
    <w:rPr>
      <w:rFonts w:eastAsiaTheme="minorEastAsia"/>
      <w:sz w:val="28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71943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19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F71943"/>
    <w:rPr>
      <w:rFonts w:eastAsiaTheme="minorEastAsia"/>
      <w:sz w:val="28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2025-03-02T11:46:00Z</dcterms:created>
  <dcterms:modified xsi:type="dcterms:W3CDTF">2025-03-02T11:46:00Z</dcterms:modified>
</cp:coreProperties>
</file>