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50" w:rsidRPr="002D0B50" w:rsidRDefault="002D0B50" w:rsidP="002D0B50">
      <w:pPr>
        <w:spacing w:after="0"/>
        <w:jc w:val="center"/>
        <w:rPr>
          <w:rFonts w:ascii="Times New Roman" w:eastAsia="Times New Roman" w:hAnsi="Times New Roman" w:cs="Times New Roman"/>
          <w:b/>
          <w:bCs/>
          <w:sz w:val="28"/>
          <w:szCs w:val="28"/>
          <w:u w:val="single"/>
          <w:lang w:val="nl-NL"/>
        </w:rPr>
      </w:pPr>
      <w:r w:rsidRPr="002D0B50">
        <w:rPr>
          <w:rFonts w:ascii="Times New Roman" w:eastAsia="Times New Roman" w:hAnsi="Times New Roman" w:cs="Times New Roman"/>
          <w:b/>
          <w:sz w:val="28"/>
          <w:szCs w:val="28"/>
        </w:rPr>
        <w:t>Thứ Sáu ngày 17 tháng 1 năm 2025</w:t>
      </w:r>
    </w:p>
    <w:p w:rsidR="002D0B50" w:rsidRPr="002D0B50" w:rsidRDefault="002D0B50" w:rsidP="002D0B50">
      <w:pPr>
        <w:spacing w:after="0"/>
        <w:jc w:val="center"/>
        <w:rPr>
          <w:rFonts w:ascii="Times New Roman" w:eastAsia="Times New Roman" w:hAnsi="Times New Roman" w:cs="Times New Roman"/>
          <w:b/>
          <w:bCs/>
          <w:sz w:val="28"/>
          <w:szCs w:val="28"/>
          <w:u w:val="single"/>
          <w:lang w:val="nl-NL"/>
        </w:rPr>
      </w:pPr>
      <w:r w:rsidRPr="002D0B50">
        <w:rPr>
          <w:rFonts w:ascii="Times New Roman" w:eastAsia="Times New Roman" w:hAnsi="Times New Roman" w:cs="Times New Roman"/>
          <w:b/>
          <w:bCs/>
          <w:sz w:val="28"/>
          <w:szCs w:val="28"/>
          <w:u w:val="single"/>
          <w:lang w:val="nl-NL"/>
        </w:rPr>
        <w:t>TOÁN</w:t>
      </w:r>
    </w:p>
    <w:p w:rsidR="002D0B50" w:rsidRPr="002D0B50" w:rsidRDefault="002D0B50" w:rsidP="002D0B50">
      <w:pPr>
        <w:spacing w:after="0"/>
        <w:ind w:left="720" w:hanging="720"/>
        <w:jc w:val="center"/>
        <w:rPr>
          <w:rFonts w:ascii="Times New Roman" w:eastAsia="Times New Roman" w:hAnsi="Times New Roman" w:cs="Times New Roman"/>
          <w:b/>
          <w:bCs/>
          <w:color w:val="000000"/>
          <w:sz w:val="28"/>
          <w:szCs w:val="28"/>
          <w:lang w:val="nl-NL"/>
        </w:rPr>
      </w:pPr>
      <w:r w:rsidRPr="002D0B50">
        <w:rPr>
          <w:rFonts w:ascii="Times New Roman" w:eastAsia="Times New Roman" w:hAnsi="Times New Roman" w:cs="Times New Roman"/>
          <w:b/>
          <w:bCs/>
          <w:color w:val="000000"/>
          <w:sz w:val="28"/>
          <w:szCs w:val="28"/>
          <w:lang w:val="nl-NL"/>
        </w:rPr>
        <w:t>TIẾT 96, BÀI 62: CÁC SỐ TRONG PHẠM VI 100 000– TRANG 12</w:t>
      </w:r>
    </w:p>
    <w:p w:rsidR="002D0B50" w:rsidRPr="002D0B50" w:rsidRDefault="002D0B50" w:rsidP="002D0B50">
      <w:pPr>
        <w:spacing w:after="0"/>
        <w:rPr>
          <w:rFonts w:ascii="Times New Roman" w:eastAsia="Times New Roman" w:hAnsi="Times New Roman" w:cs="Times New Roman"/>
          <w:b/>
          <w:bCs/>
          <w:color w:val="000000"/>
          <w:sz w:val="28"/>
          <w:szCs w:val="28"/>
          <w:lang w:val="nl-NL"/>
        </w:rPr>
      </w:pPr>
      <w:r w:rsidRPr="002D0B50">
        <w:rPr>
          <w:rFonts w:ascii="Times New Roman" w:eastAsia="Times New Roman" w:hAnsi="Times New Roman" w:cs="Times New Roman"/>
          <w:b/>
          <w:bCs/>
          <w:color w:val="000000"/>
          <w:sz w:val="28"/>
          <w:szCs w:val="28"/>
          <w:lang w:val="nl-NL"/>
        </w:rPr>
        <w:t>I. YÊU CẦU CẦN ĐẠT</w:t>
      </w:r>
    </w:p>
    <w:p w:rsidR="002D0B50" w:rsidRPr="002D0B50" w:rsidRDefault="002D0B50" w:rsidP="002D0B50">
      <w:pPr>
        <w:spacing w:after="0"/>
        <w:jc w:val="both"/>
        <w:rPr>
          <w:rFonts w:ascii="Times New Roman" w:eastAsia="Times New Roman" w:hAnsi="Times New Roman" w:cs="Times New Roman"/>
          <w:color w:val="000000"/>
          <w:sz w:val="28"/>
          <w:szCs w:val="28"/>
          <w:lang w:val="nl-NL"/>
        </w:rPr>
      </w:pPr>
      <w:r w:rsidRPr="002D0B50">
        <w:rPr>
          <w:rFonts w:ascii="Times New Roman" w:eastAsia="Times New Roman" w:hAnsi="Times New Roman" w:cs="Times New Roman"/>
          <w:color w:val="000000"/>
          <w:sz w:val="28"/>
          <w:szCs w:val="28"/>
          <w:lang w:val="nl-NL"/>
        </w:rPr>
        <w:t>- Đếm, đọc, viết được các số trong phạm vi 100 000.</w:t>
      </w:r>
    </w:p>
    <w:p w:rsidR="002D0B50" w:rsidRPr="002D0B50" w:rsidRDefault="002D0B50" w:rsidP="002D0B50">
      <w:pPr>
        <w:spacing w:after="0"/>
        <w:jc w:val="both"/>
        <w:rPr>
          <w:rFonts w:ascii="Times New Roman" w:eastAsia="Times New Roman" w:hAnsi="Times New Roman" w:cs="Times New Roman"/>
          <w:color w:val="000000"/>
          <w:sz w:val="28"/>
          <w:szCs w:val="28"/>
          <w:lang w:val="nl-NL"/>
        </w:rPr>
      </w:pPr>
      <w:r w:rsidRPr="002D0B50">
        <w:rPr>
          <w:rFonts w:ascii="Times New Roman" w:eastAsia="Times New Roman" w:hAnsi="Times New Roman" w:cs="Times New Roman"/>
          <w:color w:val="000000"/>
          <w:sz w:val="28"/>
          <w:szCs w:val="28"/>
          <w:lang w:val="nl-NL"/>
        </w:rPr>
        <w:t>- Nhận biết được 10 chục nghìn = 1 trăm nghìn, nhận biết được các số tròn mười nghìn.</w:t>
      </w:r>
    </w:p>
    <w:p w:rsidR="002D0B50" w:rsidRPr="002D0B50" w:rsidRDefault="002D0B50" w:rsidP="002D0B50">
      <w:pPr>
        <w:spacing w:after="0"/>
        <w:jc w:val="both"/>
        <w:rPr>
          <w:rFonts w:ascii="Times New Roman" w:eastAsia="Times New Roman" w:hAnsi="Times New Roman" w:cs="Times New Roman"/>
          <w:sz w:val="28"/>
          <w:szCs w:val="28"/>
        </w:rPr>
      </w:pPr>
      <w:r w:rsidRPr="002D0B50">
        <w:rPr>
          <w:rFonts w:ascii="Times New Roman" w:eastAsia="Times New Roman" w:hAnsi="Times New Roman" w:cs="Times New Roman"/>
          <w:sz w:val="28"/>
          <w:szCs w:val="28"/>
        </w:rPr>
        <w:t>- Chủ động học tập, tìm hiểu nội dung bài học. Biết lắng nghe và trả lời nội dung trong bài học.</w:t>
      </w:r>
    </w:p>
    <w:p w:rsidR="002D0B50" w:rsidRPr="002D0B50" w:rsidRDefault="002D0B50" w:rsidP="002D0B50">
      <w:pPr>
        <w:spacing w:after="0"/>
        <w:jc w:val="both"/>
        <w:rPr>
          <w:rFonts w:ascii="Times New Roman" w:eastAsia="Times New Roman" w:hAnsi="Times New Roman" w:cs="Times New Roman"/>
          <w:sz w:val="28"/>
          <w:szCs w:val="28"/>
        </w:rPr>
      </w:pPr>
      <w:r w:rsidRPr="002D0B50">
        <w:rPr>
          <w:rFonts w:ascii="Times New Roman" w:eastAsia="Times New Roman" w:hAnsi="Times New Roman" w:cs="Times New Roman"/>
          <w:sz w:val="28"/>
          <w:szCs w:val="28"/>
        </w:rPr>
        <w:t>- Chăm chỉ suy nghĩ, trả lời câu hỏi; làm tốt các bài tập.</w:t>
      </w:r>
    </w:p>
    <w:p w:rsidR="002D0B50" w:rsidRPr="002D0B50" w:rsidRDefault="002D0B50" w:rsidP="002D0B50">
      <w:pPr>
        <w:spacing w:after="0"/>
        <w:jc w:val="both"/>
        <w:rPr>
          <w:rFonts w:ascii="Times New Roman" w:eastAsia="Times New Roman" w:hAnsi="Times New Roman" w:cs="Times New Roman"/>
          <w:b/>
          <w:color w:val="000000"/>
          <w:sz w:val="28"/>
          <w:szCs w:val="28"/>
        </w:rPr>
      </w:pPr>
      <w:r w:rsidRPr="002D0B50">
        <w:rPr>
          <w:rFonts w:ascii="Times New Roman" w:eastAsia="Times New Roman" w:hAnsi="Times New Roman" w:cs="Times New Roman"/>
          <w:b/>
          <w:color w:val="000000"/>
          <w:sz w:val="28"/>
          <w:szCs w:val="28"/>
        </w:rPr>
        <w:t xml:space="preserve">II. ĐỒ DÙNG DẠY HỌC </w:t>
      </w:r>
    </w:p>
    <w:p w:rsidR="002D0B50" w:rsidRPr="002D0B50" w:rsidRDefault="002D0B50" w:rsidP="002D0B50">
      <w:pPr>
        <w:spacing w:after="0"/>
        <w:jc w:val="both"/>
        <w:rPr>
          <w:rFonts w:ascii="Times New Roman" w:eastAsia="Times New Roman" w:hAnsi="Times New Roman" w:cs="Times New Roman"/>
          <w:color w:val="000000"/>
          <w:sz w:val="28"/>
          <w:szCs w:val="28"/>
        </w:rPr>
      </w:pPr>
      <w:r w:rsidRPr="002D0B50">
        <w:rPr>
          <w:rFonts w:ascii="Times New Roman" w:eastAsia="Times New Roman" w:hAnsi="Times New Roman" w:cs="Times New Roman"/>
          <w:color w:val="000000"/>
          <w:sz w:val="28"/>
          <w:szCs w:val="28"/>
        </w:rPr>
        <w:t>- Kế hoạch bài dạy, bài giảng Power point.</w:t>
      </w:r>
    </w:p>
    <w:p w:rsidR="002D0B50" w:rsidRPr="002D0B50" w:rsidRDefault="002D0B50" w:rsidP="002D0B50">
      <w:pPr>
        <w:spacing w:after="0"/>
        <w:jc w:val="both"/>
        <w:rPr>
          <w:rFonts w:ascii="Times New Roman" w:eastAsia="Times New Roman" w:hAnsi="Times New Roman" w:cs="Times New Roman"/>
          <w:color w:val="000000"/>
          <w:sz w:val="28"/>
          <w:szCs w:val="28"/>
        </w:rPr>
      </w:pPr>
      <w:r w:rsidRPr="002D0B50">
        <w:rPr>
          <w:rFonts w:ascii="Times New Roman" w:eastAsia="Times New Roman" w:hAnsi="Times New Roman" w:cs="Times New Roman"/>
          <w:color w:val="000000"/>
          <w:sz w:val="28"/>
          <w:szCs w:val="28"/>
        </w:rPr>
        <w:t>- SGK và các thiết bị, học liệu phụ vụ cho tiết dạy.</w:t>
      </w:r>
    </w:p>
    <w:p w:rsidR="002D0B50" w:rsidRPr="002D0B50" w:rsidRDefault="002D0B50" w:rsidP="002D0B50">
      <w:pPr>
        <w:spacing w:after="0"/>
        <w:jc w:val="both"/>
        <w:outlineLvl w:val="0"/>
        <w:rPr>
          <w:rFonts w:ascii="Times New Roman" w:eastAsia="Times New Roman" w:hAnsi="Times New Roman" w:cs="Times New Roman"/>
          <w:b/>
          <w:sz w:val="28"/>
          <w:szCs w:val="28"/>
        </w:rPr>
      </w:pPr>
      <w:r w:rsidRPr="002D0B50">
        <w:rPr>
          <w:rFonts w:ascii="Times New Roman" w:eastAsia="Times New Roman" w:hAnsi="Times New Roman" w:cs="Times New Roman"/>
          <w:b/>
          <w:sz w:val="28"/>
          <w:szCs w:val="28"/>
        </w:rPr>
        <w:t>III. HOẠT ĐỘNG DẠY HỌC</w:t>
      </w:r>
    </w:p>
    <w:tbl>
      <w:tblPr>
        <w:tblW w:w="108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096"/>
        <w:gridCol w:w="4080"/>
      </w:tblGrid>
      <w:tr w:rsidR="002D0B50" w:rsidRPr="002D0B50" w:rsidTr="00BD2302">
        <w:tc>
          <w:tcPr>
            <w:tcW w:w="709" w:type="dxa"/>
            <w:tcBorders>
              <w:bottom w:val="dashed" w:sz="4" w:space="0" w:color="auto"/>
            </w:tcBorders>
          </w:tcPr>
          <w:p w:rsidR="002D0B50" w:rsidRPr="002D0B50" w:rsidRDefault="002D0B50" w:rsidP="002D0B50">
            <w:pPr>
              <w:spacing w:after="0"/>
              <w:jc w:val="center"/>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TG</w:t>
            </w:r>
          </w:p>
        </w:tc>
        <w:tc>
          <w:tcPr>
            <w:tcW w:w="6096" w:type="dxa"/>
            <w:tcBorders>
              <w:bottom w:val="dashed" w:sz="4" w:space="0" w:color="auto"/>
            </w:tcBorders>
          </w:tcPr>
          <w:p w:rsidR="002D0B50" w:rsidRPr="002D0B50" w:rsidRDefault="002D0B50" w:rsidP="002D0B50">
            <w:pPr>
              <w:spacing w:after="0"/>
              <w:jc w:val="center"/>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Hoạt động của giáo viên</w:t>
            </w:r>
          </w:p>
        </w:tc>
        <w:tc>
          <w:tcPr>
            <w:tcW w:w="4080" w:type="dxa"/>
            <w:tcBorders>
              <w:bottom w:val="dashed" w:sz="4" w:space="0" w:color="auto"/>
            </w:tcBorders>
          </w:tcPr>
          <w:p w:rsidR="002D0B50" w:rsidRPr="002D0B50" w:rsidRDefault="002D0B50" w:rsidP="002D0B50">
            <w:pPr>
              <w:spacing w:after="0"/>
              <w:jc w:val="center"/>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Hoạt động của học sinh</w:t>
            </w:r>
          </w:p>
        </w:tc>
      </w:tr>
      <w:tr w:rsidR="002D0B50" w:rsidRPr="002D0B50" w:rsidTr="00BD2302">
        <w:tc>
          <w:tcPr>
            <w:tcW w:w="709" w:type="dxa"/>
            <w:tcBorders>
              <w:bottom w:val="dashed" w:sz="4" w:space="0" w:color="auto"/>
            </w:tcBorders>
          </w:tcPr>
          <w:p w:rsidR="002D0B50" w:rsidRPr="002D0B50" w:rsidRDefault="002D0B50" w:rsidP="002D0B50">
            <w:pPr>
              <w:spacing w:after="0"/>
              <w:jc w:val="both"/>
              <w:rPr>
                <w:rFonts w:ascii="Times New Roman" w:eastAsia="Calibri" w:hAnsi="Times New Roman" w:cs="Times New Roman"/>
                <w:b/>
                <w:bCs/>
                <w:sz w:val="28"/>
                <w:szCs w:val="28"/>
                <w:lang w:val="nl-NL"/>
              </w:rPr>
            </w:pPr>
            <w:r w:rsidRPr="002D0B50">
              <w:rPr>
                <w:rFonts w:ascii="Times New Roman" w:eastAsia="Calibri" w:hAnsi="Times New Roman" w:cs="Times New Roman"/>
                <w:b/>
                <w:bCs/>
                <w:sz w:val="28"/>
                <w:szCs w:val="28"/>
                <w:lang w:val="nl-NL"/>
              </w:rPr>
              <w:t>5p</w:t>
            </w:r>
          </w:p>
        </w:tc>
        <w:tc>
          <w:tcPr>
            <w:tcW w:w="10176" w:type="dxa"/>
            <w:gridSpan w:val="2"/>
            <w:tcBorders>
              <w:bottom w:val="dashed" w:sz="4" w:space="0" w:color="auto"/>
            </w:tcBorders>
          </w:tcPr>
          <w:p w:rsidR="002D0B50" w:rsidRPr="002D0B50" w:rsidRDefault="002D0B50" w:rsidP="002D0B50">
            <w:pPr>
              <w:spacing w:after="0"/>
              <w:jc w:val="both"/>
              <w:rPr>
                <w:rFonts w:ascii="Times New Roman" w:eastAsia="Calibri" w:hAnsi="Times New Roman" w:cs="Times New Roman"/>
                <w:bCs/>
                <w:i/>
                <w:sz w:val="28"/>
                <w:szCs w:val="28"/>
                <w:lang w:val="nl-NL"/>
              </w:rPr>
            </w:pPr>
            <w:r w:rsidRPr="002D0B50">
              <w:rPr>
                <w:rFonts w:ascii="Times New Roman" w:eastAsia="Calibri" w:hAnsi="Times New Roman" w:cs="Times New Roman"/>
                <w:b/>
                <w:bCs/>
                <w:sz w:val="28"/>
                <w:szCs w:val="28"/>
                <w:lang w:val="nl-NL"/>
              </w:rPr>
              <w:t>1.Hoạt động mở đầu</w:t>
            </w:r>
          </w:p>
        </w:tc>
      </w:tr>
      <w:tr w:rsidR="002D0B50" w:rsidRPr="002D0B50" w:rsidTr="00BD2302">
        <w:tc>
          <w:tcPr>
            <w:tcW w:w="709" w:type="dxa"/>
            <w:tcBorders>
              <w:bottom w:val="dashed" w:sz="4" w:space="0" w:color="auto"/>
            </w:tcBorders>
          </w:tcPr>
          <w:p w:rsidR="002D0B50" w:rsidRPr="002D0B50" w:rsidRDefault="002D0B50" w:rsidP="002D0B50">
            <w:pPr>
              <w:spacing w:after="0"/>
              <w:jc w:val="both"/>
              <w:outlineLvl w:val="0"/>
              <w:rPr>
                <w:rFonts w:ascii="Times New Roman" w:eastAsia="Calibri" w:hAnsi="Times New Roman" w:cs="Times New Roman"/>
                <w:bCs/>
                <w:sz w:val="28"/>
                <w:szCs w:val="28"/>
                <w:lang w:val="nl-NL"/>
              </w:rPr>
            </w:pPr>
          </w:p>
        </w:tc>
        <w:tc>
          <w:tcPr>
            <w:tcW w:w="6096" w:type="dxa"/>
            <w:tcBorders>
              <w:bottom w:val="dashed" w:sz="4" w:space="0" w:color="auto"/>
            </w:tcBorders>
          </w:tcPr>
          <w:p w:rsidR="002D0B50" w:rsidRPr="002D0B50" w:rsidRDefault="002D0B50" w:rsidP="002D0B50">
            <w:pPr>
              <w:spacing w:after="0"/>
              <w:jc w:val="both"/>
              <w:outlineLvl w:val="0"/>
              <w:rPr>
                <w:rFonts w:ascii="Times New Roman" w:eastAsia="Calibri" w:hAnsi="Times New Roman" w:cs="Times New Roman"/>
                <w:bCs/>
                <w:sz w:val="28"/>
                <w:szCs w:val="28"/>
                <w:lang w:val="nl-NL"/>
              </w:rPr>
            </w:pPr>
            <w:r w:rsidRPr="002D0B50">
              <w:rPr>
                <w:rFonts w:ascii="Times New Roman" w:eastAsia="Calibri" w:hAnsi="Times New Roman" w:cs="Times New Roman"/>
                <w:bCs/>
                <w:sz w:val="28"/>
                <w:szCs w:val="28"/>
                <w:lang w:val="nl-NL"/>
              </w:rPr>
              <w:t>- GV tổ chức trò chơi (Tôi là ai? Là ai?)để khởi động bài học.</w:t>
            </w:r>
          </w:p>
          <w:p w:rsidR="002D0B50" w:rsidRPr="002D0B50" w:rsidRDefault="002D0B50" w:rsidP="002D0B50">
            <w:pPr>
              <w:spacing w:after="0"/>
              <w:jc w:val="both"/>
              <w:outlineLvl w:val="0"/>
              <w:rPr>
                <w:rFonts w:ascii="Times New Roman" w:eastAsia="Calibri" w:hAnsi="Times New Roman" w:cs="Times New Roman"/>
                <w:bCs/>
                <w:sz w:val="28"/>
                <w:szCs w:val="28"/>
                <w:lang w:val="nl-NL"/>
              </w:rPr>
            </w:pPr>
            <w:r w:rsidRPr="002D0B50">
              <w:rPr>
                <w:rFonts w:ascii="Times New Roman" w:eastAsia="Calibri" w:hAnsi="Times New Roman" w:cs="Times New Roman"/>
                <w:bCs/>
                <w:sz w:val="28"/>
                <w:szCs w:val="28"/>
                <w:lang w:val="nl-NL"/>
              </w:rPr>
              <w:t>+ Câu 1: Tôi gồm 3 nghìn 6 chục. Vậy tôi là ai?</w:t>
            </w:r>
          </w:p>
          <w:p w:rsidR="002D0B50" w:rsidRPr="002D0B50" w:rsidRDefault="002D0B50" w:rsidP="002D0B50">
            <w:pPr>
              <w:spacing w:after="0"/>
              <w:jc w:val="both"/>
              <w:outlineLvl w:val="0"/>
              <w:rPr>
                <w:rFonts w:ascii="Times New Roman" w:eastAsia="Calibri" w:hAnsi="Times New Roman" w:cs="Times New Roman"/>
                <w:bCs/>
                <w:sz w:val="28"/>
                <w:szCs w:val="28"/>
                <w:lang w:val="nl-NL"/>
              </w:rPr>
            </w:pPr>
            <w:r w:rsidRPr="002D0B50">
              <w:rPr>
                <w:rFonts w:ascii="Times New Roman" w:eastAsia="Calibri" w:hAnsi="Times New Roman" w:cs="Times New Roman"/>
                <w:bCs/>
                <w:sz w:val="28"/>
                <w:szCs w:val="28"/>
                <w:lang w:val="nl-NL"/>
              </w:rPr>
              <w:t>+ Câu 2: Tôi gồm 2 nghìn 8 đơn vị. Vậy tôi là ai?</w:t>
            </w:r>
          </w:p>
          <w:p w:rsidR="002D0B50" w:rsidRPr="002D0B50" w:rsidRDefault="002D0B50" w:rsidP="002D0B50">
            <w:pPr>
              <w:spacing w:after="0"/>
              <w:jc w:val="both"/>
              <w:outlineLvl w:val="0"/>
              <w:rPr>
                <w:rFonts w:ascii="Times New Roman" w:eastAsia="Calibri" w:hAnsi="Times New Roman" w:cs="Times New Roman"/>
                <w:bCs/>
                <w:sz w:val="28"/>
                <w:szCs w:val="28"/>
                <w:lang w:val="nl-NL"/>
              </w:rPr>
            </w:pPr>
            <w:r w:rsidRPr="002D0B50">
              <w:rPr>
                <w:rFonts w:ascii="Times New Roman" w:eastAsia="Calibri" w:hAnsi="Times New Roman" w:cs="Times New Roman"/>
                <w:bCs/>
                <w:sz w:val="28"/>
                <w:szCs w:val="28"/>
                <w:lang w:val="nl-NL"/>
              </w:rPr>
              <w:t>- GV nhận xét, tuyên dương.</w:t>
            </w:r>
          </w:p>
          <w:p w:rsidR="002D0B50" w:rsidRPr="002D0B50" w:rsidRDefault="002D0B50" w:rsidP="002D0B50">
            <w:pPr>
              <w:spacing w:after="0"/>
              <w:jc w:val="both"/>
              <w:outlineLvl w:val="0"/>
              <w:rPr>
                <w:rFonts w:ascii="Times New Roman" w:eastAsia="Calibri" w:hAnsi="Times New Roman" w:cs="Times New Roman"/>
                <w:bCs/>
                <w:sz w:val="28"/>
                <w:szCs w:val="28"/>
                <w:lang w:val="nl-NL"/>
              </w:rPr>
            </w:pPr>
            <w:r w:rsidRPr="002D0B50">
              <w:rPr>
                <w:rFonts w:ascii="Times New Roman" w:eastAsia="Calibri" w:hAnsi="Times New Roman" w:cs="Times New Roman"/>
                <w:bCs/>
                <w:sz w:val="28"/>
                <w:szCs w:val="28"/>
                <w:lang w:val="nl-NL"/>
              </w:rPr>
              <w:t>=&gt;Vậy đây (6</w:t>
            </w:r>
            <w:r w:rsidRPr="002D0B50">
              <w:rPr>
                <w:rFonts w:ascii="Times New Roman" w:eastAsia="Calibri" w:hAnsi="Times New Roman" w:cs="Times New Roman"/>
                <w:sz w:val="28"/>
                <w:szCs w:val="28"/>
                <w:lang w:val="nl-NL"/>
              </w:rPr>
              <w:t>3 060) là ai? Có đặc điểm gì? thì chúng ta cùng vào bài học hôm nay. GB</w:t>
            </w:r>
          </w:p>
        </w:tc>
        <w:tc>
          <w:tcPr>
            <w:tcW w:w="4080" w:type="dxa"/>
            <w:tcBorders>
              <w:bottom w:val="dashed" w:sz="4" w:space="0" w:color="auto"/>
            </w:tcBorders>
          </w:tcPr>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tham gia trò chơi</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trả lời</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lắng nghe.</w:t>
            </w:r>
          </w:p>
          <w:p w:rsidR="002D0B50" w:rsidRPr="002D0B50" w:rsidRDefault="002D0B50" w:rsidP="002D0B50">
            <w:pPr>
              <w:spacing w:after="0"/>
              <w:jc w:val="both"/>
              <w:rPr>
                <w:rFonts w:ascii="Times New Roman" w:eastAsia="Calibri" w:hAnsi="Times New Roman" w:cs="Times New Roman"/>
                <w:sz w:val="28"/>
                <w:szCs w:val="28"/>
                <w:lang w:val="nl-NL"/>
              </w:rPr>
            </w:pPr>
          </w:p>
        </w:tc>
      </w:tr>
      <w:tr w:rsidR="002D0B50" w:rsidRPr="002D0B50" w:rsidTr="00BD2302">
        <w:tc>
          <w:tcPr>
            <w:tcW w:w="709"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bCs/>
                <w:iCs/>
                <w:sz w:val="28"/>
                <w:szCs w:val="28"/>
                <w:lang w:val="nl-NL"/>
              </w:rPr>
            </w:pPr>
            <w:r w:rsidRPr="002D0B50">
              <w:rPr>
                <w:rFonts w:ascii="Times New Roman" w:eastAsia="Calibri" w:hAnsi="Times New Roman" w:cs="Times New Roman"/>
                <w:b/>
                <w:bCs/>
                <w:iCs/>
                <w:sz w:val="28"/>
                <w:szCs w:val="28"/>
                <w:lang w:val="nl-NL"/>
              </w:rPr>
              <w:t>12p</w:t>
            </w:r>
          </w:p>
        </w:tc>
        <w:tc>
          <w:tcPr>
            <w:tcW w:w="10176" w:type="dxa"/>
            <w:gridSpan w:val="2"/>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bCs/>
                <w:iCs/>
                <w:sz w:val="28"/>
                <w:szCs w:val="28"/>
                <w:lang w:val="nl-NL"/>
              </w:rPr>
            </w:pPr>
            <w:r w:rsidRPr="002D0B50">
              <w:rPr>
                <w:rFonts w:ascii="Times New Roman" w:eastAsia="Calibri" w:hAnsi="Times New Roman" w:cs="Times New Roman"/>
                <w:b/>
                <w:bCs/>
                <w:iCs/>
                <w:sz w:val="28"/>
                <w:szCs w:val="28"/>
                <w:lang w:val="nl-NL"/>
              </w:rPr>
              <w:t>2.</w:t>
            </w:r>
            <w:r w:rsidRPr="002D0B50">
              <w:rPr>
                <w:rFonts w:ascii="Times New Roman" w:eastAsia="Times New Roman" w:hAnsi="Times New Roman" w:cs="Times New Roman"/>
                <w:sz w:val="24"/>
                <w:szCs w:val="24"/>
              </w:rPr>
              <w:t xml:space="preserve"> </w:t>
            </w:r>
            <w:r w:rsidRPr="002D0B50">
              <w:rPr>
                <w:rFonts w:ascii="Times New Roman" w:eastAsia="Calibri" w:hAnsi="Times New Roman" w:cs="Times New Roman"/>
                <w:b/>
                <w:bCs/>
                <w:iCs/>
                <w:sz w:val="28"/>
                <w:szCs w:val="28"/>
                <w:lang w:val="nl-NL"/>
              </w:rPr>
              <w:t>Hoạt động hình thành kiến thức</w:t>
            </w:r>
            <w:r w:rsidRPr="002D0B50">
              <w:rPr>
                <w:rFonts w:ascii="Times New Roman" w:eastAsia="Calibri" w:hAnsi="Times New Roman" w:cs="Times New Roman"/>
                <w:bCs/>
                <w:i/>
                <w:iCs/>
                <w:sz w:val="28"/>
                <w:szCs w:val="28"/>
                <w:lang w:val="nl-NL"/>
              </w:rPr>
              <w:t xml:space="preserve"> </w:t>
            </w:r>
            <w:r w:rsidRPr="002D0B50">
              <w:rPr>
                <w:rFonts w:ascii="Times New Roman" w:eastAsia="Calibri" w:hAnsi="Times New Roman" w:cs="Times New Roman"/>
                <w:b/>
                <w:bCs/>
                <w:iCs/>
                <w:sz w:val="28"/>
                <w:szCs w:val="28"/>
                <w:lang w:val="nl-NL"/>
              </w:rPr>
              <w:t>mới</w:t>
            </w:r>
          </w:p>
        </w:tc>
      </w:tr>
      <w:tr w:rsidR="002D0B50" w:rsidRPr="002D0B50" w:rsidTr="00BD2302">
        <w:trPr>
          <w:trHeight w:val="1381"/>
        </w:trPr>
        <w:tc>
          <w:tcPr>
            <w:tcW w:w="709"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15p</w:t>
            </w:r>
          </w:p>
        </w:tc>
        <w:tc>
          <w:tcPr>
            <w:tcW w:w="6096"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lastRenderedPageBreak/>
              <w:t xml:space="preserve">HĐ. Hình thành các số tròn 10 000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noProof/>
                <w:sz w:val="28"/>
                <w:szCs w:val="28"/>
              </w:rPr>
              <w:drawing>
                <wp:anchor distT="0" distB="0" distL="114300" distR="114300" simplePos="0" relativeHeight="251661312" behindDoc="0" locked="0" layoutInCell="1" allowOverlap="1" wp14:anchorId="549302F6" wp14:editId="26E56DFC">
                  <wp:simplePos x="0" y="0"/>
                  <wp:positionH relativeFrom="column">
                    <wp:posOffset>118989</wp:posOffset>
                  </wp:positionH>
                  <wp:positionV relativeFrom="paragraph">
                    <wp:posOffset>1234733</wp:posOffset>
                  </wp:positionV>
                  <wp:extent cx="1460500" cy="825500"/>
                  <wp:effectExtent l="0" t="0" r="6350" b="0"/>
                  <wp:wrapSquare wrapText="bothSides"/>
                  <wp:docPr id="1" name="Picture 16"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5">
                            <a:extLst>
                              <a:ext uri="{28A0092B-C50C-407E-A947-70E740481C1C}">
                                <a14:useLocalDpi xmlns:a14="http://schemas.microsoft.com/office/drawing/2010/main" val="0"/>
                              </a:ext>
                            </a:extLst>
                          </a:blip>
                          <a:stretch>
                            <a:fillRect/>
                          </a:stretch>
                        </pic:blipFill>
                        <pic:spPr>
                          <a:xfrm>
                            <a:off x="0" y="0"/>
                            <a:ext cx="1460500" cy="825500"/>
                          </a:xfrm>
                          <a:prstGeom prst="rect">
                            <a:avLst/>
                          </a:prstGeom>
                        </pic:spPr>
                      </pic:pic>
                    </a:graphicData>
                  </a:graphic>
                </wp:anchor>
              </w:drawing>
            </w:r>
            <w:r w:rsidRPr="002D0B50">
              <w:rPr>
                <w:rFonts w:ascii="Times New Roman" w:eastAsia="Calibri" w:hAnsi="Times New Roman" w:cs="Times New Roman"/>
                <w:b/>
                <w:noProof/>
                <w:sz w:val="28"/>
                <w:szCs w:val="28"/>
              </w:rPr>
              <w:drawing>
                <wp:anchor distT="0" distB="0" distL="114300" distR="114300" simplePos="0" relativeHeight="251659264" behindDoc="1" locked="0" layoutInCell="1" allowOverlap="1" wp14:anchorId="4AB9357D" wp14:editId="3E45C730">
                  <wp:simplePos x="0" y="0"/>
                  <wp:positionH relativeFrom="column">
                    <wp:posOffset>1903095</wp:posOffset>
                  </wp:positionH>
                  <wp:positionV relativeFrom="paragraph">
                    <wp:posOffset>572184</wp:posOffset>
                  </wp:positionV>
                  <wp:extent cx="1527810" cy="694055"/>
                  <wp:effectExtent l="0" t="0" r="0" b="0"/>
                  <wp:wrapSquare wrapText="bothSides"/>
                  <wp:docPr id="2" name="Picture 13" descr="z3558420914990_c32a9f71f4a70d933462529a2160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8420914990_c32a9f71f4a70d933462529a2160024e.jpg"/>
                          <pic:cNvPicPr/>
                        </pic:nvPicPr>
                        <pic:blipFill>
                          <a:blip r:embed="rId6">
                            <a:extLst>
                              <a:ext uri="{28A0092B-C50C-407E-A947-70E740481C1C}">
                                <a14:useLocalDpi xmlns:a14="http://schemas.microsoft.com/office/drawing/2010/main" val="0"/>
                              </a:ext>
                            </a:extLst>
                          </a:blip>
                          <a:stretch>
                            <a:fillRect/>
                          </a:stretch>
                        </pic:blipFill>
                        <pic:spPr>
                          <a:xfrm>
                            <a:off x="0" y="0"/>
                            <a:ext cx="1527810" cy="694055"/>
                          </a:xfrm>
                          <a:prstGeom prst="rect">
                            <a:avLst/>
                          </a:prstGeom>
                        </pic:spPr>
                      </pic:pic>
                    </a:graphicData>
                  </a:graphic>
                </wp:anchor>
              </w:drawing>
            </w:r>
            <w:r w:rsidRPr="002D0B50">
              <w:rPr>
                <w:rFonts w:ascii="Times New Roman" w:eastAsia="Calibri" w:hAnsi="Times New Roman" w:cs="Times New Roman"/>
                <w:sz w:val="28"/>
                <w:szCs w:val="28"/>
                <w:lang w:val="nl-NL"/>
              </w:rPr>
              <w:t>-  GV cho HS lấy bộ đồ dùng tìm các thanh có giá trị tương ứng.</w:t>
            </w:r>
            <w:r w:rsidRPr="002D0B50">
              <w:rPr>
                <w:rFonts w:ascii="Times New Roman" w:eastAsia="Calibri" w:hAnsi="Times New Roman" w:cs="Times New Roman"/>
                <w:b/>
                <w:noProof/>
                <w:sz w:val="28"/>
                <w:szCs w:val="28"/>
              </w:rPr>
              <w:t xml:space="preserve"> </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noProof/>
                <w:sz w:val="28"/>
                <w:szCs w:val="28"/>
              </w:rPr>
              <w:drawing>
                <wp:anchor distT="0" distB="0" distL="114300" distR="114300" simplePos="0" relativeHeight="251660288" behindDoc="0" locked="0" layoutInCell="1" allowOverlap="1" wp14:anchorId="15F760EB" wp14:editId="4E4DE11A">
                  <wp:simplePos x="0" y="0"/>
                  <wp:positionH relativeFrom="column">
                    <wp:posOffset>22958</wp:posOffset>
                  </wp:positionH>
                  <wp:positionV relativeFrom="paragraph">
                    <wp:posOffset>48895</wp:posOffset>
                  </wp:positionV>
                  <wp:extent cx="2012950" cy="773430"/>
                  <wp:effectExtent l="0" t="0" r="6350" b="7620"/>
                  <wp:wrapSquare wrapText="bothSides"/>
                  <wp:docPr id="3" name="Picture 12"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7">
                            <a:extLst>
                              <a:ext uri="{28A0092B-C50C-407E-A947-70E740481C1C}">
                                <a14:useLocalDpi xmlns:a14="http://schemas.microsoft.com/office/drawing/2010/main" val="0"/>
                              </a:ext>
                            </a:extLst>
                          </a:blip>
                          <a:stretch>
                            <a:fillRect/>
                          </a:stretch>
                        </pic:blipFill>
                        <pic:spPr>
                          <a:xfrm>
                            <a:off x="0" y="0"/>
                            <a:ext cx="2012950" cy="773430"/>
                          </a:xfrm>
                          <a:prstGeom prst="rect">
                            <a:avLst/>
                          </a:prstGeom>
                        </pic:spPr>
                      </pic:pic>
                    </a:graphicData>
                  </a:graphic>
                </wp:anchor>
              </w:drawing>
            </w: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Giới thiệu  10 chục nghìn là một trăm nghìn.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 xml:space="preserve">=&gt; </w:t>
            </w:r>
            <w:r w:rsidRPr="002D0B50">
              <w:rPr>
                <w:rFonts w:ascii="Times New Roman" w:eastAsia="Calibri" w:hAnsi="Times New Roman" w:cs="Times New Roman"/>
                <w:sz w:val="28"/>
                <w:szCs w:val="28"/>
                <w:lang w:val="nl-NL"/>
              </w:rPr>
              <w:t>Chốt: Cách đếm, đọc, viết số tròn chục nghìn. Chú ý giới thiệu số 100 000 cách đọc, viết 10 chục nghìn = 100 000.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rPr>
              <w:t xml:space="preserve">- GVKL: Các số </w:t>
            </w:r>
            <w:r w:rsidRPr="002D0B50">
              <w:rPr>
                <w:rFonts w:ascii="Times New Roman" w:eastAsia="Calibri" w:hAnsi="Times New Roman" w:cs="Times New Roman"/>
                <w:sz w:val="28"/>
                <w:szCs w:val="28"/>
                <w:lang w:val="nl-NL"/>
              </w:rPr>
              <w:t>10 000; 20 000; 30 000;.....;</w:t>
            </w:r>
          </w:p>
          <w:p w:rsidR="002D0B50" w:rsidRPr="002D0B50" w:rsidRDefault="002D0B50" w:rsidP="002D0B50">
            <w:pPr>
              <w:spacing w:after="0"/>
              <w:jc w:val="both"/>
              <w:rPr>
                <w:rFonts w:ascii="Times New Roman" w:eastAsia="Calibri" w:hAnsi="Times New Roman" w:cs="Times New Roman"/>
                <w:b/>
                <w:sz w:val="28"/>
                <w:szCs w:val="28"/>
              </w:rPr>
            </w:pPr>
            <w:r w:rsidRPr="002D0B50">
              <w:rPr>
                <w:rFonts w:ascii="Times New Roman" w:eastAsia="Calibri" w:hAnsi="Times New Roman" w:cs="Times New Roman"/>
                <w:b/>
                <w:sz w:val="28"/>
                <w:szCs w:val="28"/>
                <w:lang w:val="nl-NL"/>
              </w:rPr>
              <w:t xml:space="preserve">100 000 </w:t>
            </w:r>
            <w:r w:rsidRPr="002D0B50">
              <w:rPr>
                <w:rFonts w:ascii="Times New Roman" w:eastAsia="Calibri" w:hAnsi="Times New Roman" w:cs="Times New Roman"/>
                <w:b/>
                <w:sz w:val="28"/>
                <w:szCs w:val="28"/>
              </w:rPr>
              <w:t>là các số tròn mười nghìn và ghi bảng.</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Em có nhận xét gì về đặc điểm của dãy số trên?</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b/>
                <w:sz w:val="28"/>
                <w:szCs w:val="28"/>
              </w:rPr>
              <w:t>-</w:t>
            </w:r>
            <w:r w:rsidRPr="002D0B50">
              <w:rPr>
                <w:rFonts w:ascii="Times New Roman" w:eastAsia="Calibri" w:hAnsi="Times New Roman" w:cs="Times New Roman"/>
                <w:sz w:val="28"/>
                <w:szCs w:val="28"/>
              </w:rPr>
              <w:t xml:space="preserve"> GVKL: Dãy số tròn chục nghìn có 5 chữ số có đặc điểm tận cùng là 4 chữ số 0.</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*Mở rộng: 2 số tròn chục nghìn liền nhau hơn kém nhau bao nhiêu đơn vị?</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HĐ. Hình thành các số tròn nghìn trong phạm vi 100 000</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w:t>
            </w:r>
            <w:r w:rsidRPr="002D0B50">
              <w:rPr>
                <w:rFonts w:ascii="Times New Roman" w:eastAsia="Calibri" w:hAnsi="Times New Roman" w:cs="Times New Roman"/>
                <w:sz w:val="28"/>
                <w:szCs w:val="28"/>
                <w:lang w:val="nl-NL"/>
              </w:rPr>
              <w:t>GV cho HS lấy ra 2 tấm thẻ 10 nghìn và 3 tấm thẻ 1 nghìn</w:t>
            </w: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-GV giới thiệu số 23000 và nêu cách đọc, viết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Đọc là: Hai mươi ba nghìn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Viết là 23 000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-Tương tự với số 35 000, GV cho HS nêu cách đọc , viết số.</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lấy thêm vài số tròn nghìn khác có năm chữ số.</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nhận xét.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 xml:space="preserve">=&gt; </w:t>
            </w:r>
            <w:r w:rsidRPr="002D0B50">
              <w:rPr>
                <w:rFonts w:ascii="Times New Roman" w:eastAsia="Calibri" w:hAnsi="Times New Roman" w:cs="Times New Roman"/>
                <w:sz w:val="28"/>
                <w:szCs w:val="28"/>
                <w:lang w:val="nl-NL"/>
              </w:rPr>
              <w:t>Chốt: Cách viết, đọc số tròn chục nghìn; tròn nghìn số có năm chữ số, lưu ý số 1 trăm nghìn có 6 chữ số.</w:t>
            </w: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3. Hoạt động thực hành, luyện tập</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lastRenderedPageBreak/>
              <w:t xml:space="preserve">Bài 1.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a)Viết các số sau: mười hai nghìn, năm mươi mốt nghìn, tám mươi lăm  nghìn,ba mươi chín nghìn, hai mươi tư nghìn, một trăm nghìn.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gọi 2 HS lên bảng, lớp làm bảng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lấy thêm số khác tương tự.</w:t>
            </w:r>
          </w:p>
          <w:p w:rsidR="002D0B50" w:rsidRPr="002D0B50" w:rsidRDefault="002D0B50" w:rsidP="002D0B50">
            <w:pPr>
              <w:spacing w:after="0"/>
              <w:jc w:val="both"/>
              <w:rPr>
                <w:rFonts w:ascii="Times New Roman" w:eastAsia="Calibri" w:hAnsi="Times New Roman" w:cs="Times New Roman"/>
                <w:i/>
                <w:sz w:val="28"/>
                <w:szCs w:val="28"/>
                <w:lang w:val="nl-NL"/>
              </w:rPr>
            </w:pPr>
            <w:r w:rsidRPr="002D0B50">
              <w:rPr>
                <w:rFonts w:ascii="Times New Roman" w:eastAsia="Calibri" w:hAnsi="Times New Roman" w:cs="Times New Roman"/>
                <w:b/>
                <w:i/>
                <w:sz w:val="28"/>
                <w:szCs w:val="28"/>
                <w:lang w:val="nl-NL"/>
              </w:rPr>
              <w:t>=&gt; Chốt:</w:t>
            </w:r>
            <w:r w:rsidRPr="002D0B50">
              <w:rPr>
                <w:rFonts w:ascii="Times New Roman" w:eastAsia="Calibri" w:hAnsi="Times New Roman" w:cs="Times New Roman"/>
                <w:i/>
                <w:sz w:val="28"/>
                <w:szCs w:val="28"/>
                <w:lang w:val="nl-NL"/>
              </w:rPr>
              <w:t xml:space="preserve"> Cách viết tròn nghìn số có năm chữ số, đặc biệt số 1 trăm nghìn có 6 chữ số.</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b)Đọc các số sau: 72 000, 14 000, 36 000,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45 000, 88 000, 91 000.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làm vào vở viết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gọi HS đọc lần lượt và cho bạn nhận xét.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=&gt; Chốt:</w:t>
            </w:r>
            <w:r w:rsidRPr="002D0B50">
              <w:rPr>
                <w:rFonts w:ascii="Times New Roman" w:eastAsia="Calibri" w:hAnsi="Times New Roman" w:cs="Times New Roman"/>
                <w:sz w:val="28"/>
                <w:szCs w:val="28"/>
                <w:lang w:val="nl-NL"/>
              </w:rPr>
              <w:t xml:space="preserve"> Cách đọc số có năm chữ số là số tròn nghìn</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 xml:space="preserve">Bài 2. </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Gọi HS đọc yêu cầu bài tập</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Yêu cầu HS : đếm, đọc và nêu các số còn thiếu trong ô trống trên tia số</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xml:space="preserve">a) Số tròn chục nghìn </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b) Số tròn nghìn có 5 chữ số</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Gọi đại diện HS trả lời và nêu cách làm</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Yêu cầu HS nhận xét</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GV nhận xét</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xml:space="preserve">a)10 000; 20 000;…60 000; 70 000; </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80 000;….100 000</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b)52 000; …55 000; 56 000;…</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58 000,…; 60 0000.</w:t>
            </w:r>
          </w:p>
          <w:p w:rsidR="002D0B50" w:rsidRPr="002D0B50" w:rsidRDefault="002D0B50" w:rsidP="002D0B50">
            <w:pPr>
              <w:spacing w:after="0"/>
              <w:jc w:val="both"/>
              <w:rPr>
                <w:rFonts w:ascii="Times New Roman" w:eastAsia="Calibri" w:hAnsi="Times New Roman" w:cs="Times New Roman"/>
                <w:i/>
                <w:sz w:val="28"/>
                <w:szCs w:val="28"/>
              </w:rPr>
            </w:pPr>
            <w:r w:rsidRPr="002D0B50">
              <w:rPr>
                <w:rFonts w:ascii="Times New Roman" w:eastAsia="Calibri" w:hAnsi="Times New Roman" w:cs="Times New Roman"/>
                <w:b/>
                <w:sz w:val="28"/>
                <w:szCs w:val="28"/>
              </w:rPr>
              <w:t>=&gt; Chốt:</w:t>
            </w:r>
            <w:r w:rsidRPr="002D0B50">
              <w:rPr>
                <w:rFonts w:ascii="Times New Roman" w:eastAsia="Calibri" w:hAnsi="Times New Roman" w:cs="Times New Roman"/>
                <w:i/>
                <w:sz w:val="28"/>
                <w:szCs w:val="28"/>
              </w:rPr>
              <w:t xml:space="preserve"> </w:t>
            </w:r>
            <w:r w:rsidRPr="002D0B50">
              <w:rPr>
                <w:rFonts w:ascii="Times New Roman" w:eastAsia="Calibri" w:hAnsi="Times New Roman" w:cs="Times New Roman"/>
                <w:sz w:val="28"/>
                <w:szCs w:val="28"/>
              </w:rPr>
              <w:t>Đếm theo số tròn chục nghìn, tròn nghìn để điền được các số vào ô trống trên tia số. Mỗi số tương ứng với 1 tia số.</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 xml:space="preserve">Bài 3.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 xml:space="preserve">- </w:t>
            </w:r>
            <w:r w:rsidRPr="002D0B50">
              <w:rPr>
                <w:rFonts w:ascii="Times New Roman" w:eastAsia="Calibri" w:hAnsi="Times New Roman" w:cs="Times New Roman"/>
                <w:sz w:val="28"/>
                <w:szCs w:val="28"/>
                <w:lang w:val="nl-NL"/>
              </w:rPr>
              <w:t>Đếm, viết rồi đọc số theo khối lập phương(theo mẫu)</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GV cho HS lấy ra 2 tấm thẻ 10 nghìn và 3 tấm thẻ 1 nghìn, 1tấm thẻ trăm, 5 tấm thẻ chục và 3 tấm </w:t>
            </w:r>
            <w:r w:rsidRPr="002D0B50">
              <w:rPr>
                <w:rFonts w:ascii="Times New Roman" w:eastAsia="Calibri" w:hAnsi="Times New Roman" w:cs="Times New Roman"/>
                <w:sz w:val="28"/>
                <w:szCs w:val="28"/>
                <w:lang w:val="nl-NL"/>
              </w:rPr>
              <w:lastRenderedPageBreak/>
              <w:t>thẻ1 đơn vị.</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giới thiệu cách viết, đọc số: 23 153</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làm phần a, b vào vở</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-YC HS nêu kết quả và nhận xét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a)31 432: Ba mươi mốt nghìn bốn trăm ba mươi hai</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b)52 644: Năm mươi hai nghìn sáu trăm bốn mươi tư</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=&gt; Chốt:</w:t>
            </w:r>
            <w:r w:rsidRPr="002D0B50">
              <w:rPr>
                <w:rFonts w:ascii="Times New Roman" w:eastAsia="Calibri" w:hAnsi="Times New Roman" w:cs="Times New Roman"/>
                <w:sz w:val="28"/>
                <w:szCs w:val="28"/>
                <w:lang w:val="nl-NL"/>
              </w:rPr>
              <w:t xml:space="preserve"> Cách viết, đọc số có năm chữ số trong phạm vi 100 000.</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 xml:space="preserve">Bài 4.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a)Viết các số sau: bốn mươi mốt nghìn hai trăm ba mươi bảy, ba mươi ba nghìn sáu trăm tám mươi mốt,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-GV gọi 2 HS lên bảng, lớp làm bảng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Gv cho HS lấy thêm số khác tương tự.</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Mời 1 HS nêu kết quả, cả lớp quan sát, nhận xét.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=&gt;Chốt:</w:t>
            </w:r>
            <w:r w:rsidRPr="002D0B50">
              <w:rPr>
                <w:rFonts w:ascii="Times New Roman" w:eastAsia="Calibri" w:hAnsi="Times New Roman" w:cs="Times New Roman"/>
                <w:sz w:val="28"/>
                <w:szCs w:val="28"/>
                <w:lang w:val="nl-NL"/>
              </w:rPr>
              <w:t xml:space="preserve"> Cách viết số có năm chữ số trong phạm vi 100 000.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b)Đọc các số sau: 38 239, 76 815, 27 413, 21 432, 68 331.</w:t>
            </w:r>
            <w:r w:rsidRPr="002D0B50">
              <w:rPr>
                <w:rFonts w:ascii="Times New Roman" w:eastAsia="Calibri" w:hAnsi="Times New Roman" w:cs="Times New Roman"/>
                <w:b/>
                <w:sz w:val="28"/>
                <w:szCs w:val="28"/>
                <w:lang w:val="nl-NL"/>
              </w:rPr>
              <w:t xml:space="preserve">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-GV cho HS làm theo cặp</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-GV gọi HS đọc lần lượt và cho bạn nhận xét.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=&gt;Chốt:</w:t>
            </w:r>
            <w:r w:rsidRPr="002D0B50">
              <w:rPr>
                <w:rFonts w:ascii="Times New Roman" w:eastAsia="Calibri" w:hAnsi="Times New Roman" w:cs="Times New Roman"/>
                <w:sz w:val="28"/>
                <w:szCs w:val="28"/>
                <w:lang w:val="nl-NL"/>
              </w:rPr>
              <w:t xml:space="preserve"> Cách đọc số có năm chữ số trong phạm vi 100 000.</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 xml:space="preserve">Bài 5:  </w:t>
            </w:r>
            <w:r w:rsidRPr="002D0B50">
              <w:rPr>
                <w:rFonts w:ascii="Times New Roman" w:eastAsia="Calibri" w:hAnsi="Times New Roman" w:cs="Times New Roman"/>
                <w:sz w:val="28"/>
                <w:szCs w:val="28"/>
                <w:lang w:val="nl-NL"/>
              </w:rPr>
              <w:t>Thực hiện( theo mẫu)</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sz w:val="28"/>
                <w:szCs w:val="28"/>
                <w:lang w:val="nl-NL"/>
              </w:rPr>
              <w:t>-GV phân tích mẫu, nhận xét cách viết, đọc</w:t>
            </w:r>
            <w:r w:rsidRPr="002D0B50">
              <w:rPr>
                <w:rFonts w:ascii="Times New Roman" w:eastAsia="Calibri" w:hAnsi="Times New Roman" w:cs="Times New Roman"/>
                <w:b/>
                <w:sz w:val="28"/>
                <w:szCs w:val="28"/>
                <w:lang w:val="nl-NL"/>
              </w:rPr>
              <w:t xml:space="preserve"> </w:t>
            </w:r>
            <w:r w:rsidRPr="002D0B50">
              <w:rPr>
                <w:rFonts w:ascii="Times New Roman" w:eastAsia="Calibri" w:hAnsi="Times New Roman" w:cs="Times New Roman"/>
                <w:sz w:val="28"/>
                <w:szCs w:val="28"/>
                <w:lang w:val="nl-NL"/>
              </w:rPr>
              <w:t>số</w:t>
            </w: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(63 192)</w:t>
            </w:r>
          </w:p>
          <w:p w:rsidR="002D0B50" w:rsidRPr="002D0B50" w:rsidRDefault="002D0B50" w:rsidP="002D0B50">
            <w:pPr>
              <w:spacing w:after="0"/>
              <w:jc w:val="both"/>
              <w:rPr>
                <w:rFonts w:ascii="Times New Roman" w:eastAsia="Calibri" w:hAnsi="Times New Roman" w:cs="Times New Roman"/>
                <w:b/>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Mời 1 HS nêu kết quả, cả lớp quan sát, nhận xét.</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=&gt;Chốt:</w:t>
            </w:r>
            <w:r w:rsidRPr="002D0B50">
              <w:rPr>
                <w:rFonts w:ascii="Times New Roman" w:eastAsia="Calibri" w:hAnsi="Times New Roman" w:cs="Times New Roman"/>
                <w:sz w:val="28"/>
                <w:szCs w:val="28"/>
                <w:lang w:val="nl-NL"/>
              </w:rPr>
              <w:t xml:space="preserve"> Cách viết, đọc số trong phạm vi 100 000; lưu ý trường hợp có chữ số 0 ở các hàng nghìn(hoặc nghìn, trăm, chục, đơn vị)</w:t>
            </w:r>
          </w:p>
        </w:tc>
        <w:tc>
          <w:tcPr>
            <w:tcW w:w="4080"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-HS quan sát và thực hiện theo cặp.</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lấy 1 thanh mười nghìn và nói: Có mười  nghìn khối lập phương hay 1 chục nghìn khối lập phương, viết là 10 000 tương ứng.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Tương tự HS lấy các thanh chục nghìn đếm, nói 2 chục nghìn, 3 chục nghìn,...10 chục nghìn.</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lần lượt viết các số 10 000; 20 000; 30 000;.....100 000.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10 chục nghìn = 100 000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đọc các số 10 000; 20 000; 30 000;.....,100 000.</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VD: số 10 000 có năm chữ số, trong đó có bốn chữ số 0, số 1 trăm nghìn là số có sáu chữ số, trong đó có năm chữ số 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nêu 10 000</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quan sát và thực hiện.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lấy 2  thanh mười nghìn và 3 thanh 1 nghìn và nói: 2 chục  nghìn khối lập phương 3 nghìn khối lập phương, viết là 23 000 tương ứng.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nhận xét: số 23 000 có năm chữ số, trong đó có ba chữ số 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Số 35 000 có năm chữ số, trong đó có ba chữ số 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Đọc là: Ba mươi lăm nghìn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Viết là 35 000</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lastRenderedPageBreak/>
              <w:t>- HS làm việc cá nhân:</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Ví dụ: 62 000; 18 000;...</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đọc và viết số vào bảng. HS nối tiếp nêu kết quả.</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nêu yêu cầu và thực hành viết số: 2 HS lên bảng, cả lớp làm bảng.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HS lấy thêm (VD: 42 000,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28 000,...)</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nêu yêu cầu</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ghi lại cách đọc vào vở</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lần lượt đọc số và nhận xét cách đọc số.</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trình bày</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nhận xét, bổ sung</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lắng nghe</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-1HS đọc yêu cầu bài tập</w:t>
            </w:r>
          </w:p>
          <w:p w:rsidR="002D0B50" w:rsidRPr="002D0B50" w:rsidRDefault="002D0B50" w:rsidP="002D0B50">
            <w:pPr>
              <w:spacing w:after="0"/>
              <w:jc w:val="both"/>
              <w:rPr>
                <w:rFonts w:ascii="Times New Roman" w:eastAsia="Calibri" w:hAnsi="Times New Roman" w:cs="Times New Roman"/>
                <w:sz w:val="28"/>
                <w:szCs w:val="28"/>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nhận xét cách viết: 23 153</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Đọc số: Hai mươi ba nghìn một </w:t>
            </w:r>
            <w:r w:rsidRPr="002D0B50">
              <w:rPr>
                <w:rFonts w:ascii="Times New Roman" w:eastAsia="Calibri" w:hAnsi="Times New Roman" w:cs="Times New Roman"/>
                <w:sz w:val="28"/>
                <w:szCs w:val="28"/>
                <w:lang w:val="nl-NL"/>
              </w:rPr>
              <w:lastRenderedPageBreak/>
              <w:t>trăm năm mươi ba</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Tương tự HS có thể lấy thêm ví dụ ( 45 624;...)</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- 1HS đọc yêu cầu bài tập</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- 2 HS lên bảng, lớp làm vở</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HS nêu kết quả và nhận xét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-2 HS lên bảng, cả lớp làm vở</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làm theo cặp</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HS lần lượt đọc số, bổ sung  và nhận xét cách đọc số </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nêu yêu cầu</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làm việc cá nhân trong vở bài tập</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báo cáo kết quả.</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Lưu ý trường hợp: 90 801;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11 030;...</w:t>
            </w:r>
          </w:p>
          <w:p w:rsidR="002D0B50" w:rsidRPr="002D0B50" w:rsidRDefault="002D0B50" w:rsidP="002D0B50">
            <w:pPr>
              <w:spacing w:after="0"/>
              <w:jc w:val="both"/>
              <w:rPr>
                <w:rFonts w:ascii="Times New Roman" w:eastAsia="Calibri" w:hAnsi="Times New Roman" w:cs="Times New Roman"/>
                <w:sz w:val="28"/>
                <w:szCs w:val="28"/>
                <w:lang w:val="nl-NL"/>
              </w:rPr>
            </w:pPr>
          </w:p>
        </w:tc>
      </w:tr>
      <w:tr w:rsidR="002D0B50" w:rsidRPr="002D0B50" w:rsidTr="00BD2302">
        <w:tc>
          <w:tcPr>
            <w:tcW w:w="709"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lastRenderedPageBreak/>
              <w:t>3p</w:t>
            </w:r>
          </w:p>
        </w:tc>
        <w:tc>
          <w:tcPr>
            <w:tcW w:w="10176" w:type="dxa"/>
            <w:gridSpan w:val="2"/>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4. Hoạt động vận dụng</w:t>
            </w:r>
          </w:p>
        </w:tc>
      </w:tr>
      <w:tr w:rsidR="002D0B50" w:rsidRPr="002D0B50" w:rsidTr="00BD2302">
        <w:tc>
          <w:tcPr>
            <w:tcW w:w="709"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b/>
                <w:sz w:val="28"/>
                <w:szCs w:val="28"/>
                <w:lang w:val="nl-NL"/>
              </w:rPr>
            </w:pPr>
          </w:p>
        </w:tc>
        <w:tc>
          <w:tcPr>
            <w:tcW w:w="6096"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b/>
                <w:sz w:val="28"/>
                <w:szCs w:val="28"/>
                <w:lang w:val="nl-NL"/>
              </w:rPr>
              <w:t>Bài 6:</w:t>
            </w:r>
            <w:r w:rsidRPr="002D0B50">
              <w:rPr>
                <w:rFonts w:ascii="Times New Roman" w:eastAsia="Calibri" w:hAnsi="Times New Roman" w:cs="Times New Roman"/>
                <w:sz w:val="28"/>
                <w:szCs w:val="28"/>
                <w:lang w:val="nl-NL"/>
              </w:rPr>
              <w:t xml:space="preserve"> GV tổ chức trò chơi “Hướng dẫn viên du lịch qua màn ảnh nhỏ”. Chơi theo nhóm 4, tính nhanh kết quả và giới thiệu hay:</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Xem hình hình ảnh sân vận động Hàng Đẫy Hà Nội và Sân vận động Thống Nhất ở thành phố Hồ Chí Minh.( Đọc các thông tin có trong hình ảnh)</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=&gt; Nhận xét, giới thiệu SEA game 31 đại hội thể thao Đông Nam Á.  GD ý thức luyện tập thể thao.</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GV nhận xét, tuyên dương, khen thưởng </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5. Hoạt động củng cố và nối tiếp:</w:t>
            </w:r>
          </w:p>
          <w:p w:rsidR="002D0B50" w:rsidRPr="002D0B50" w:rsidRDefault="002D0B50" w:rsidP="002D0B50">
            <w:pPr>
              <w:spacing w:after="0"/>
              <w:jc w:val="both"/>
              <w:rPr>
                <w:rFonts w:ascii="Times New Roman" w:eastAsia="Calibri" w:hAnsi="Times New Roman" w:cs="Times New Roman"/>
                <w:sz w:val="28"/>
                <w:szCs w:val="28"/>
              </w:rPr>
            </w:pPr>
            <w:r w:rsidRPr="002D0B50">
              <w:rPr>
                <w:rFonts w:ascii="Times New Roman" w:eastAsia="Calibri" w:hAnsi="Times New Roman" w:cs="Times New Roman"/>
                <w:sz w:val="28"/>
                <w:szCs w:val="28"/>
              </w:rPr>
              <w:t>- Bài học hôm nay em học thêm được điều gì?</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rPr>
              <w:t xml:space="preserve">- Về nhà, em tìm </w:t>
            </w:r>
            <w:r w:rsidRPr="002D0B50">
              <w:rPr>
                <w:rFonts w:ascii="Times New Roman" w:eastAsia="Calibri" w:hAnsi="Times New Roman" w:cs="Times New Roman"/>
                <w:sz w:val="28"/>
                <w:szCs w:val="28"/>
                <w:lang w:val="nl-NL"/>
              </w:rPr>
              <w:t>hiểu người ta thường vận dụng ghi các số trong phạm vi 100 000 trong những tình huống nào?</w:t>
            </w:r>
          </w:p>
        </w:tc>
        <w:tc>
          <w:tcPr>
            <w:tcW w:w="4080" w:type="dxa"/>
            <w:tcBorders>
              <w:top w:val="dashed" w:sz="4" w:space="0" w:color="auto"/>
              <w:bottom w:val="dashed" w:sz="4" w:space="0" w:color="auto"/>
            </w:tcBorders>
          </w:tcPr>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 HS chơi nhóm 4. Nhóm nào có kết quả giới thiệu tốt sẽ được khen, thưởng.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xml:space="preserve">Lưu ý đọc thông tin: </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Sân vận động Hàng Đẫy Hà Nội sức chứa(22 580: Hai mươi hai nghìn năm trăm tám mươi người; được thành lập năm 1958 (một nghìn chín trăm năm mươi tám)</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Sân vận động Thống Nhất ở thành phố Hồ Chí Minh có sức chứa 25 000 người.</w:t>
            </w: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chia sẻ thông tin học được trong bài học hôm nay.</w:t>
            </w: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p>
          <w:p w:rsidR="002D0B50" w:rsidRPr="002D0B50" w:rsidRDefault="002D0B50" w:rsidP="002D0B50">
            <w:pPr>
              <w:spacing w:after="0"/>
              <w:jc w:val="both"/>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 HS lắng nghe và thực hiện</w:t>
            </w:r>
          </w:p>
        </w:tc>
      </w:tr>
    </w:tbl>
    <w:p w:rsidR="002D0B50" w:rsidRPr="002D0B50" w:rsidRDefault="002D0B50" w:rsidP="002D0B50">
      <w:pPr>
        <w:spacing w:after="0"/>
        <w:rPr>
          <w:rFonts w:ascii="Times New Roman" w:eastAsia="Calibri" w:hAnsi="Times New Roman" w:cs="Times New Roman"/>
          <w:b/>
          <w:sz w:val="28"/>
          <w:szCs w:val="28"/>
          <w:lang w:val="nl-NL"/>
        </w:rPr>
      </w:pPr>
      <w:r w:rsidRPr="002D0B50">
        <w:rPr>
          <w:rFonts w:ascii="Times New Roman" w:eastAsia="Calibri" w:hAnsi="Times New Roman" w:cs="Times New Roman"/>
          <w:b/>
          <w:sz w:val="28"/>
          <w:szCs w:val="28"/>
          <w:lang w:val="nl-NL"/>
        </w:rPr>
        <w:t>IV. ĐIỀU CHỈNH SAU BÀI DẠY:</w:t>
      </w:r>
    </w:p>
    <w:p w:rsidR="002D0B50" w:rsidRPr="002D0B50" w:rsidRDefault="002D0B50" w:rsidP="002D0B50">
      <w:pPr>
        <w:spacing w:after="0"/>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w:t>
      </w:r>
    </w:p>
    <w:p w:rsidR="002D0B50" w:rsidRPr="002D0B50" w:rsidRDefault="002D0B50" w:rsidP="002D0B50">
      <w:pPr>
        <w:spacing w:after="0"/>
        <w:rPr>
          <w:rFonts w:ascii="Times New Roman" w:eastAsia="Calibri" w:hAnsi="Times New Roman" w:cs="Times New Roman"/>
          <w:sz w:val="28"/>
          <w:szCs w:val="28"/>
          <w:lang w:val="nl-NL"/>
        </w:rPr>
      </w:pPr>
      <w:r w:rsidRPr="002D0B50">
        <w:rPr>
          <w:rFonts w:ascii="Times New Roman" w:eastAsia="Calibri" w:hAnsi="Times New Roman" w:cs="Times New Roman"/>
          <w:sz w:val="28"/>
          <w:szCs w:val="28"/>
          <w:lang w:val="nl-NL"/>
        </w:rPr>
        <w:t>.................................................................................................................................</w:t>
      </w:r>
    </w:p>
    <w:p w:rsidR="002D0B50" w:rsidRPr="002D0B50" w:rsidRDefault="002D0B50" w:rsidP="002D0B50">
      <w:pPr>
        <w:spacing w:after="0"/>
        <w:jc w:val="center"/>
        <w:rPr>
          <w:rFonts w:ascii="Times New Roman" w:eastAsia="Times New Roman" w:hAnsi="Times New Roman" w:cs="Times New Roman"/>
          <w:b/>
          <w:bCs/>
          <w:sz w:val="28"/>
          <w:szCs w:val="28"/>
        </w:rPr>
      </w:pPr>
      <w:r w:rsidRPr="002D0B50">
        <w:rPr>
          <w:rFonts w:ascii="Times New Roman" w:eastAsia="Calibri" w:hAnsi="Times New Roman" w:cs="Times New Roman"/>
          <w:sz w:val="28"/>
          <w:szCs w:val="28"/>
          <w:lang w:val="nl-NL"/>
        </w:rPr>
        <w:t>.................................................................................................................................</w:t>
      </w:r>
    </w:p>
    <w:p w:rsidR="009C0B5A" w:rsidRDefault="009C0B5A">
      <w:bookmarkStart w:id="0" w:name="_GoBack"/>
      <w:bookmarkEnd w:id="0"/>
    </w:p>
    <w:sectPr w:rsidR="009C0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50"/>
    <w:rsid w:val="002D0B50"/>
    <w:rsid w:val="009C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2025-02-27T15:14:00Z</dcterms:created>
  <dcterms:modified xsi:type="dcterms:W3CDTF">2025-02-27T15:15:00Z</dcterms:modified>
</cp:coreProperties>
</file>