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25" w:rsidRDefault="00260C25" w:rsidP="00260C25">
      <w:pPr>
        <w:pStyle w:val="NoSpacing"/>
        <w:spacing w:line="276" w:lineRule="auto"/>
        <w:rPr>
          <w:rFonts w:eastAsia="Times New Roman"/>
          <w:b/>
          <w:bCs/>
          <w:sz w:val="28"/>
          <w:szCs w:val="28"/>
        </w:rPr>
      </w:pPr>
      <w:r w:rsidRPr="00850FCE">
        <w:rPr>
          <w:rFonts w:eastAsia="Times New Roman"/>
          <w:b/>
          <w:bCs/>
          <w:sz w:val="28"/>
          <w:szCs w:val="28"/>
        </w:rPr>
        <w:t>MÔN: ĐẠO ĐỨC</w:t>
      </w:r>
    </w:p>
    <w:p w:rsidR="00260C25" w:rsidRPr="00850FCE" w:rsidRDefault="00260C25" w:rsidP="00260C25">
      <w:pPr>
        <w:pStyle w:val="NoSpacing"/>
        <w:spacing w:line="276" w:lineRule="auto"/>
        <w:rPr>
          <w:rFonts w:eastAsia="Times New Roman"/>
          <w:b/>
          <w:sz w:val="28"/>
          <w:szCs w:val="28"/>
          <w:lang w:val="en-US"/>
        </w:rPr>
      </w:pPr>
      <w:proofErr w:type="spellStart"/>
      <w:r>
        <w:rPr>
          <w:rFonts w:eastAsia="Times New Roman"/>
          <w:b/>
          <w:bCs/>
          <w:sz w:val="28"/>
          <w:szCs w:val="28"/>
          <w:lang w:val="en-US"/>
        </w:rPr>
        <w:t>Tiết</w:t>
      </w:r>
      <w:proofErr w:type="spellEnd"/>
      <w:r>
        <w:rPr>
          <w:rFonts w:eastAsia="Times New Roman"/>
          <w:b/>
          <w:bCs/>
          <w:sz w:val="28"/>
          <w:szCs w:val="28"/>
          <w:lang w:val="en-US"/>
        </w:rPr>
        <w:t xml:space="preserve"> 30</w:t>
      </w:r>
    </w:p>
    <w:p w:rsidR="00260C25" w:rsidRPr="00850FCE" w:rsidRDefault="00260C25" w:rsidP="00260C25">
      <w:pPr>
        <w:pStyle w:val="NoSpacing"/>
        <w:spacing w:line="276" w:lineRule="auto"/>
        <w:rPr>
          <w:b/>
          <w:sz w:val="28"/>
          <w:szCs w:val="28"/>
        </w:rPr>
      </w:pPr>
      <w:r w:rsidRPr="00850FCE">
        <w:rPr>
          <w:b/>
          <w:sz w:val="28"/>
          <w:szCs w:val="28"/>
        </w:rPr>
        <w:t>BÀI 12:</w:t>
      </w:r>
      <w:r>
        <w:rPr>
          <w:b/>
          <w:sz w:val="28"/>
          <w:szCs w:val="28"/>
          <w:lang w:val="en-US"/>
        </w:rPr>
        <w:t xml:space="preserve">             </w:t>
      </w:r>
      <w:r w:rsidRPr="00850FCE">
        <w:rPr>
          <w:b/>
          <w:sz w:val="28"/>
          <w:szCs w:val="28"/>
        </w:rPr>
        <w:t xml:space="preserve"> </w:t>
      </w:r>
      <w:bookmarkStart w:id="0" w:name="_GoBack"/>
      <w:r w:rsidRPr="00850FCE">
        <w:rPr>
          <w:b/>
          <w:sz w:val="28"/>
          <w:szCs w:val="28"/>
        </w:rPr>
        <w:t>EM VỚI QUY ĐỊNH NƠI CÔNG CỘNG (TIẾT 3)</w:t>
      </w:r>
    </w:p>
    <w:bookmarkEnd w:id="0"/>
    <w:p w:rsidR="00260C25" w:rsidRDefault="00260C25" w:rsidP="00260C25">
      <w:pPr>
        <w:pStyle w:val="NoSpacing"/>
        <w:spacing w:line="276" w:lineRule="auto"/>
        <w:rPr>
          <w:b/>
          <w:sz w:val="26"/>
          <w:szCs w:val="26"/>
        </w:rPr>
      </w:pPr>
    </w:p>
    <w:p w:rsidR="00260C25" w:rsidRDefault="00260C25" w:rsidP="00260C25">
      <w:pPr>
        <w:pStyle w:val="NoSpacing"/>
        <w:spacing w:line="276" w:lineRule="auto"/>
        <w:rPr>
          <w:b/>
          <w:sz w:val="26"/>
          <w:szCs w:val="26"/>
        </w:rPr>
      </w:pPr>
      <w:r>
        <w:rPr>
          <w:b/>
          <w:sz w:val="26"/>
          <w:szCs w:val="26"/>
        </w:rPr>
        <w:t>I. YÊU CẦU CẦN ĐẠT</w:t>
      </w:r>
    </w:p>
    <w:p w:rsidR="00260C25" w:rsidRDefault="00260C25" w:rsidP="00260C25">
      <w:pPr>
        <w:pStyle w:val="NoSpacing"/>
        <w:spacing w:line="276" w:lineRule="auto"/>
        <w:rPr>
          <w:sz w:val="26"/>
          <w:szCs w:val="26"/>
        </w:rPr>
      </w:pPr>
      <w:r>
        <w:rPr>
          <w:sz w:val="26"/>
          <w:szCs w:val="26"/>
        </w:rPr>
        <w:t>- Nêu được một số quy định cần tuân thủ ở nơi công cộng. Biết xử lí tình huống.</w:t>
      </w:r>
    </w:p>
    <w:p w:rsidR="00260C25" w:rsidRDefault="00260C25" w:rsidP="00260C25">
      <w:pPr>
        <w:pStyle w:val="NoSpacing"/>
        <w:spacing w:line="276" w:lineRule="auto"/>
        <w:rPr>
          <w:sz w:val="26"/>
          <w:szCs w:val="26"/>
        </w:rPr>
      </w:pPr>
      <w:r>
        <w:rPr>
          <w:sz w:val="26"/>
          <w:szCs w:val="26"/>
        </w:rPr>
        <w:t>- Đồng tình với những lời nói, hành động tuân thủ quy định nơi công cộng, không đồng tình với những lời nói, hành động vi phạm quy định nơi công cộng.</w:t>
      </w:r>
    </w:p>
    <w:p w:rsidR="00260C25" w:rsidRDefault="00260C25" w:rsidP="00260C25">
      <w:pPr>
        <w:pStyle w:val="NoSpacing"/>
        <w:spacing w:line="276" w:lineRule="auto"/>
        <w:rPr>
          <w:sz w:val="26"/>
          <w:szCs w:val="26"/>
        </w:rPr>
      </w:pPr>
      <w:r>
        <w:rPr>
          <w:sz w:val="26"/>
          <w:szCs w:val="26"/>
        </w:rPr>
        <w:t>- GDHS tự nhận thức, quản lí bản thân.</w:t>
      </w:r>
    </w:p>
    <w:p w:rsidR="00260C25" w:rsidRDefault="00260C25" w:rsidP="00260C25">
      <w:pPr>
        <w:pStyle w:val="NoSpacing"/>
        <w:spacing w:line="276" w:lineRule="auto"/>
        <w:rPr>
          <w:b/>
          <w:sz w:val="26"/>
          <w:szCs w:val="26"/>
        </w:rPr>
      </w:pPr>
      <w:r>
        <w:rPr>
          <w:b/>
          <w:sz w:val="26"/>
          <w:szCs w:val="26"/>
        </w:rPr>
        <w:t>II. ĐỒ DÙNG DẠY HỌC</w:t>
      </w:r>
    </w:p>
    <w:p w:rsidR="00260C25" w:rsidRDefault="00260C25" w:rsidP="00260C25">
      <w:pPr>
        <w:pStyle w:val="NoSpacing"/>
        <w:spacing w:line="276" w:lineRule="auto"/>
        <w:rPr>
          <w:sz w:val="26"/>
          <w:szCs w:val="26"/>
        </w:rPr>
      </w:pPr>
      <w:r>
        <w:rPr>
          <w:b/>
          <w:sz w:val="26"/>
          <w:szCs w:val="26"/>
        </w:rPr>
        <w:t>1.</w:t>
      </w:r>
      <w:r>
        <w:rPr>
          <w:sz w:val="26"/>
          <w:szCs w:val="26"/>
        </w:rPr>
        <w:t xml:space="preserve"> </w:t>
      </w:r>
      <w:r>
        <w:rPr>
          <w:b/>
          <w:sz w:val="26"/>
          <w:szCs w:val="26"/>
        </w:rPr>
        <w:t>GV</w:t>
      </w:r>
      <w:r>
        <w:rPr>
          <w:sz w:val="26"/>
          <w:szCs w:val="26"/>
        </w:rPr>
        <w:t xml:space="preserve">: SGK, bài giảng </w:t>
      </w:r>
    </w:p>
    <w:p w:rsidR="00260C25" w:rsidRDefault="00260C25" w:rsidP="00260C25">
      <w:pPr>
        <w:pStyle w:val="NoSpacing"/>
        <w:spacing w:line="276" w:lineRule="auto"/>
        <w:rPr>
          <w:sz w:val="26"/>
          <w:szCs w:val="26"/>
          <w:lang w:val="fr-FR"/>
        </w:rPr>
      </w:pPr>
      <w:r>
        <w:rPr>
          <w:b/>
          <w:sz w:val="26"/>
          <w:szCs w:val="26"/>
        </w:rPr>
        <w:t>2.</w:t>
      </w:r>
      <w:r>
        <w:rPr>
          <w:sz w:val="26"/>
          <w:szCs w:val="26"/>
        </w:rPr>
        <w:t xml:space="preserve"> </w:t>
      </w:r>
      <w:r>
        <w:rPr>
          <w:b/>
          <w:sz w:val="26"/>
          <w:szCs w:val="26"/>
        </w:rPr>
        <w:t>HS</w:t>
      </w:r>
      <w:r>
        <w:rPr>
          <w:sz w:val="26"/>
          <w:szCs w:val="26"/>
        </w:rPr>
        <w:t>: SGK</w:t>
      </w:r>
    </w:p>
    <w:p w:rsidR="00260C25" w:rsidRDefault="00260C25" w:rsidP="00260C25">
      <w:pPr>
        <w:pStyle w:val="NoSpacing"/>
        <w:spacing w:line="276" w:lineRule="auto"/>
        <w:rPr>
          <w:b/>
          <w:sz w:val="26"/>
          <w:szCs w:val="26"/>
          <w:lang w:val="fr-FR"/>
        </w:rPr>
      </w:pPr>
      <w:r>
        <w:rPr>
          <w:b/>
          <w:sz w:val="26"/>
          <w:szCs w:val="26"/>
          <w:lang w:val="fr-FR"/>
        </w:rPr>
        <w:t>III. CÁC HOẠT ĐỘNG DẠY HỌC  CHỦ YẾU</w:t>
      </w:r>
    </w:p>
    <w:tbl>
      <w:tblPr>
        <w:tblpPr w:leftFromText="180" w:rightFromText="180" w:vertAnchor="text" w:horzAnchor="margin" w:tblpY="14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5428"/>
        <w:gridCol w:w="4050"/>
      </w:tblGrid>
      <w:tr w:rsidR="00260C25" w:rsidTr="00534038">
        <w:tc>
          <w:tcPr>
            <w:tcW w:w="867" w:type="dxa"/>
            <w:tcBorders>
              <w:top w:val="single" w:sz="4" w:space="0" w:color="auto"/>
              <w:left w:val="single" w:sz="4" w:space="0" w:color="auto"/>
              <w:bottom w:val="single" w:sz="4" w:space="0" w:color="auto"/>
              <w:right w:val="single" w:sz="4" w:space="0" w:color="auto"/>
            </w:tcBorders>
            <w:shd w:val="clear" w:color="auto" w:fill="auto"/>
          </w:tcPr>
          <w:p w:rsidR="00260C25" w:rsidRPr="00850FCE" w:rsidRDefault="00260C25" w:rsidP="00534038">
            <w:pPr>
              <w:pStyle w:val="NoSpacing"/>
              <w:spacing w:line="276" w:lineRule="auto"/>
              <w:jc w:val="center"/>
              <w:rPr>
                <w:b/>
                <w:sz w:val="26"/>
                <w:szCs w:val="26"/>
                <w:lang w:val="en-US"/>
              </w:rPr>
            </w:pPr>
            <w:r w:rsidRPr="00850FCE">
              <w:rPr>
                <w:b/>
                <w:sz w:val="26"/>
                <w:szCs w:val="26"/>
                <w:lang w:val="en-US"/>
              </w:rPr>
              <w:t>TG</w:t>
            </w:r>
          </w:p>
        </w:tc>
        <w:tc>
          <w:tcPr>
            <w:tcW w:w="5428" w:type="dxa"/>
            <w:tcBorders>
              <w:top w:val="single" w:sz="4" w:space="0" w:color="auto"/>
              <w:left w:val="single" w:sz="4" w:space="0" w:color="auto"/>
              <w:bottom w:val="single" w:sz="4" w:space="0" w:color="auto"/>
              <w:right w:val="single" w:sz="4" w:space="0" w:color="auto"/>
            </w:tcBorders>
            <w:shd w:val="clear" w:color="auto" w:fill="auto"/>
            <w:hideMark/>
          </w:tcPr>
          <w:p w:rsidR="00260C25" w:rsidRPr="00850FCE" w:rsidRDefault="00260C25" w:rsidP="00534038">
            <w:pPr>
              <w:pStyle w:val="NoSpacing"/>
              <w:spacing w:line="276" w:lineRule="auto"/>
              <w:jc w:val="center"/>
              <w:rPr>
                <w:b/>
                <w:sz w:val="26"/>
                <w:szCs w:val="26"/>
              </w:rPr>
            </w:pPr>
            <w:r w:rsidRPr="00850FCE">
              <w:rPr>
                <w:b/>
                <w:sz w:val="26"/>
                <w:szCs w:val="26"/>
              </w:rPr>
              <w:t>Hoạt động của giáo viên</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260C25" w:rsidRPr="00850FCE" w:rsidRDefault="00260C25" w:rsidP="00534038">
            <w:pPr>
              <w:pStyle w:val="NoSpacing"/>
              <w:spacing w:line="276" w:lineRule="auto"/>
              <w:jc w:val="center"/>
              <w:rPr>
                <w:b/>
                <w:sz w:val="26"/>
                <w:szCs w:val="26"/>
              </w:rPr>
            </w:pPr>
            <w:r w:rsidRPr="00850FCE">
              <w:rPr>
                <w:b/>
                <w:sz w:val="26"/>
                <w:szCs w:val="26"/>
              </w:rPr>
              <w:t>Hoạt động của học sinh</w:t>
            </w:r>
          </w:p>
        </w:tc>
      </w:tr>
      <w:tr w:rsidR="00260C25" w:rsidTr="00534038">
        <w:tc>
          <w:tcPr>
            <w:tcW w:w="867" w:type="dxa"/>
            <w:tcBorders>
              <w:top w:val="single" w:sz="4" w:space="0" w:color="auto"/>
              <w:left w:val="single" w:sz="4" w:space="0" w:color="auto"/>
              <w:bottom w:val="single" w:sz="4" w:space="0" w:color="auto"/>
              <w:right w:val="single" w:sz="4" w:space="0" w:color="auto"/>
            </w:tcBorders>
            <w:shd w:val="clear" w:color="auto" w:fill="auto"/>
          </w:tcPr>
          <w:p w:rsidR="00260C25" w:rsidRPr="00850FCE" w:rsidRDefault="00260C25" w:rsidP="00534038">
            <w:pPr>
              <w:pStyle w:val="NoSpacing"/>
              <w:spacing w:line="276" w:lineRule="auto"/>
              <w:rPr>
                <w:b/>
                <w:sz w:val="26"/>
                <w:szCs w:val="26"/>
                <w:lang w:val="en-US"/>
              </w:rPr>
            </w:pPr>
            <w:r w:rsidRPr="00850FCE">
              <w:rPr>
                <w:b/>
                <w:sz w:val="26"/>
                <w:szCs w:val="26"/>
                <w:lang w:val="en-US"/>
              </w:rPr>
              <w:t>2’</w:t>
            </w: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r w:rsidRPr="00850FCE">
              <w:rPr>
                <w:b/>
                <w:sz w:val="26"/>
                <w:szCs w:val="26"/>
                <w:lang w:val="en-US"/>
              </w:rPr>
              <w:t>28’</w:t>
            </w: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p>
          <w:p w:rsidR="00260C25" w:rsidRPr="00850FCE" w:rsidRDefault="00260C25" w:rsidP="00534038">
            <w:pPr>
              <w:pStyle w:val="NoSpacing"/>
              <w:spacing w:line="276" w:lineRule="auto"/>
              <w:rPr>
                <w:b/>
                <w:sz w:val="26"/>
                <w:szCs w:val="26"/>
                <w:lang w:val="en-US"/>
              </w:rPr>
            </w:pPr>
            <w:r w:rsidRPr="00850FCE">
              <w:rPr>
                <w:b/>
                <w:sz w:val="26"/>
                <w:szCs w:val="26"/>
                <w:lang w:val="en-US"/>
              </w:rPr>
              <w:t>5’</w:t>
            </w:r>
          </w:p>
        </w:tc>
        <w:tc>
          <w:tcPr>
            <w:tcW w:w="5428" w:type="dxa"/>
            <w:tcBorders>
              <w:top w:val="single" w:sz="4" w:space="0" w:color="auto"/>
              <w:left w:val="single" w:sz="4" w:space="0" w:color="auto"/>
              <w:bottom w:val="single" w:sz="4" w:space="0" w:color="auto"/>
              <w:right w:val="single" w:sz="4" w:space="0" w:color="auto"/>
            </w:tcBorders>
            <w:shd w:val="clear" w:color="auto" w:fill="auto"/>
          </w:tcPr>
          <w:p w:rsidR="00260C25" w:rsidRPr="00850FCE" w:rsidRDefault="00260C25" w:rsidP="00534038">
            <w:pPr>
              <w:pStyle w:val="NoSpacing"/>
              <w:spacing w:line="276" w:lineRule="auto"/>
              <w:rPr>
                <w:b/>
                <w:sz w:val="26"/>
                <w:szCs w:val="26"/>
              </w:rPr>
            </w:pPr>
            <w:r w:rsidRPr="00850FCE">
              <w:rPr>
                <w:b/>
                <w:sz w:val="26"/>
                <w:szCs w:val="26"/>
              </w:rPr>
              <w:lastRenderedPageBreak/>
              <w:t>1. Hoạt động khởi động</w:t>
            </w:r>
          </w:p>
          <w:p w:rsidR="00260C25" w:rsidRPr="00850FCE" w:rsidRDefault="00260C25" w:rsidP="00534038">
            <w:pPr>
              <w:pStyle w:val="NoSpacing"/>
              <w:spacing w:line="276" w:lineRule="auto"/>
              <w:rPr>
                <w:sz w:val="26"/>
                <w:szCs w:val="26"/>
              </w:rPr>
            </w:pPr>
            <w:r w:rsidRPr="00850FCE">
              <w:rPr>
                <w:sz w:val="26"/>
                <w:szCs w:val="26"/>
              </w:rPr>
              <w:t>- HS hát</w:t>
            </w:r>
          </w:p>
          <w:p w:rsidR="00260C25" w:rsidRPr="00850FCE" w:rsidRDefault="00260C25" w:rsidP="00534038">
            <w:pPr>
              <w:pStyle w:val="NoSpacing"/>
              <w:spacing w:line="276" w:lineRule="auto"/>
              <w:rPr>
                <w:sz w:val="26"/>
                <w:szCs w:val="26"/>
              </w:rPr>
            </w:pPr>
            <w:r w:rsidRPr="00850FCE">
              <w:rPr>
                <w:sz w:val="26"/>
                <w:szCs w:val="26"/>
              </w:rPr>
              <w:t xml:space="preserve">- Gv giới thiệu bài: </w:t>
            </w:r>
            <w:r w:rsidRPr="00850FCE">
              <w:rPr>
                <w:b/>
                <w:i/>
                <w:sz w:val="26"/>
                <w:szCs w:val="26"/>
              </w:rPr>
              <w:t>Bài 12: Em với quy định nơi công cộng</w:t>
            </w:r>
            <w:r w:rsidRPr="00850FCE">
              <w:rPr>
                <w:b/>
                <w:i/>
                <w:sz w:val="26"/>
                <w:szCs w:val="26"/>
                <w:lang w:val="en-US"/>
              </w:rPr>
              <w:t xml:space="preserve"> </w:t>
            </w:r>
            <w:r w:rsidRPr="00850FCE">
              <w:rPr>
                <w:b/>
                <w:i/>
                <w:sz w:val="26"/>
                <w:szCs w:val="26"/>
              </w:rPr>
              <w:t>(tt)</w:t>
            </w:r>
          </w:p>
          <w:p w:rsidR="00260C25" w:rsidRPr="00850FCE" w:rsidRDefault="00260C25" w:rsidP="00534038">
            <w:pPr>
              <w:pStyle w:val="NoSpacing"/>
              <w:spacing w:line="276" w:lineRule="auto"/>
              <w:rPr>
                <w:b/>
                <w:sz w:val="26"/>
                <w:szCs w:val="26"/>
              </w:rPr>
            </w:pPr>
            <w:r w:rsidRPr="00850FCE">
              <w:rPr>
                <w:b/>
                <w:sz w:val="26"/>
                <w:szCs w:val="26"/>
              </w:rPr>
              <w:t>2. Hoạt động luyện tập, thực hành</w:t>
            </w:r>
          </w:p>
          <w:p w:rsidR="00260C25" w:rsidRPr="00850FCE" w:rsidRDefault="00260C25" w:rsidP="00534038">
            <w:pPr>
              <w:pStyle w:val="NoSpacing"/>
              <w:spacing w:line="276" w:lineRule="auto"/>
              <w:rPr>
                <w:b/>
                <w:bCs/>
                <w:color w:val="000000"/>
                <w:sz w:val="26"/>
                <w:szCs w:val="26"/>
                <w:lang w:val="nl-NL"/>
              </w:rPr>
            </w:pPr>
            <w:r w:rsidRPr="00850FCE">
              <w:rPr>
                <w:b/>
                <w:sz w:val="26"/>
                <w:szCs w:val="26"/>
              </w:rPr>
              <w:t xml:space="preserve">a. </w:t>
            </w:r>
            <w:r w:rsidRPr="00850FCE">
              <w:rPr>
                <w:b/>
                <w:bCs/>
                <w:color w:val="000000"/>
                <w:sz w:val="26"/>
                <w:szCs w:val="26"/>
                <w:lang w:val="nl-NL"/>
              </w:rPr>
              <w:t>HĐ 1</w:t>
            </w:r>
            <w:r w:rsidRPr="00850FCE">
              <w:rPr>
                <w:bCs/>
                <w:color w:val="000000"/>
                <w:sz w:val="26"/>
                <w:szCs w:val="26"/>
                <w:lang w:val="nl-NL"/>
              </w:rPr>
              <w:t>:</w:t>
            </w:r>
            <w:r w:rsidRPr="00850FCE">
              <w:rPr>
                <w:b/>
                <w:bCs/>
                <w:color w:val="000000"/>
                <w:sz w:val="26"/>
                <w:szCs w:val="26"/>
                <w:lang w:val="nl-NL"/>
              </w:rPr>
              <w:t xml:space="preserve"> Thảo luận </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 Gv nêu một số qui định khi đi tham quan ở công viên.</w:t>
            </w:r>
          </w:p>
          <w:p w:rsidR="00260C25" w:rsidRPr="00850FCE" w:rsidRDefault="00260C25" w:rsidP="00534038">
            <w:pPr>
              <w:pStyle w:val="NoSpacing"/>
              <w:spacing w:line="276" w:lineRule="auto"/>
              <w:rPr>
                <w:sz w:val="26"/>
                <w:szCs w:val="26"/>
              </w:rPr>
            </w:pPr>
            <w:r w:rsidRPr="00850FCE">
              <w:rPr>
                <w:sz w:val="26"/>
                <w:szCs w:val="26"/>
              </w:rPr>
              <w:t>- GV cho HS thảo luận nhóm đôi</w:t>
            </w:r>
          </w:p>
          <w:p w:rsidR="00260C25" w:rsidRPr="00850FCE" w:rsidRDefault="00260C25" w:rsidP="00534038">
            <w:pPr>
              <w:pStyle w:val="NoSpacing"/>
              <w:spacing w:line="276" w:lineRule="auto"/>
              <w:rPr>
                <w:sz w:val="26"/>
                <w:szCs w:val="26"/>
              </w:rPr>
            </w:pPr>
            <w:r w:rsidRPr="00850FCE">
              <w:rPr>
                <w:sz w:val="26"/>
                <w:szCs w:val="26"/>
              </w:rPr>
              <w:t>- GV gọi HS chia sẻ</w:t>
            </w:r>
          </w:p>
          <w:p w:rsidR="00260C25" w:rsidRPr="00850FCE" w:rsidRDefault="00260C25" w:rsidP="00534038">
            <w:pPr>
              <w:pStyle w:val="NoSpacing"/>
              <w:spacing w:line="276" w:lineRule="auto"/>
              <w:rPr>
                <w:sz w:val="26"/>
                <w:szCs w:val="26"/>
              </w:rPr>
            </w:pPr>
            <w:r w:rsidRPr="00850FCE">
              <w:rPr>
                <w:sz w:val="26"/>
                <w:szCs w:val="26"/>
              </w:rPr>
              <w:t xml:space="preserve">- GV nhận xét </w:t>
            </w:r>
          </w:p>
          <w:p w:rsidR="00260C25" w:rsidRPr="00850FCE" w:rsidRDefault="00260C25" w:rsidP="00534038">
            <w:pPr>
              <w:pStyle w:val="NoSpacing"/>
              <w:spacing w:line="276" w:lineRule="auto"/>
              <w:rPr>
                <w:noProof/>
                <w:sz w:val="26"/>
                <w:szCs w:val="26"/>
              </w:rPr>
            </w:pPr>
            <w:r w:rsidRPr="00850FCE">
              <w:rPr>
                <w:sz w:val="26"/>
                <w:szCs w:val="26"/>
              </w:rPr>
              <w:t>- GV liên hệ và giáo dục: Không bẻ cành hái hoa, không vứt rác bừa bãi, …</w:t>
            </w:r>
          </w:p>
          <w:p w:rsidR="00260C25" w:rsidRPr="00850FCE" w:rsidRDefault="00260C25" w:rsidP="00534038">
            <w:pPr>
              <w:pStyle w:val="NoSpacing"/>
              <w:spacing w:line="276" w:lineRule="auto"/>
              <w:rPr>
                <w:bCs/>
                <w:color w:val="000000"/>
                <w:sz w:val="26"/>
                <w:szCs w:val="26"/>
                <w:lang w:val="nl-NL"/>
              </w:rPr>
            </w:pPr>
            <w:r w:rsidRPr="00850FCE">
              <w:rPr>
                <w:b/>
                <w:bCs/>
                <w:color w:val="000000"/>
                <w:sz w:val="26"/>
                <w:szCs w:val="26"/>
                <w:lang w:val="nl-NL"/>
              </w:rPr>
              <w:t>b.  HĐ 2: Xử lí tình huống</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 GV nêu một số tình huống cho HS xử lí</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a. Bạn Hà uống sữa hết rồi bỏ hộp sữa ngay trên ghế đá.</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b. Bạn Tuấn vứt bì ô si vào hồ cá của trường.</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c. Bạn Lê đọc sách báo thư viện xong để sách báo không đúng qui định.</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 Gv cho HS suy nghĩ và trả lời nếu là em chứng kiến, thì em xử lí như thế nào?</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lastRenderedPageBreak/>
              <w:t>- Gv gọi HS chia sẻ cách sử lí</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 GV cùng HS nhận xét</w:t>
            </w:r>
          </w:p>
          <w:p w:rsidR="00260C25" w:rsidRPr="00850FCE" w:rsidRDefault="00260C25" w:rsidP="00534038">
            <w:pPr>
              <w:pStyle w:val="NoSpacing"/>
              <w:spacing w:line="276" w:lineRule="auto"/>
              <w:rPr>
                <w:bCs/>
                <w:color w:val="000000"/>
                <w:sz w:val="26"/>
                <w:szCs w:val="26"/>
                <w:lang w:val="nl-NL"/>
              </w:rPr>
            </w:pPr>
            <w:r w:rsidRPr="00850FCE">
              <w:rPr>
                <w:bCs/>
                <w:color w:val="000000"/>
                <w:sz w:val="26"/>
                <w:szCs w:val="26"/>
                <w:lang w:val="nl-NL"/>
              </w:rPr>
              <w:t>- Gv liên hệ và giáo dục sau mỗi tình huống</w:t>
            </w:r>
          </w:p>
          <w:p w:rsidR="00260C25" w:rsidRPr="00850FCE" w:rsidRDefault="00260C25" w:rsidP="00534038">
            <w:pPr>
              <w:pStyle w:val="NoSpacing"/>
              <w:spacing w:line="276" w:lineRule="auto"/>
              <w:rPr>
                <w:b/>
                <w:bCs/>
                <w:color w:val="000000"/>
                <w:sz w:val="26"/>
                <w:szCs w:val="26"/>
                <w:lang w:val="nl-NL"/>
              </w:rPr>
            </w:pPr>
            <w:r w:rsidRPr="00850FCE">
              <w:rPr>
                <w:b/>
                <w:bCs/>
                <w:color w:val="000000"/>
                <w:sz w:val="26"/>
                <w:szCs w:val="26"/>
                <w:lang w:val="nl-NL"/>
              </w:rPr>
              <w:t>3. Hoạt động củng cố và nối tiếp</w:t>
            </w:r>
          </w:p>
          <w:p w:rsidR="00260C25" w:rsidRPr="00850FCE" w:rsidRDefault="00260C25" w:rsidP="00534038">
            <w:pPr>
              <w:pStyle w:val="NoSpacing"/>
              <w:spacing w:line="276" w:lineRule="auto"/>
              <w:rPr>
                <w:i/>
                <w:sz w:val="26"/>
                <w:szCs w:val="26"/>
                <w:lang w:val="sv-SE"/>
              </w:rPr>
            </w:pPr>
            <w:r w:rsidRPr="00850FCE">
              <w:rPr>
                <w:bCs/>
                <w:color w:val="000000"/>
                <w:sz w:val="26"/>
                <w:szCs w:val="26"/>
                <w:lang w:val="nl-NL"/>
              </w:rPr>
              <w:t>- Gv nhắc nhở chung</w:t>
            </w:r>
          </w:p>
          <w:p w:rsidR="00260C25" w:rsidRPr="00850FCE" w:rsidRDefault="00260C25" w:rsidP="00534038">
            <w:pPr>
              <w:pStyle w:val="NoSpacing"/>
              <w:spacing w:line="276" w:lineRule="auto"/>
              <w:rPr>
                <w:sz w:val="26"/>
                <w:szCs w:val="26"/>
                <w:lang w:val="sv-SE"/>
              </w:rPr>
            </w:pPr>
            <w:r w:rsidRPr="00850FCE">
              <w:rPr>
                <w:sz w:val="26"/>
                <w:szCs w:val="26"/>
                <w:lang w:val="sv-SE"/>
              </w:rPr>
              <w:t>- Xem trước bài Em yêu quê hượng</w:t>
            </w:r>
          </w:p>
          <w:p w:rsidR="00260C25" w:rsidRPr="00850FCE" w:rsidRDefault="00260C25" w:rsidP="00534038">
            <w:pPr>
              <w:pStyle w:val="NoSpacing"/>
              <w:spacing w:line="276" w:lineRule="auto"/>
              <w:rPr>
                <w:sz w:val="26"/>
                <w:szCs w:val="26"/>
                <w:lang w:val="sv-SE"/>
              </w:rPr>
            </w:pPr>
            <w:r w:rsidRPr="00850FCE">
              <w:rPr>
                <w:sz w:val="26"/>
                <w:szCs w:val="26"/>
                <w:lang w:val="sv-SE"/>
              </w:rPr>
              <w:t>- GV nhận xét tiết học</w:t>
            </w:r>
          </w:p>
          <w:p w:rsidR="00260C25" w:rsidRPr="00850FCE" w:rsidRDefault="00260C25" w:rsidP="00534038">
            <w:pPr>
              <w:pStyle w:val="NoSpacing"/>
              <w:spacing w:line="276" w:lineRule="auto"/>
              <w:rPr>
                <w:sz w:val="26"/>
                <w:szCs w:val="26"/>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 HS hát</w:t>
            </w: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i/>
                <w:sz w:val="26"/>
                <w:szCs w:val="26"/>
              </w:rPr>
            </w:pPr>
          </w:p>
          <w:p w:rsidR="00260C25" w:rsidRPr="00850FCE" w:rsidRDefault="00260C25" w:rsidP="00534038">
            <w:pPr>
              <w:pStyle w:val="NoSpacing"/>
              <w:spacing w:line="276" w:lineRule="auto"/>
              <w:rPr>
                <w:sz w:val="26"/>
                <w:szCs w:val="26"/>
              </w:rPr>
            </w:pPr>
            <w:r w:rsidRPr="00850FCE">
              <w:rPr>
                <w:sz w:val="26"/>
                <w:szCs w:val="26"/>
              </w:rPr>
              <w:t>- HS thảo luận</w:t>
            </w:r>
          </w:p>
          <w:p w:rsidR="00260C25" w:rsidRPr="00850FCE" w:rsidRDefault="00260C25" w:rsidP="00534038">
            <w:pPr>
              <w:pStyle w:val="NoSpacing"/>
              <w:spacing w:line="276" w:lineRule="auto"/>
              <w:rPr>
                <w:sz w:val="26"/>
                <w:szCs w:val="26"/>
              </w:rPr>
            </w:pPr>
            <w:r w:rsidRPr="00850FCE">
              <w:rPr>
                <w:sz w:val="26"/>
                <w:szCs w:val="26"/>
              </w:rPr>
              <w:t>- HS chia sẻ</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 xml:space="preserve">- HS nghe </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lastRenderedPageBreak/>
              <w:t>- HS chia sẻ cách xử lí</w:t>
            </w: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sz w:val="26"/>
                <w:szCs w:val="26"/>
              </w:rPr>
            </w:pPr>
          </w:p>
          <w:p w:rsidR="00260C25" w:rsidRPr="00850FCE" w:rsidRDefault="00260C25" w:rsidP="00534038">
            <w:pPr>
              <w:pStyle w:val="NoSpacing"/>
              <w:spacing w:line="276" w:lineRule="auto"/>
              <w:rPr>
                <w:sz w:val="26"/>
                <w:szCs w:val="26"/>
              </w:rPr>
            </w:pPr>
            <w:r w:rsidRPr="00850FCE">
              <w:rPr>
                <w:sz w:val="26"/>
                <w:szCs w:val="26"/>
              </w:rPr>
              <w:t>- HS nghe</w:t>
            </w:r>
          </w:p>
          <w:p w:rsidR="00260C25" w:rsidRPr="00850FCE" w:rsidRDefault="00260C25" w:rsidP="00534038">
            <w:pPr>
              <w:pStyle w:val="NoSpacing"/>
              <w:spacing w:line="276" w:lineRule="auto"/>
              <w:rPr>
                <w:sz w:val="26"/>
                <w:szCs w:val="26"/>
              </w:rPr>
            </w:pPr>
            <w:r w:rsidRPr="00850FCE">
              <w:rPr>
                <w:sz w:val="26"/>
                <w:szCs w:val="26"/>
              </w:rPr>
              <w:t>- HS nghe</w:t>
            </w:r>
          </w:p>
        </w:tc>
      </w:tr>
    </w:tbl>
    <w:p w:rsidR="00260C25" w:rsidRDefault="00260C25" w:rsidP="00260C25">
      <w:pPr>
        <w:pStyle w:val="NoSpacing"/>
        <w:spacing w:line="276" w:lineRule="auto"/>
        <w:rPr>
          <w:b/>
          <w:sz w:val="26"/>
          <w:szCs w:val="26"/>
        </w:rPr>
      </w:pPr>
    </w:p>
    <w:p w:rsidR="00260C25" w:rsidRDefault="00260C25" w:rsidP="00260C25">
      <w:pPr>
        <w:pStyle w:val="NoSpacing"/>
        <w:spacing w:line="276" w:lineRule="auto"/>
        <w:rPr>
          <w:sz w:val="26"/>
          <w:szCs w:val="26"/>
        </w:rPr>
      </w:pPr>
      <w:r>
        <w:rPr>
          <w:sz w:val="28"/>
          <w:szCs w:val="28"/>
        </w:rPr>
        <w:lastRenderedPageBreak/>
        <w:sym w:font="Wingdings" w:char="F040"/>
      </w:r>
      <w:r>
        <w:rPr>
          <w:sz w:val="26"/>
          <w:szCs w:val="26"/>
        </w:rPr>
        <w:t>…………………………………………………………………………………………………………………………………………………………………………………………………………………………………………………………………………………………………………………………………………………………………………………</w:t>
      </w:r>
    </w:p>
    <w:p w:rsidR="00260C25" w:rsidRDefault="00260C25" w:rsidP="00260C25">
      <w:pPr>
        <w:pStyle w:val="NoSpacing"/>
        <w:spacing w:line="276" w:lineRule="auto"/>
        <w:rPr>
          <w:sz w:val="26"/>
          <w:szCs w:val="26"/>
          <w:lang w:val="nl-NL"/>
        </w:rPr>
      </w:pP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25"/>
    <w:rsid w:val="00260C25"/>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8C684-21C2-44FE-95BB-792EC82A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C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60C25"/>
    <w:pPr>
      <w:spacing w:after="0" w:line="240" w:lineRule="auto"/>
    </w:pPr>
    <w:rPr>
      <w:rFonts w:ascii="Times New Roman" w:eastAsia="Arial"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2025-02-26T14:39:00Z</dcterms:created>
  <dcterms:modified xsi:type="dcterms:W3CDTF">2025-02-26T14:40:00Z</dcterms:modified>
</cp:coreProperties>
</file>