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E0" w:rsidRPr="0073366B" w:rsidRDefault="00AC07E0" w:rsidP="00AC0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:rsidR="00AC07E0" w:rsidRPr="0073366B" w:rsidRDefault="00AC07E0" w:rsidP="00AC0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73366B">
        <w:rPr>
          <w:rFonts w:ascii="Times New Roman" w:hAnsi="Times New Roman" w:cs="Times New Roman"/>
          <w:b/>
          <w:sz w:val="28"/>
          <w:szCs w:val="28"/>
        </w:rPr>
        <w:t>TIẾNG VIỆT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; LỚP 1</w:t>
      </w:r>
    </w:p>
    <w:p w:rsidR="00AC07E0" w:rsidRPr="0073366B" w:rsidRDefault="00AC07E0" w:rsidP="00AC0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bookmarkStart w:id="0" w:name="_GoBack"/>
      <w:r w:rsidRPr="0073366B">
        <w:rPr>
          <w:rFonts w:ascii="Times New Roman" w:hAnsi="Times New Roman" w:cs="Times New Roman"/>
          <w:b/>
          <w:sz w:val="28"/>
          <w:szCs w:val="28"/>
        </w:rPr>
        <w:t>B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ÀI</w:t>
      </w:r>
      <w:r w:rsidRPr="00733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120: OĂN OĂT; TIẾT: 270 + 271</w:t>
      </w:r>
    </w:p>
    <w:bookmarkEnd w:id="0"/>
    <w:p w:rsidR="00AC07E0" w:rsidRPr="0073366B" w:rsidRDefault="00AC07E0" w:rsidP="00AC07E0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19 THÁNG 02 NĂM 2025</w:t>
      </w:r>
    </w:p>
    <w:p w:rsidR="00AC07E0" w:rsidRPr="0073366B" w:rsidRDefault="00AC07E0" w:rsidP="00AC07E0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I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. YÊU CẦU CẦN ĐẠT:</w:t>
      </w:r>
    </w:p>
    <w:p w:rsidR="00AC07E0" w:rsidRPr="0073366B" w:rsidRDefault="00AC07E0" w:rsidP="00AC07E0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HS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nhận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biết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oăn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oăt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đánh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có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oăn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oăt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:rsidR="00AC07E0" w:rsidRPr="0073366B" w:rsidRDefault="00AC07E0" w:rsidP="00AC07E0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Nhìn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chữ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tìm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có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oăn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,</w:t>
      </w: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oăt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:rsidR="00AC07E0" w:rsidRPr="0073366B" w:rsidRDefault="00AC07E0" w:rsidP="00AC07E0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proofErr w:type="gram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hiể</w:t>
      </w:r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u</w:t>
      </w:r>
      <w:proofErr w:type="spellEnd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</w:t>
      </w: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ập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Cải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xanh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và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chim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sâu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  <w:proofErr w:type="gramEnd"/>
    </w:p>
    <w:p w:rsidR="00AC07E0" w:rsidRPr="0073366B" w:rsidRDefault="00AC07E0" w:rsidP="00AC07E0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Viết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oăn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oăt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tóc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)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xoăn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, (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chỗ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)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ngoặt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cỡ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nhỡ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trên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bảng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con).</w:t>
      </w:r>
    </w:p>
    <w:p w:rsidR="00AC07E0" w:rsidRPr="0073366B" w:rsidRDefault="00AC07E0" w:rsidP="00AC07E0">
      <w:pPr>
        <w:widowControl w:val="0"/>
        <w:tabs>
          <w:tab w:val="left" w:pos="796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  <w:t>II</w:t>
      </w:r>
      <w:r w:rsidRPr="0073366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  <w:t>. ĐỒ DÙNG DẠY HỌC</w:t>
      </w:r>
      <w:r w:rsidRPr="0073366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vi-VN" w:bidi="vi-VN"/>
        </w:rPr>
        <w:t xml:space="preserve">: </w:t>
      </w:r>
    </w:p>
    <w:p w:rsidR="00AC07E0" w:rsidRPr="0073366B" w:rsidRDefault="00AC07E0" w:rsidP="00AC07E0">
      <w:pPr>
        <w:pStyle w:val="Vnbnnidung0"/>
        <w:tabs>
          <w:tab w:val="left" w:pos="1311"/>
        </w:tabs>
        <w:spacing w:line="240" w:lineRule="auto"/>
        <w:ind w:firstLine="0"/>
        <w:jc w:val="both"/>
        <w:rPr>
          <w:b/>
          <w:bCs/>
        </w:rPr>
      </w:pPr>
      <w:r>
        <w:rPr>
          <w:b/>
          <w:bCs/>
        </w:rPr>
        <w:t xml:space="preserve">1. </w:t>
      </w:r>
      <w:r w:rsidRPr="0073366B">
        <w:rPr>
          <w:b/>
          <w:bCs/>
          <w:lang w:val="vi-VN"/>
        </w:rPr>
        <w:t>Giáo viên:</w:t>
      </w:r>
    </w:p>
    <w:p w:rsidR="00AC07E0" w:rsidRPr="0073366B" w:rsidRDefault="00AC07E0" w:rsidP="00AC07E0">
      <w:pPr>
        <w:pStyle w:val="Vnbnnidung0"/>
        <w:tabs>
          <w:tab w:val="left" w:pos="1311"/>
        </w:tabs>
        <w:spacing w:line="240" w:lineRule="auto"/>
        <w:ind w:firstLine="0"/>
        <w:jc w:val="both"/>
        <w:rPr>
          <w:b/>
          <w:bCs/>
          <w:lang w:val="vi-VN"/>
        </w:rPr>
      </w:pPr>
      <w:r w:rsidRPr="0073366B">
        <w:rPr>
          <w:lang w:val="vi-VN"/>
        </w:rPr>
        <w:t>-</w:t>
      </w:r>
      <w:r>
        <w:t xml:space="preserve"> </w:t>
      </w:r>
      <w:r w:rsidRPr="0073366B">
        <w:rPr>
          <w:lang w:val="vi-VN"/>
        </w:rPr>
        <w:t xml:space="preserve">Thẻ chữ để HS làm BT đọc hiểu </w:t>
      </w:r>
    </w:p>
    <w:p w:rsidR="00AC07E0" w:rsidRPr="0073366B" w:rsidRDefault="00AC07E0" w:rsidP="00AC07E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Máy chiếu để minh họa từ khóa, từ trong bài tập, mẫu vật, vật thật</w:t>
      </w:r>
    </w:p>
    <w:p w:rsidR="00AC07E0" w:rsidRPr="0073366B" w:rsidRDefault="00AC07E0" w:rsidP="00AC07E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cài, bộ thẻ</w:t>
      </w:r>
    </w:p>
    <w:p w:rsidR="00AC07E0" w:rsidRPr="0073366B" w:rsidRDefault="00AC07E0" w:rsidP="00AC07E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 xml:space="preserve">2. </w:t>
      </w:r>
      <w:r w:rsidRPr="0073366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Học sinh:</w:t>
      </w:r>
    </w:p>
    <w:p w:rsidR="00AC07E0" w:rsidRPr="0073366B" w:rsidRDefault="00AC07E0" w:rsidP="00AC07E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73366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Sách giáo khoa, sách bài tập Tiếng Việt</w:t>
      </w:r>
    </w:p>
    <w:p w:rsidR="00AC07E0" w:rsidRPr="0073366B" w:rsidRDefault="00AC07E0" w:rsidP="00AC07E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Bút chì, đồ dùng học tập</w:t>
      </w:r>
    </w:p>
    <w:p w:rsidR="00AC07E0" w:rsidRPr="0073366B" w:rsidRDefault="00AC07E0" w:rsidP="00AC07E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con, phấn</w:t>
      </w:r>
    </w:p>
    <w:p w:rsidR="00AC07E0" w:rsidRPr="0073366B" w:rsidRDefault="00AC07E0" w:rsidP="00AC07E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73366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 xml:space="preserve">Bảng cài, bộ </w:t>
      </w:r>
    </w:p>
    <w:p w:rsidR="00AC07E0" w:rsidRPr="0073366B" w:rsidRDefault="00AC07E0" w:rsidP="00AC07E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7336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66B">
        <w:rPr>
          <w:rFonts w:ascii="Times New Roman" w:hAnsi="Times New Roman" w:cs="Times New Roman"/>
          <w:iCs/>
          <w:sz w:val="28"/>
          <w:szCs w:val="28"/>
        </w:rPr>
        <w:t>Vở bài tập Tiếng Việt 1,</w:t>
      </w:r>
      <w:r w:rsidRPr="0073366B">
        <w:rPr>
          <w:rFonts w:ascii="Times New Roman" w:hAnsi="Times New Roman" w:cs="Times New Roman"/>
          <w:sz w:val="28"/>
          <w:szCs w:val="28"/>
        </w:rPr>
        <w:t xml:space="preserve"> tập </w:t>
      </w:r>
      <w:r w:rsidRPr="0073366B">
        <w:rPr>
          <w:rFonts w:ascii="Times New Roman" w:hAnsi="Times New Roman" w:cs="Times New Roman"/>
          <w:sz w:val="28"/>
          <w:szCs w:val="28"/>
          <w:lang w:val="en-US"/>
        </w:rPr>
        <w:t>hai</w:t>
      </w:r>
      <w:r w:rsidRPr="0073366B">
        <w:rPr>
          <w:rFonts w:ascii="Times New Roman" w:hAnsi="Times New Roman" w:cs="Times New Roman"/>
          <w:sz w:val="28"/>
          <w:szCs w:val="28"/>
        </w:rPr>
        <w:t>.</w:t>
      </w:r>
    </w:p>
    <w:p w:rsidR="00AC07E0" w:rsidRPr="0073366B" w:rsidRDefault="00AC07E0" w:rsidP="00AC07E0">
      <w:pPr>
        <w:widowControl w:val="0"/>
        <w:tabs>
          <w:tab w:val="left" w:pos="1138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  <w:t>III</w:t>
      </w:r>
      <w:r w:rsidRPr="0073366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  <w:t>. HOẠT ĐỘNG DẠY VÀ HỌC:</w:t>
      </w: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1530"/>
        <w:gridCol w:w="5040"/>
        <w:gridCol w:w="3870"/>
      </w:tblGrid>
      <w:tr w:rsidR="00AC07E0" w:rsidRPr="0073366B" w:rsidTr="00F85FCD">
        <w:trPr>
          <w:trHeight w:val="431"/>
        </w:trPr>
        <w:tc>
          <w:tcPr>
            <w:tcW w:w="1530" w:type="dxa"/>
          </w:tcPr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Thời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gian</w:t>
            </w:r>
            <w:proofErr w:type="spellEnd"/>
          </w:p>
        </w:tc>
        <w:tc>
          <w:tcPr>
            <w:tcW w:w="5040" w:type="dxa"/>
          </w:tcPr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Hoạt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động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giáo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viên</w:t>
            </w:r>
            <w:proofErr w:type="spellEnd"/>
          </w:p>
        </w:tc>
        <w:tc>
          <w:tcPr>
            <w:tcW w:w="3870" w:type="dxa"/>
          </w:tcPr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học sinh</w:t>
            </w:r>
          </w:p>
        </w:tc>
      </w:tr>
      <w:tr w:rsidR="00AC07E0" w:rsidRPr="0073366B" w:rsidTr="00F85FCD">
        <w:trPr>
          <w:trHeight w:val="64"/>
        </w:trPr>
        <w:tc>
          <w:tcPr>
            <w:tcW w:w="1530" w:type="dxa"/>
          </w:tcPr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5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phút</w:t>
            </w:r>
            <w:proofErr w:type="spellEnd"/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20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phút</w:t>
            </w:r>
            <w:proofErr w:type="spellEnd"/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10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phút</w:t>
            </w:r>
            <w:proofErr w:type="spellEnd"/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30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phút</w:t>
            </w:r>
            <w:proofErr w:type="spellEnd"/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5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phút</w:t>
            </w:r>
            <w:proofErr w:type="spellEnd"/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</w:tc>
        <w:tc>
          <w:tcPr>
            <w:tcW w:w="5040" w:type="dxa"/>
          </w:tcPr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lastRenderedPageBreak/>
              <w:t xml:space="preserve">1.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Hoạt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động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mở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đầu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:</w:t>
            </w: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-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Cả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lớp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hát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2.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Hoạt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động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hình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thành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kiến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thức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 w:eastAsia="vi-VN" w:bidi="vi-VN"/>
              </w:rPr>
              <w:t>: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DẠY BÀI MỚI 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Dạy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o, ă, n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HS: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o - ă -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nờ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nhìn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tóc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xoăn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tích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o - ă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nờ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xờ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tóc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Dạy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oăt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như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o - ă -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tờ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oăt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ngờ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oăt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ngoăt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nặng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ngoặt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chỗ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ngoặt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AC07E0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khoá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tóc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xoăn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oăt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chỗ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ngoặt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* GV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hướng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dẫn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học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sinh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khuyết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tật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học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hòa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nhập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vần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oăn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oăt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vần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vần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oăn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oăt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.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vận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dụng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Mở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rộng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vốn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2: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ứng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2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cùng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khuya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khoắt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dây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xoắn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,.../HS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thầm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ứng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TH - 1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báo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1)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khuya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khoắt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2)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ngoắt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đuôi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...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nhắc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khoắt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xoắn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...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 - BT 4) 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tóc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xoăn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chỗ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ngoặt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oăt</w:t>
            </w:r>
            <w:proofErr w:type="spellEnd"/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- 1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nét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giữa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o, ă, n</w:t>
            </w:r>
            <w:proofErr w:type="gram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./</w:t>
            </w:r>
            <w:proofErr w:type="gram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(2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tóc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xoăn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chỗ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ngoặt</w:t>
            </w:r>
            <w:proofErr w:type="spellEnd"/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mẫu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xoăn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nét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x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sang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ngoặt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nặng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dưới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ă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AC07E0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tóc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xoăn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chỗ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ngoặt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(2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* GV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hướng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dẫn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học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sinh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khuyết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tật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học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hòa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nhập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vần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oăn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oăt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D390C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8"/>
                <w:szCs w:val="28"/>
                <w:lang w:val="en-US"/>
              </w:rPr>
              <w:t>tóc</w:t>
            </w:r>
            <w:proofErr w:type="spellEnd"/>
            <w:r w:rsidRPr="001D390C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8"/>
                <w:szCs w:val="28"/>
                <w:lang w:val="en-US"/>
              </w:rPr>
              <w:t>xoăn</w:t>
            </w:r>
            <w:proofErr w:type="spellEnd"/>
            <w:r w:rsidRPr="001D390C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D390C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8"/>
                <w:szCs w:val="28"/>
                <w:lang w:val="en-US"/>
              </w:rPr>
              <w:t>chỗ</w:t>
            </w:r>
            <w:proofErr w:type="spellEnd"/>
            <w:r w:rsidRPr="001D390C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8"/>
                <w:szCs w:val="28"/>
                <w:lang w:val="en-US"/>
              </w:rPr>
              <w:t>ngoặt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.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C07E0" w:rsidRPr="0073366B" w:rsidRDefault="00AC07E0" w:rsidP="00F85FCD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TIẾT 2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3: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3).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xanh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chim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chim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bay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vườn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vẽ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b)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mẫu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Giải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nghĩa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miệng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vẻ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chịu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oằn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mình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cong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mình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chống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lũ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mềm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oặt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mềm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rũ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sớm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buồn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ngờ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oằn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mình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chống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ngoắt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phải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ngoặt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rũ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mềm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oặt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thoắt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d)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mấy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 (11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liền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3. 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liền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ngắn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e)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xem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dòng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);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g)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hiểu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YC;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đồ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phụ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VBT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hoặc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miệng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hoàn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4. 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- 1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nhắc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(1)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xanh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ngủ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chim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(2)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Lũ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rủ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nhau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cắn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xanh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(3)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Chim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bay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cứu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xanh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(4)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xanh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chim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AC07E0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GV: Qua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chim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Chim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rất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ích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Chim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bắt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bọ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giúp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tốt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:rsidR="00AC07E0" w:rsidRPr="001D390C" w:rsidRDefault="00AC07E0" w:rsidP="00F85FCD">
            <w:pPr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</w:pPr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* GV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hướng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dẫn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học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sinh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khuyết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tật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học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hòa</w:t>
            </w:r>
            <w:proofErr w:type="spellEnd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sáng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sớm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làu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bàu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buồn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bã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nào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ngờ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oằn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mình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chống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đỡ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ngoắt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phải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ngoặt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trái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rũ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xuống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mềm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oặt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thoăn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thoắt</w:t>
            </w:r>
            <w:proofErr w:type="spellEnd"/>
            <w:r w:rsidRPr="001D390C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.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tuyên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dương</w:t>
            </w:r>
            <w:proofErr w:type="spellEnd"/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AC07E0" w:rsidRPr="0073366B" w:rsidRDefault="00AC07E0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</w:tc>
        <w:tc>
          <w:tcPr>
            <w:tcW w:w="3870" w:type="dxa"/>
          </w:tcPr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hát</w:t>
            </w:r>
            <w:proofErr w:type="spellEnd"/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lắng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nghe</w:t>
            </w:r>
            <w:proofErr w:type="spellEnd"/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đọc</w:t>
            </w:r>
            <w:proofErr w:type="spellEnd"/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đọc</w:t>
            </w:r>
            <w:proofErr w:type="spellEnd"/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đọc</w:t>
            </w:r>
            <w:proofErr w:type="spellEnd"/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thực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hiện</w:t>
            </w:r>
            <w:proofErr w:type="spellEnd"/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đọc</w:t>
            </w:r>
            <w:proofErr w:type="spellEnd"/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đọc</w:t>
            </w:r>
            <w:proofErr w:type="spellEnd"/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lắng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nghe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theo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dõi</w:t>
            </w:r>
            <w:proofErr w:type="spellEnd"/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thực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hiện</w:t>
            </w:r>
            <w:proofErr w:type="spellEnd"/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lắng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nghe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theo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dõi</w:t>
            </w:r>
            <w:proofErr w:type="spellEnd"/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thực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hiện</w:t>
            </w:r>
            <w:proofErr w:type="spellEnd"/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lắng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nghe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theo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dõi</w:t>
            </w:r>
            <w:proofErr w:type="spellEnd"/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lắng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nghe</w:t>
            </w:r>
            <w:proofErr w:type="spellEnd"/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đọc</w:t>
            </w:r>
            <w:proofErr w:type="spellEnd"/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đọc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nối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tiếp</w:t>
            </w:r>
            <w:proofErr w:type="spellEnd"/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thi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đọc</w:t>
            </w:r>
            <w:proofErr w:type="spellEnd"/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lắng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nghe</w:t>
            </w:r>
            <w:proofErr w:type="spellEnd"/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thực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hiện</w:t>
            </w:r>
            <w:proofErr w:type="spellEnd"/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thực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hiện</w:t>
            </w:r>
            <w:proofErr w:type="spellEnd"/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lắng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nghe</w:t>
            </w:r>
            <w:proofErr w:type="spellEnd"/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-HS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thực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hiện</w:t>
            </w:r>
            <w:proofErr w:type="spellEnd"/>
          </w:p>
          <w:p w:rsidR="00AC07E0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L</w:t>
            </w:r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ắng</w:t>
            </w:r>
            <w:proofErr w:type="spellEnd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73366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  <w:t>nghe</w:t>
            </w:r>
            <w:proofErr w:type="spellEnd"/>
          </w:p>
          <w:p w:rsidR="00AC07E0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  <w:p w:rsidR="00AC07E0" w:rsidRPr="0073366B" w:rsidRDefault="00AC07E0" w:rsidP="00F85FCD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vi-VN" w:bidi="vi-VN"/>
              </w:rPr>
            </w:pPr>
          </w:p>
        </w:tc>
      </w:tr>
    </w:tbl>
    <w:p w:rsidR="00AC07E0" w:rsidRPr="0073366B" w:rsidRDefault="00AC07E0" w:rsidP="00AC07E0">
      <w:pPr>
        <w:widowControl w:val="0"/>
        <w:tabs>
          <w:tab w:val="left" w:pos="1138"/>
        </w:tabs>
        <w:spacing w:after="160" w:line="286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lastRenderedPageBreak/>
        <w:t>IV</w:t>
      </w:r>
      <w:r w:rsidRPr="0073366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>. ĐIỀU CHỈNH SAU BÀI DẠY:</w:t>
      </w:r>
    </w:p>
    <w:p w:rsidR="00AC07E0" w:rsidRPr="0073366B" w:rsidRDefault="00AC07E0" w:rsidP="00AC0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</w:pPr>
      <w:r w:rsidRPr="0073366B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07E0" w:rsidRPr="0073366B" w:rsidRDefault="00AC07E0" w:rsidP="00AC0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</w:pPr>
    </w:p>
    <w:p w:rsidR="00AC07E0" w:rsidRPr="0073366B" w:rsidRDefault="00AC07E0" w:rsidP="00AC0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</w:pPr>
    </w:p>
    <w:p w:rsidR="00AC07E0" w:rsidRDefault="00AC07E0" w:rsidP="00AC07E0">
      <w:pPr>
        <w:rPr>
          <w:rFonts w:ascii="Times New Roman" w:hAnsi="Times New Roman" w:cs="Times New Roman"/>
          <w:lang w:val="en-US"/>
        </w:rPr>
      </w:pPr>
    </w:p>
    <w:p w:rsidR="00000D4A" w:rsidRDefault="00000D4A"/>
    <w:sectPr w:rsidR="00000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E0"/>
    <w:rsid w:val="00000D4A"/>
    <w:rsid w:val="009541B2"/>
    <w:rsid w:val="00AC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E0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AC07E0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AC07E0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E0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AC07E0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AC07E0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2025-02-10T06:04:00Z</dcterms:created>
  <dcterms:modified xsi:type="dcterms:W3CDTF">2025-02-10T06:04:00Z</dcterms:modified>
</cp:coreProperties>
</file>