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36FC" w14:textId="77777777" w:rsidR="00F307CB" w:rsidRPr="00F307CB" w:rsidRDefault="00F307CB" w:rsidP="00F307CB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F307CB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14:paraId="44B936BE" w14:textId="77777777" w:rsidR="00F307CB" w:rsidRPr="00F307CB" w:rsidRDefault="00F307CB" w:rsidP="00F307CB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F307CB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MÔN: TOÁN – LỚP 5</w:t>
      </w:r>
    </w:p>
    <w:p w14:paraId="1075DEA8" w14:textId="77777777" w:rsidR="00F307CB" w:rsidRPr="00F307CB" w:rsidRDefault="00F307CB" w:rsidP="00F307CB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 xml:space="preserve">LUYỆN TẬP CHUNG (TIẾT 2) </w:t>
      </w:r>
      <w:r w:rsidRPr="00F307CB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– TIẾT 77</w:t>
      </w:r>
    </w:p>
    <w:p w14:paraId="14EB9F63" w14:textId="77777777" w:rsidR="00F307CB" w:rsidRPr="00F307CB" w:rsidRDefault="00F307CB" w:rsidP="00F307CB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F307CB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Thời gian thực hiện: ngày 24 tháng 12 năm 2024</w:t>
      </w:r>
    </w:p>
    <w:p w14:paraId="2E4E4FF7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0D5E76A6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>I. YÊU CẦU CẦN ĐẠT</w:t>
      </w:r>
    </w:p>
    <w:p w14:paraId="7BFA6F74" w14:textId="77777777" w:rsidR="00F307CB" w:rsidRPr="00F307CB" w:rsidRDefault="00F307CB" w:rsidP="00F307CB">
      <w:pPr>
        <w:widowControl w:val="0"/>
        <w:spacing w:after="0" w:line="360" w:lineRule="auto"/>
        <w:jc w:val="both"/>
        <w:rPr>
          <w:rFonts w:eastAsia="Arial" w:cs="Times New Roman"/>
          <w:color w:val="231F20"/>
          <w:sz w:val="26"/>
          <w:szCs w:val="26"/>
        </w:rPr>
      </w:pPr>
      <w:r w:rsidRPr="00F307CB">
        <w:rPr>
          <w:rFonts w:eastAsia="Arial" w:cs="Times New Roman"/>
          <w:color w:val="231F20"/>
          <w:sz w:val="26"/>
          <w:szCs w:val="26"/>
        </w:rPr>
        <w:t>- Biết vận dụng giải quyết một số vấn đề thực tiễn đơn giản trong đó có vấn đề liên quan đến tìm tỉ số phan trăm của tiền lãi (lỗ).</w:t>
      </w:r>
    </w:p>
    <w:p w14:paraId="5192BB56" w14:textId="77777777" w:rsidR="00F307CB" w:rsidRPr="00F307CB" w:rsidRDefault="00F307CB" w:rsidP="00F307CB">
      <w:pPr>
        <w:widowControl w:val="0"/>
        <w:spacing w:after="0" w:line="360" w:lineRule="auto"/>
        <w:jc w:val="both"/>
        <w:rPr>
          <w:rFonts w:eastAsia="Arial" w:cs="Times New Roman"/>
          <w:color w:val="231F20"/>
          <w:sz w:val="26"/>
          <w:szCs w:val="26"/>
        </w:rPr>
      </w:pPr>
      <w:r w:rsidRPr="00F307CB">
        <w:rPr>
          <w:rFonts w:eastAsia="Arial" w:cs="Times New Roman"/>
          <w:color w:val="231F20"/>
          <w:sz w:val="26"/>
          <w:szCs w:val="26"/>
        </w:rPr>
        <w:t xml:space="preserve">- Phát triển các NL toán học: NL giao tiếp toán học, NL giải quyết các vấn đề toán học. </w:t>
      </w:r>
    </w:p>
    <w:p w14:paraId="0529B860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>- Chăm chỉ trong tính toán và làm bài; trung thực trong đánh giá kết quả học tập cả bản thân, của bạn; có trách nhiệm trong hoạt động nhóm; biết tiết kiệm trong cuộc sống.</w:t>
      </w:r>
    </w:p>
    <w:p w14:paraId="2C92DE18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 xml:space="preserve">II. ĐỒ DÙNG DẠY HỌC. </w:t>
      </w:r>
    </w:p>
    <w:p w14:paraId="195F006F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>1. Giáo viên</w:t>
      </w:r>
    </w:p>
    <w:p w14:paraId="6CA06143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>- Ti vi, máy tính, bài trình chiếu PPT; bảng nhóm cho BT7.</w:t>
      </w:r>
    </w:p>
    <w:p w14:paraId="5FC0375B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 xml:space="preserve">- SGK, SGV Toán 5 tập 1 bộ sách Cánh Diều. </w:t>
      </w:r>
    </w:p>
    <w:p w14:paraId="6C188D2D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>2. Học sinh</w:t>
      </w:r>
    </w:p>
    <w:p w14:paraId="04ECDF80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 xml:space="preserve">- Bảng con. </w:t>
      </w:r>
    </w:p>
    <w:p w14:paraId="0E46F790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 xml:space="preserve">- SGK, Vở Bài tập Toán 5 tập 1 bộ sách Cánh Diều. </w:t>
      </w:r>
    </w:p>
    <w:p w14:paraId="5393FC6B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t>III. CÁC HOẠT ĐỘNG DẠY HỌC CHỦ YẾU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4500"/>
        <w:gridCol w:w="4140"/>
      </w:tblGrid>
      <w:tr w:rsidR="00F307CB" w:rsidRPr="00F307CB" w14:paraId="6422593F" w14:textId="77777777" w:rsidTr="00732721">
        <w:trPr>
          <w:trHeight w:val="403"/>
        </w:trPr>
        <w:tc>
          <w:tcPr>
            <w:tcW w:w="1098" w:type="dxa"/>
            <w:tcBorders>
              <w:bottom w:val="single" w:sz="4" w:space="0" w:color="auto"/>
            </w:tcBorders>
          </w:tcPr>
          <w:p w14:paraId="6F477C0B" w14:textId="77777777" w:rsidR="00F307CB" w:rsidRPr="00F307CB" w:rsidRDefault="00F307CB" w:rsidP="00F307C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246EB6C5" w14:textId="77777777" w:rsidR="00F307CB" w:rsidRPr="00F307CB" w:rsidRDefault="00F307CB" w:rsidP="00F307C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66784F" w14:textId="77777777" w:rsidR="00F307CB" w:rsidRPr="00F307CB" w:rsidRDefault="00F307CB" w:rsidP="00F307C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307CB" w:rsidRPr="00F307CB" w14:paraId="34BC5383" w14:textId="77777777" w:rsidTr="0073272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AF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5P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0D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 xml:space="preserve">1.  Hoạt động mở đầu </w:t>
            </w:r>
          </w:p>
        </w:tc>
      </w:tr>
      <w:tr w:rsidR="00F307CB" w:rsidRPr="00F307CB" w14:paraId="558FAC44" w14:textId="77777777" w:rsidTr="0073272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8A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CE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- Gv tổ chức trò chơi </w:t>
            </w:r>
            <w:r w:rsidRPr="00F307CB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 xml:space="preserve">Xe buýt </w:t>
            </w:r>
            <w:r w:rsidRPr="00F307C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để khởi động tiết học. Cụ thể như sau: HS múa hát theo nền nhạc xe buýt di chuyển. Khi xe dừng sẽ đưa ra 1 câu hỏi, trả lời đúng sẽ đón được bạn lên xe buýt. Tiếp tục hành trình như vậy.</w:t>
            </w:r>
          </w:p>
          <w:p w14:paraId="2CE1A02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b/>
                <w:i/>
                <w:sz w:val="26"/>
                <w:szCs w:val="26"/>
              </w:rPr>
              <w:lastRenderedPageBreak/>
              <w:t>*</w:t>
            </w:r>
            <w:r w:rsidRPr="00F307CB">
              <w:rPr>
                <w:rFonts w:eastAsia="Times New Roman" w:cs="Times New Roman"/>
                <w:b/>
                <w:i/>
                <w:sz w:val="26"/>
                <w:szCs w:val="26"/>
                <w:lang w:val="en-GB"/>
              </w:rPr>
              <w:t>Lưu ý</w:t>
            </w:r>
            <w:r w:rsidRPr="00F307CB">
              <w:rPr>
                <w:rFonts w:eastAsia="Times New Roman" w:cs="Times New Roman"/>
                <w:b/>
                <w:i/>
                <w:sz w:val="26"/>
                <w:szCs w:val="26"/>
              </w:rPr>
              <w:t>:</w:t>
            </w:r>
            <w:r w:rsidRPr="00F307CB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Trong quá trình chơi, GV có thể dừng lại để hỏi cách làm để cứu HS bị dừng lại.</w:t>
            </w:r>
          </w:p>
          <w:p w14:paraId="66CA589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Câu 1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: Viết số thập phân 0,09 dưới dạng tỉ số phần trăm.</w:t>
            </w:r>
          </w:p>
          <w:p w14:paraId="7BB5002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Câu 2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: Ghi chữ cái trước câu trả lời đúng: </w:t>
            </w:r>
          </w:p>
          <w:p w14:paraId="69D2CE1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Tỉ số phần trăm của 30 và 150 là:</w:t>
            </w:r>
          </w:p>
          <w:p w14:paraId="573891E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A. 2%     B. 5%       C. 20%        D. 50%</w:t>
            </w:r>
          </w:p>
          <w:p w14:paraId="304162E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Câu 3: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Điền tiếp vào chỗ trống: 20% của </w:t>
            </w:r>
            <w:r w:rsidRPr="00F307CB">
              <w:rPr>
                <w:rFonts w:eastAsia="Times New Roman" w:cs="Times New Roman"/>
                <w:sz w:val="26"/>
                <w:szCs w:val="26"/>
              </w:rPr>
              <w:t>5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0m</w:t>
            </w:r>
            <w:r w:rsidRPr="00F307CB">
              <w:rPr>
                <w:rFonts w:eastAsia="Times New Roman" w:cs="Times New Roman"/>
                <w:sz w:val="26"/>
                <w:szCs w:val="26"/>
                <w:vertAlign w:val="superscript"/>
                <w:lang w:val="en-GB"/>
              </w:rPr>
              <w:t>2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l</w:t>
            </w:r>
            <w:r w:rsidRPr="00F307CB">
              <w:rPr>
                <w:rFonts w:eastAsia="Times New Roman" w:cs="Times New Roman"/>
                <w:sz w:val="26"/>
                <w:szCs w:val="26"/>
              </w:rPr>
              <w:t>à …</w:t>
            </w:r>
          </w:p>
          <w:p w14:paraId="577CA6B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- GV nhận xét, tổng kết hoạt động và dẫn dắt vào tiết học mới.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6D6" w14:textId="2D5FA8EF" w:rsidR="00F307CB" w:rsidRPr="00F0248F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 HS cả lớp 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chơi bằng cách ghi đáp án đúng vào bảng con. Ai sai thì phải dừng lại. Ai đúng tiếp tục hành trình cùng xe buýt.</w:t>
            </w:r>
          </w:p>
          <w:p w14:paraId="50FDF77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3A0C55A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063E6F9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244C974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29535B7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- Đáp án: 9%</w:t>
            </w:r>
          </w:p>
          <w:p w14:paraId="7DE8258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4DF4118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- Đáp án: C</w:t>
            </w:r>
          </w:p>
          <w:p w14:paraId="2750E9C5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624E4DC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06CB1E7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54F1A68F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>- Đáp án</w:t>
            </w:r>
            <w:r w:rsidRPr="00F307CB">
              <w:rPr>
                <w:rFonts w:eastAsia="Times New Roman" w:cs="Times New Roman"/>
                <w:sz w:val="26"/>
                <w:szCs w:val="26"/>
              </w:rPr>
              <w:t>: 10</w:t>
            </w:r>
            <w:r w:rsidRPr="00F307CB">
              <w:rPr>
                <w:rFonts w:eastAsia="Times New Roman" w:cs="Times New Roman"/>
                <w:sz w:val="26"/>
                <w:szCs w:val="26"/>
                <w:lang w:val="en-GB"/>
              </w:rPr>
              <w:t xml:space="preserve"> m</w:t>
            </w:r>
            <w:r w:rsidRPr="00F307CB">
              <w:rPr>
                <w:rFonts w:eastAsia="Times New Roman" w:cs="Times New Roman"/>
                <w:sz w:val="26"/>
                <w:szCs w:val="26"/>
                <w:vertAlign w:val="superscript"/>
                <w:lang w:val="en-GB"/>
              </w:rPr>
              <w:t>2</w:t>
            </w:r>
          </w:p>
        </w:tc>
      </w:tr>
      <w:tr w:rsidR="00F307CB" w:rsidRPr="00F307CB" w14:paraId="766C6104" w14:textId="77777777" w:rsidTr="0073272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14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lastRenderedPageBreak/>
              <w:t>20p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1A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</w:t>
            </w: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 xml:space="preserve">.  Hoạt động thực hành, luyện tập </w:t>
            </w:r>
          </w:p>
          <w:p w14:paraId="79ECF55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*Mục tiêu:</w:t>
            </w:r>
          </w:p>
          <w:p w14:paraId="128E4150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- Học sinh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giải được bài 5, 6, 7 để b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iết vận dụng giải quyết một số vấn đề thực tiễn đơn giản trong đó có vấn đề liên quan đến tìm tỉ số ph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ần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trăm của tiền lãi (lỗ)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, biết thực hành tiết kiệm.</w:t>
            </w:r>
          </w:p>
        </w:tc>
      </w:tr>
      <w:tr w:rsidR="00F307CB" w:rsidRPr="00F307CB" w14:paraId="28088928" w14:textId="77777777" w:rsidTr="00732721">
        <w:trPr>
          <w:trHeight w:val="1083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72E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BF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</w:rPr>
              <w:t>* Cách tiến hành:</w:t>
            </w:r>
          </w:p>
          <w:p w14:paraId="7D23C3C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Bài 5</w:t>
            </w:r>
          </w:p>
          <w:p w14:paraId="6019B215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GV mời 1HS đọc đề BT5.</w:t>
            </w:r>
          </w:p>
          <w:p w14:paraId="54D1A9EB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Bài toán cho biết tiền vốn là bao nhiêu? Tiền thu được là bao nhiêu? So sánh tiền thu được và tiền vốn</w:t>
            </w:r>
          </w:p>
          <w:p w14:paraId="0A70717E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Bài toán hỏi gì?</w:t>
            </w:r>
          </w:p>
          <w:p w14:paraId="16BEAF70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C5D2C29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Thế nào là tiền lãi ? Muốn tính tiền lãi ta làm thế nào?</w:t>
            </w:r>
          </w:p>
          <w:p w14:paraId="0D73FDE2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- Yêu cầu cả lớp làm vở,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2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HS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lần lượt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làm bảng lớp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. </w:t>
            </w:r>
          </w:p>
          <w:p w14:paraId="35DF8A8A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5BD295E4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38CD29CA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31C8FBAE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066C1F20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7CF2CB17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0966219A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2E23C852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- GV mời HS nhận xét</w:t>
            </w:r>
          </w:p>
          <w:p w14:paraId="2DC8AE2F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GV chốt bài giải đúng. Rút ra: </w:t>
            </w:r>
          </w:p>
          <w:p w14:paraId="06CF03FD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Gọi tiền vốn là giá gốc, tiền thu được là tiền bán. </w:t>
            </w:r>
          </w:p>
          <w:p w14:paraId="4ED8BC41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Khi tiền bán cao hơn giá gốc thì ta có tiền lãi. </w:t>
            </w:r>
          </w:p>
          <w:p w14:paraId="6BBADE0E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Tiền lãi = Tiền thu được (tiền bán hàng) – tiền vốn. </w:t>
            </w:r>
          </w:p>
          <w:p w14:paraId="7AE5B41F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Mời 1-2HS đọc lại kết luận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 </w:t>
            </w:r>
          </w:p>
          <w:p w14:paraId="593BFEF9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lastRenderedPageBreak/>
              <w:t>- Vậy khi số tiền thu được ít hơn tiền vốn thì ta gọi là gì ? Mời các em sang bài 6.</w:t>
            </w:r>
          </w:p>
          <w:p w14:paraId="6DB17E15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vi-VN"/>
              </w:rPr>
              <w:t>Bài 6</w:t>
            </w:r>
          </w:p>
          <w:p w14:paraId="4D3ECD7C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GV mời 1HS đọc đề Bài 6.</w:t>
            </w:r>
          </w:p>
          <w:p w14:paraId="7D5DF093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Bài toán cho biết tiền vốn là bao nhiêu? Tiền thu được là bao nhiêu? So sánh tiền thu được và tiền vốn?</w:t>
            </w:r>
          </w:p>
          <w:p w14:paraId="17E33223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Bài toán hỏi gì?</w:t>
            </w:r>
          </w:p>
          <w:p w14:paraId="02073093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DF324B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5995E9C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Thế nào là tiền lỗ ? Muốn tính tiền lỗ ta làm thế nào?</w:t>
            </w:r>
          </w:p>
          <w:p w14:paraId="77CF5EB6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- Yêu cầu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HS làm vở rồi 2 bạn trao đổi kết quả với nhau.  </w:t>
            </w:r>
          </w:p>
          <w:p w14:paraId="6971565D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3C0B1D81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</w:p>
          <w:p w14:paraId="1177B10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37CF7193" w14:textId="77777777" w:rsidR="00F307CB" w:rsidRPr="00F307CB" w:rsidRDefault="00F307CB" w:rsidP="00F307CB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C44DCE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DC901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08FD4C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8E3F3F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C136B2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GV mời HS đọc bài giải của mình</w:t>
            </w:r>
          </w:p>
          <w:p w14:paraId="50028CE3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GV chốt bài giải đúng. </w:t>
            </w:r>
          </w:p>
          <w:p w14:paraId="0CE3B284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b/>
                <w:bCs/>
                <w:color w:val="231F20"/>
                <w:sz w:val="26"/>
                <w:szCs w:val="26"/>
                <w:lang w:val="vi-VN"/>
              </w:rPr>
              <w:t xml:space="preserve">Rút ra: Khi tiền bán thấp hơn giá gốc thì ta có tiền lỗ. </w:t>
            </w:r>
          </w:p>
          <w:p w14:paraId="1644217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Tiền lỗ = Tiền vốn - Tiền thu được (tiền bán). </w:t>
            </w:r>
          </w:p>
          <w:p w14:paraId="4EC4657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lastRenderedPageBreak/>
              <w:t>- Mời 1-2HS đọc lại kết luận.</w:t>
            </w:r>
          </w:p>
          <w:p w14:paraId="5F763A0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Chuyển ý sang bài 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C0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E7988F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78789C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- 1HS đọc đề bài 5</w:t>
            </w:r>
          </w:p>
          <w:p w14:paraId="55BE47C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Cho biết: Tiền vốn: 2 000 000 đồng; tiền thu được 2 200 000 đồng. Tiền thu được cao hơn tiền vốn</w:t>
            </w:r>
          </w:p>
          <w:p w14:paraId="7FD5648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Hỏi: a) Tính tiền lãi ?</w:t>
            </w:r>
          </w:p>
          <w:p w14:paraId="387D8B5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b) Tỉ số phần trăm của tiền lãi và tiền vốn ?</w:t>
            </w:r>
          </w:p>
          <w:p w14:paraId="43569657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- Tiền lãi là tiền thu được cao hơn tiền vốn. </w:t>
            </w:r>
            <w:r w:rsidRPr="00F307CB">
              <w:rPr>
                <w:rFonts w:eastAsia="Times New Roman" w:cs="Times New Roman"/>
                <w:b/>
                <w:bCs/>
                <w:sz w:val="26"/>
                <w:szCs w:val="26"/>
                <w:shd w:val="clear" w:color="auto" w:fill="FFFFFF"/>
              </w:rPr>
              <w:t>Tiền lãi = Tiền thu được – Tiền vốn</w:t>
            </w:r>
          </w:p>
          <w:p w14:paraId="6BD2615E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Cả lớp làm VBT trang 104, 2HS làm bảng lớp.</w:t>
            </w:r>
          </w:p>
          <w:p w14:paraId="00EE4438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sz w:val="26"/>
                <w:szCs w:val="26"/>
              </w:rPr>
            </w:pPr>
            <w:r w:rsidRPr="00F307CB">
              <w:rPr>
                <w:rFonts w:eastAsia="SimSun" w:cs="Times New Roman"/>
                <w:sz w:val="26"/>
                <w:szCs w:val="26"/>
                <w:u w:val="single"/>
                <w:lang w:eastAsia="zh-CN"/>
              </w:rPr>
              <w:t>Bài giải:</w:t>
            </w:r>
          </w:p>
          <w:p w14:paraId="4FBBCF91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 xml:space="preserve">a) </w:t>
            </w:r>
            <w:r w:rsidRPr="00F307CB">
              <w:rPr>
                <w:rFonts w:eastAsia="SimSun" w:cs="Times New Roman"/>
                <w:color w:val="000000"/>
                <w:sz w:val="26"/>
                <w:szCs w:val="26"/>
                <w:lang w:val="vi-VN" w:eastAsia="zh-CN"/>
              </w:rPr>
              <w:t>Số tiền người bán hàng đó đã lãi</w:t>
            </w: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 xml:space="preserve"> là:</w:t>
            </w:r>
          </w:p>
          <w:p w14:paraId="7316C27E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2 200 000 – 2 000 000 = 200 000 (đồng)</w:t>
            </w:r>
          </w:p>
          <w:p w14:paraId="4B3058C1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 xml:space="preserve">b) Tỉ số phần trăm của tiền lãi </w:t>
            </w:r>
            <w:r w:rsidRPr="00F307CB">
              <w:rPr>
                <w:rFonts w:eastAsia="SimSun" w:cs="Times New Roman"/>
                <w:color w:val="000000"/>
                <w:sz w:val="26"/>
                <w:szCs w:val="26"/>
                <w:lang w:val="vi-VN" w:eastAsia="zh-CN"/>
              </w:rPr>
              <w:t xml:space="preserve">so </w:t>
            </w: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với tiền vốn là:</w:t>
            </w:r>
          </w:p>
          <w:p w14:paraId="18C9BD0E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200 000 : 2 000 000 = 10%</w:t>
            </w:r>
          </w:p>
          <w:p w14:paraId="0E668CDE" w14:textId="77777777" w:rsidR="00F307CB" w:rsidRPr="00F307CB" w:rsidRDefault="00F307CB" w:rsidP="00F307CB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F307CB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Đáp số: a) 200 000 đồng; b) 10%.</w:t>
            </w:r>
          </w:p>
          <w:p w14:paraId="0F36DEC4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HS nhận xét bài làm của bạn; chữa bài.</w:t>
            </w:r>
          </w:p>
          <w:p w14:paraId="470CCEEF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Lắng nghe.</w:t>
            </w:r>
          </w:p>
          <w:p w14:paraId="516B7679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2ACDD05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CA7D338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D5EF358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EAA554E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7975F1C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528A3D7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- 1HS đọc đề bài 6.</w:t>
            </w:r>
          </w:p>
          <w:p w14:paraId="632253C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Cho biết: Tiền vốn: 3 000 000 đồng; tiền thu được 2 850 000 đồng. Tiền thu được thấp hơn tiền vốn.</w:t>
            </w:r>
          </w:p>
          <w:p w14:paraId="36F60AD6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Hỏi: a) Tính tiền lỗ?</w:t>
            </w:r>
          </w:p>
          <w:p w14:paraId="180A770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b) Tỉ số phần trăm của tiền lỗ và tiền vốn ?</w:t>
            </w:r>
          </w:p>
          <w:p w14:paraId="648525BA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- Tiền lỗ là tiền thu được thấp hơn tiền vốn. </w:t>
            </w:r>
            <w:r w:rsidRPr="00F307CB">
              <w:rPr>
                <w:rFonts w:eastAsia="Times New Roman" w:cs="Times New Roman"/>
                <w:b/>
                <w:bCs/>
                <w:sz w:val="26"/>
                <w:szCs w:val="26"/>
                <w:shd w:val="clear" w:color="auto" w:fill="FFFFFF"/>
              </w:rPr>
              <w:t>Tiền lỗ = Tiền vốn – Tiền thu được</w:t>
            </w:r>
          </w:p>
          <w:p w14:paraId="630536C5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shd w:val="clear" w:color="auto" w:fill="FFFFFF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shd w:val="clear" w:color="auto" w:fill="FFFFFF"/>
              </w:rPr>
              <w:t>- HS làm VBT trang 104</w:t>
            </w:r>
          </w:p>
          <w:p w14:paraId="5A131A7A" w14:textId="77777777" w:rsidR="00F307CB" w:rsidRPr="00F307CB" w:rsidRDefault="00F307CB" w:rsidP="00F307CB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  <w:lang w:val="vi-VN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</w:rPr>
              <w:t>Bài gi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  <w:lang w:val="vi-VN"/>
              </w:rPr>
              <w:t>ải</w:t>
            </w:r>
          </w:p>
          <w:p w14:paraId="29EB9E47" w14:textId="77777777" w:rsidR="00F307CB" w:rsidRPr="00F307CB" w:rsidRDefault="00F307CB" w:rsidP="00F307CB">
            <w:pPr>
              <w:widowControl w:val="0"/>
              <w:tabs>
                <w:tab w:val="left" w:pos="3516"/>
              </w:tabs>
              <w:spacing w:after="0" w:line="360" w:lineRule="auto"/>
              <w:ind w:firstLine="310"/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a)                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Số tiền l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ỗ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 xml:space="preserve"> là:</w:t>
            </w:r>
          </w:p>
          <w:p w14:paraId="4F23C91B" w14:textId="77777777" w:rsidR="00F307CB" w:rsidRPr="00F307CB" w:rsidRDefault="00F307CB" w:rsidP="00F307CB">
            <w:pPr>
              <w:widowControl w:val="0"/>
              <w:tabs>
                <w:tab w:val="left" w:pos="294"/>
              </w:tabs>
              <w:spacing w:after="0" w:line="360" w:lineRule="auto"/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3 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000 000 - 2 850 000 = 150 000 (đồng)</w:t>
            </w:r>
          </w:p>
          <w:p w14:paraId="2AE6FD4E" w14:textId="77777777" w:rsidR="00F307CB" w:rsidRPr="00F307CB" w:rsidRDefault="00F307CB" w:rsidP="00F307CB">
            <w:pPr>
              <w:widowControl w:val="0"/>
              <w:tabs>
                <w:tab w:val="left" w:pos="294"/>
              </w:tabs>
              <w:spacing w:after="0" w:line="360" w:lineRule="auto"/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b) 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T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ỉ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 xml:space="preserve"> số phần tr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ăm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 xml:space="preserve"> c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ủa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 xml:space="preserve"> tiền l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ỗ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 xml:space="preserve"> so với tiền vốn là:</w:t>
            </w:r>
          </w:p>
          <w:p w14:paraId="7A9073C5" w14:textId="77777777" w:rsidR="00F307CB" w:rsidRPr="00F307CB" w:rsidRDefault="00F307CB" w:rsidP="00F307CB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150 000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 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: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 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3 000 000 = 5%</w:t>
            </w:r>
          </w:p>
          <w:p w14:paraId="12B655FD" w14:textId="77777777" w:rsidR="00F307CB" w:rsidRPr="00F307CB" w:rsidRDefault="00F307CB" w:rsidP="00F307CB">
            <w:pPr>
              <w:widowControl w:val="0"/>
              <w:spacing w:after="0" w:line="360" w:lineRule="auto"/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Đáp s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ố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: Lỗ 150 000 đ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ồ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ng, b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>ằ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</w:rPr>
              <w:t>ng 5% ti</w:t>
            </w:r>
            <w:r w:rsidRPr="00F307CB">
              <w:rPr>
                <w:rFonts w:eastAsia="Arial" w:cs="Times New Roman"/>
                <w:i/>
                <w:iCs/>
                <w:color w:val="231F20"/>
                <w:sz w:val="26"/>
                <w:szCs w:val="26"/>
                <w:lang w:val="vi-VN"/>
              </w:rPr>
              <w:t xml:space="preserve">ền vốn </w:t>
            </w:r>
          </w:p>
          <w:p w14:paraId="780D837A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shd w:val="clear" w:color="auto" w:fill="FFFFFF"/>
              </w:rPr>
            </w:pPr>
            <w:r w:rsidRPr="00F307CB">
              <w:rPr>
                <w:rFonts w:eastAsia="Times New Roman" w:cs="Times New Roman"/>
                <w:sz w:val="26"/>
                <w:szCs w:val="26"/>
                <w:shd w:val="clear" w:color="auto" w:fill="FFFFFF"/>
              </w:rPr>
              <w:t>- Lắng nghe, nhận xét</w:t>
            </w:r>
          </w:p>
          <w:p w14:paraId="3979E4D8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44D0052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9121910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6585B64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6B710B4" w14:textId="77777777" w:rsidR="00F307CB" w:rsidRPr="00F307CB" w:rsidRDefault="00F307CB" w:rsidP="00F307CB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307CB" w:rsidRPr="00F307CB" w14:paraId="53498A74" w14:textId="77777777" w:rsidTr="00732721">
        <w:trPr>
          <w:trHeight w:val="8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D1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lastRenderedPageBreak/>
              <w:t>8p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34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3</w:t>
            </w: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 xml:space="preserve">.  Hoạt động vận dụng trải nghiệm </w:t>
            </w:r>
          </w:p>
          <w:p w14:paraId="2FC27D3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* Mục tiêu:</w:t>
            </w:r>
            <w:r w:rsidRPr="00F307CB">
              <w:rPr>
                <w:rFonts w:eastAsia="Times New Roman" w:cs="Times New Roman"/>
                <w:sz w:val="26"/>
                <w:szCs w:val="26"/>
              </w:rPr>
              <w:t xml:space="preserve"> Giúp HS biết phân tích số liệu trong bảng số liệu; vận dụng giải toán tìm tỉ số phần trăm của hai số trong thực tiễn.</w:t>
            </w:r>
          </w:p>
        </w:tc>
      </w:tr>
      <w:tr w:rsidR="00F307CB" w:rsidRPr="00F307CB" w14:paraId="3792FE6B" w14:textId="77777777" w:rsidTr="00732721">
        <w:trPr>
          <w:trHeight w:val="8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32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ABCB34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435B50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B6DD2E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F401B0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95A40E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678917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A71813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F77B01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DAA4AE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9093C5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25CB21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928158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1CFF18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172AFE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7D3DAC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57C1F2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5C379AE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71FB44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6538D6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E64E6E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FFA61F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38D0FD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5A6173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FD50D3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B68E35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1E5DA0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9E9B6C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614C1C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55B144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2260D4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8D972E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0919F4A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3CB008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DE144A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613277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7DEAD1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4A24A0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0FEDB1E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C28C8F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3B1A47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</w:rPr>
              <w:t>2p</w:t>
            </w:r>
          </w:p>
          <w:p w14:paraId="0100084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94A86E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B26101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E44A61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6AA38DE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0F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* Cách tiến hành:</w:t>
            </w:r>
          </w:p>
          <w:p w14:paraId="0D3F4DA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bCs/>
                <w:sz w:val="26"/>
                <w:szCs w:val="26"/>
              </w:rPr>
              <w:t>Bài 7</w:t>
            </w:r>
          </w:p>
          <w:p w14:paraId="5093687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GV giới thiệu đây là bảng số liệu thống kê ghi chi tiêu trong tháng 8 của gia đình Cô Lan.</w:t>
            </w:r>
          </w:p>
          <w:p w14:paraId="421BAB2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H: Bảng số liệu có mấy cột? Nêu tên các cột?</w:t>
            </w:r>
          </w:p>
          <w:p w14:paraId="3A81855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Mời 2HS đọc bảng số liệu theo cột.</w:t>
            </w:r>
          </w:p>
          <w:p w14:paraId="15E4CE0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Bài toán yêu cầu em làm gì?</w:t>
            </w:r>
          </w:p>
          <w:p w14:paraId="05C05BE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Yêu cầu HS đọc thầm lại bảng số liệu, suy nghĩ làm thế nào để tính số tiền gia đình Cô Lan đã chi tiêu tất cả trong tháng 8 ?</w:t>
            </w:r>
          </w:p>
          <w:p w14:paraId="3F9173D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Để tính gia đình Cô Lan đã chi bao nhiêu phần trăm cho một nội dung chi ta làm thế nào?</w:t>
            </w:r>
          </w:p>
          <w:p w14:paraId="4A160CA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Yêu cầu HS thảo luận nhóm 4 để trả lời các câu hỏi của Bài 7, viết kết quả thảo luận vào bảng nhóm. Thời gian thảo luận 5 phút.</w:t>
            </w:r>
          </w:p>
          <w:p w14:paraId="4AEFF45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27DF57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53DB43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B384707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9099A3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06E963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D865C9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69B73D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4B898A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C662A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DC30B2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E901F1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A050D6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EE0A2D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AD37A8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E0F786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28A396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BC9946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Mời đại diện 1-2 nhóm trình bày kết quả thảo luận của nhóm mình, các nhóm khác lắng nghe, nhận xét.</w:t>
            </w:r>
          </w:p>
          <w:p w14:paraId="7F4F787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Chốt câu trả lời đúng, tuyên dương nhóm làm đúng.</w:t>
            </w:r>
          </w:p>
          <w:p w14:paraId="26CDD5BC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307CB">
              <w:rPr>
                <w:rFonts w:eastAsia="Times New Roman" w:cs="Times New Roman"/>
                <w:b/>
                <w:sz w:val="26"/>
                <w:szCs w:val="26"/>
              </w:rPr>
              <w:t>4. Hoạt động củng cố, nối tiếp</w:t>
            </w:r>
          </w:p>
          <w:p w14:paraId="418D590D" w14:textId="77777777" w:rsidR="00F307CB" w:rsidRPr="00F307CB" w:rsidRDefault="00F307CB" w:rsidP="00F307CB">
            <w:pPr>
              <w:widowControl w:val="0"/>
              <w:tabs>
                <w:tab w:val="left" w:pos="922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Qua b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ài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học hôm nay, em biết thêm được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đ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iều gì?</w:t>
            </w:r>
          </w:p>
          <w:p w14:paraId="669E13B3" w14:textId="77777777" w:rsidR="00F307CB" w:rsidRPr="00F307CB" w:rsidRDefault="00F307CB" w:rsidP="00F307CB">
            <w:pPr>
              <w:widowControl w:val="0"/>
              <w:tabs>
                <w:tab w:val="left" w:pos="922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Đ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ể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có th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ể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làm tốt các bài tập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>tr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 w:bidi="en-US"/>
              </w:rPr>
              <w:t>ên, e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>m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 w:bidi="en-US"/>
              </w:rPr>
              <w:t xml:space="preserve">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nhắn bạn điều gì?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AE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051B12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9066DE6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Quan sát.</w:t>
            </w:r>
          </w:p>
          <w:p w14:paraId="36B301F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C606DA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A5A72BB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- 2 cột. Cột 1: Nội dung chi. Cột 2: Số tiền (đơn vị tính là đồng)</w:t>
            </w:r>
          </w:p>
          <w:p w14:paraId="2AF0677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- 2HS đọc.</w:t>
            </w:r>
          </w:p>
          <w:p w14:paraId="63BD4F63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Nêu yêu cầu bài toán.</w:t>
            </w:r>
          </w:p>
          <w:p w14:paraId="709B7409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- Đổi 600 nghìn = 0,6 triệu rồi tính tổng số tiền các nội dung chi trong tháng 8. </w:t>
            </w:r>
          </w:p>
          <w:p w14:paraId="16BF6CC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8BC5978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Nội dung chi : tổng số tiền chi trong tháng 8.</w:t>
            </w:r>
          </w:p>
          <w:p w14:paraId="7CC12842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93259C0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 xml:space="preserve">- Lập nhóm, thảo luận. </w:t>
            </w:r>
          </w:p>
          <w:p w14:paraId="3BA9D246" w14:textId="5B606CAC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CF491C1" w14:textId="77777777" w:rsidR="00F307CB" w:rsidRPr="00F307CB" w:rsidRDefault="00F307CB" w:rsidP="00F307CB">
            <w:pPr>
              <w:widowControl w:val="0"/>
              <w:tabs>
                <w:tab w:val="left" w:pos="1925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a)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S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ố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t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iền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gia đình c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ô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Lan đ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ã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chi tiêu trong tháng 8 là:</w:t>
            </w:r>
          </w:p>
          <w:p w14:paraId="4D88A082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600 nghìn = 0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,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6 triệu</w:t>
            </w:r>
          </w:p>
          <w:p w14:paraId="0D827DC3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4,8 + 0,9 + 3 + 0,6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+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1,2+ 1,5= 12 (triệu đồng)</w:t>
            </w:r>
          </w:p>
          <w:p w14:paraId="621F4FD8" w14:textId="77777777" w:rsidR="00F307CB" w:rsidRPr="00F307CB" w:rsidRDefault="00F307CB" w:rsidP="00F307CB">
            <w:pPr>
              <w:widowControl w:val="0"/>
              <w:tabs>
                <w:tab w:val="left" w:pos="1270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a)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Trong t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ổ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ng s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ố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ti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chi tiêu, t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iền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ăn chi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ếm tỉ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số phần trăm là:</w:t>
            </w:r>
          </w:p>
          <w:p w14:paraId="6646FF89" w14:textId="77777777" w:rsidR="00F307CB" w:rsidRPr="00F307CB" w:rsidRDefault="00F307CB" w:rsidP="00F307CB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4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,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8: 12 = 40%</w:t>
            </w:r>
          </w:p>
          <w:p w14:paraId="4CC62474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>T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 w:bidi="en-US"/>
              </w:rPr>
              <w:t>iền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 xml:space="preserve">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tiết kiệm chiếm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tỉ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số phần trăm là:</w:t>
            </w:r>
          </w:p>
          <w:p w14:paraId="68714F61" w14:textId="77777777" w:rsidR="00F307CB" w:rsidRPr="00F307CB" w:rsidRDefault="00F307CB" w:rsidP="00F307CB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lastRenderedPageBreak/>
              <w:t>2: 12=10%</w:t>
            </w:r>
          </w:p>
          <w:p w14:paraId="5DFF22E3" w14:textId="77777777" w:rsidR="00F307CB" w:rsidRPr="00F307CB" w:rsidRDefault="00F307CB" w:rsidP="00F307CB">
            <w:pPr>
              <w:widowControl w:val="0"/>
              <w:tabs>
                <w:tab w:val="left" w:pos="980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b)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– Ti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điện, nước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,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Internet chi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ếm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bao nhiêu phần trăm?</w:t>
            </w:r>
          </w:p>
          <w:p w14:paraId="1FEA58D3" w14:textId="77777777" w:rsidR="00F307CB" w:rsidRPr="00F307CB" w:rsidRDefault="00F307CB" w:rsidP="00F307CB">
            <w:pPr>
              <w:widowControl w:val="0"/>
              <w:tabs>
                <w:tab w:val="left" w:pos="915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Tiền học chiếm bao nhiêu p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hần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tr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ăm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?</w:t>
            </w:r>
          </w:p>
          <w:p w14:paraId="7C5E61E1" w14:textId="77777777" w:rsidR="00F307CB" w:rsidRPr="00F307CB" w:rsidRDefault="00F307CB" w:rsidP="00F307CB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 w:bidi="en-US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>Ti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 w:bidi="en-US"/>
              </w:rPr>
              <w:t>ền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bidi="en-US"/>
              </w:rPr>
              <w:t xml:space="preserve">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xăng x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e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, đi lại chiếm bao nhiêu phần trăm?</w:t>
            </w:r>
          </w:p>
          <w:p w14:paraId="4BDDDCAA" w14:textId="77777777" w:rsidR="00F307CB" w:rsidRPr="00F307CB" w:rsidRDefault="00F307CB" w:rsidP="00F307CB">
            <w:pPr>
              <w:widowControl w:val="0"/>
              <w:tabs>
                <w:tab w:val="left" w:pos="922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 xml:space="preserve">- 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>Các kho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  <w:lang w:val="vi-VN"/>
              </w:rPr>
              <w:t>ản</w:t>
            </w:r>
            <w:r w:rsidRPr="00F307CB">
              <w:rPr>
                <w:rFonts w:eastAsia="Arial" w:cs="Times New Roman"/>
                <w:color w:val="231F20"/>
                <w:sz w:val="26"/>
                <w:szCs w:val="26"/>
              </w:rPr>
              <w:t xml:space="preserve"> chi khác chiếm bao nhiêu phần trăm?</w:t>
            </w:r>
          </w:p>
          <w:p w14:paraId="19673D34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- 1-2 nhóm trình bày kết quả thảo luận của nhóm mình, các nhóm khác lắng nghe, nhận xét, bổ sung</w:t>
            </w:r>
          </w:p>
          <w:p w14:paraId="28A3A66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Lắng nghe.</w:t>
            </w:r>
          </w:p>
          <w:p w14:paraId="29333481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C71FB1A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BBADDCD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Trả lời theo hiểu biết</w:t>
            </w:r>
          </w:p>
          <w:p w14:paraId="3ADBD4A5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E79893F" w14:textId="77777777" w:rsidR="00F307CB" w:rsidRPr="00F307CB" w:rsidRDefault="00F307CB" w:rsidP="00F307CB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07CB">
              <w:rPr>
                <w:rFonts w:eastAsia="Times New Roman" w:cs="Times New Roman"/>
                <w:sz w:val="26"/>
                <w:szCs w:val="26"/>
              </w:rPr>
              <w:t>- Nắm vững công thức giải toán tỉ số phần trăm; yêu thích học Toán</w:t>
            </w:r>
          </w:p>
        </w:tc>
      </w:tr>
    </w:tbl>
    <w:p w14:paraId="1D37221E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F307CB">
        <w:rPr>
          <w:rFonts w:eastAsia="Times New Roman" w:cs="Times New Roman"/>
          <w:b/>
          <w:sz w:val="26"/>
          <w:szCs w:val="26"/>
        </w:rPr>
        <w:lastRenderedPageBreak/>
        <w:t>IV. ĐIỀU CHỈNH SAU BÀI DẠY</w:t>
      </w:r>
    </w:p>
    <w:p w14:paraId="6724AB2B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4C77B66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73D5A54F" w14:textId="77777777" w:rsidR="00F307CB" w:rsidRPr="00F307CB" w:rsidRDefault="00F307CB" w:rsidP="00F307CB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F307CB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6633BCCF" w14:textId="77777777" w:rsidR="00F307CB" w:rsidRPr="00F307CB" w:rsidRDefault="00F307CB" w:rsidP="00F307CB">
      <w:pPr>
        <w:spacing w:after="0" w:line="240" w:lineRule="auto"/>
        <w:jc w:val="center"/>
        <w:rPr>
          <w:rFonts w:eastAsia="Times New Roman" w:cs="Times New Roman"/>
          <w:bCs/>
          <w:sz w:val="26"/>
          <w:szCs w:val="26"/>
          <w:lang w:val="nl-NL"/>
        </w:rPr>
      </w:pPr>
    </w:p>
    <w:p w14:paraId="69DF4DCE" w14:textId="77777777" w:rsidR="007D682C" w:rsidRDefault="007D682C"/>
    <w:sectPr w:rsidR="007D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CB"/>
    <w:rsid w:val="007D682C"/>
    <w:rsid w:val="00CA00CC"/>
    <w:rsid w:val="00E11E10"/>
    <w:rsid w:val="00F0248F"/>
    <w:rsid w:val="00F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0E1"/>
  <w15:chartTrackingRefBased/>
  <w15:docId w15:val="{AA56F34D-D29C-4EB9-B3F4-181F3224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2025-02-24T01:44:00Z</dcterms:created>
  <dcterms:modified xsi:type="dcterms:W3CDTF">2025-02-24T01:44:00Z</dcterms:modified>
</cp:coreProperties>
</file>