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B9" w:rsidRPr="00600EB9" w:rsidRDefault="00600EB9" w:rsidP="00600EB9">
      <w:pPr>
        <w:spacing w:after="0" w:line="240" w:lineRule="auto"/>
        <w:rPr>
          <w:rFonts w:ascii="Times New Roman" w:eastAsia="MS Mincho" w:hAnsi="Times New Roman"/>
          <w:b/>
          <w:sz w:val="26"/>
          <w:szCs w:val="26"/>
          <w:lang w:val="vi-VN"/>
        </w:rPr>
      </w:pPr>
      <w:r>
        <w:rPr>
          <w:rFonts w:ascii="Times New Roman" w:eastAsia="MS Mincho" w:hAnsi="Times New Roman"/>
          <w:b/>
          <w:sz w:val="26"/>
          <w:szCs w:val="26"/>
          <w:lang w:val="nl-NL"/>
        </w:rPr>
        <w:tab/>
      </w:r>
      <w:r>
        <w:rPr>
          <w:rFonts w:ascii="Times New Roman" w:eastAsia="MS Mincho" w:hAnsi="Times New Roman"/>
          <w:b/>
          <w:sz w:val="26"/>
          <w:szCs w:val="26"/>
          <w:lang w:val="nl-NL"/>
        </w:rPr>
        <w:tab/>
      </w:r>
      <w:r>
        <w:rPr>
          <w:rFonts w:ascii="Times New Roman" w:eastAsia="MS Mincho" w:hAnsi="Times New Roman"/>
          <w:b/>
          <w:sz w:val="26"/>
          <w:szCs w:val="26"/>
          <w:lang w:val="nl-NL"/>
        </w:rPr>
        <w:tab/>
      </w:r>
      <w:bookmarkStart w:id="0" w:name="_GoBack"/>
      <w:bookmarkEnd w:id="0"/>
      <w:r>
        <w:rPr>
          <w:rFonts w:ascii="Times New Roman" w:eastAsia="MS Mincho" w:hAnsi="Times New Roman"/>
          <w:b/>
          <w:sz w:val="26"/>
          <w:szCs w:val="26"/>
          <w:lang w:val="nl-NL"/>
        </w:rPr>
        <w:t>Thứ</w:t>
      </w:r>
      <w:r>
        <w:rPr>
          <w:rFonts w:ascii="Times New Roman" w:eastAsia="MS Mincho" w:hAnsi="Times New Roman"/>
          <w:b/>
          <w:sz w:val="26"/>
          <w:szCs w:val="26"/>
          <w:lang w:val="vi-VN"/>
        </w:rPr>
        <w:t xml:space="preserve"> Hai ngày 20 tháng 1 năm 2025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b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b/>
          <w:sz w:val="26"/>
          <w:szCs w:val="26"/>
          <w:lang w:val="nl-NL"/>
        </w:rPr>
        <w:t>MÔN: ĐẠO ĐỨC</w:t>
      </w:r>
      <w:r w:rsidRPr="009C5345">
        <w:rPr>
          <w:rFonts w:ascii="Times New Roman" w:eastAsia="MS Mincho" w:hAnsi="Times New Roman"/>
          <w:b/>
          <w:sz w:val="26"/>
          <w:szCs w:val="26"/>
          <w:lang w:val="nl-NL"/>
        </w:rPr>
        <w:tab/>
      </w:r>
    </w:p>
    <w:p w:rsidR="00600EB9" w:rsidRPr="009C5345" w:rsidRDefault="00600EB9" w:rsidP="00600EB9">
      <w:pPr>
        <w:rPr>
          <w:rFonts w:ascii="Times New Roman" w:eastAsia="MS Mincho" w:hAnsi="Times New Roman"/>
          <w:b/>
          <w:sz w:val="26"/>
          <w:szCs w:val="26"/>
        </w:rPr>
      </w:pPr>
      <w:r w:rsidRPr="009C5345">
        <w:rPr>
          <w:rFonts w:ascii="Times New Roman" w:eastAsia="MS Gothic" w:hAnsi="Times New Roman"/>
          <w:b/>
          <w:bCs/>
          <w:sz w:val="26"/>
          <w:szCs w:val="26"/>
        </w:rPr>
        <w:t>Tiết 20:</w:t>
      </w:r>
      <w:r w:rsidRPr="009C5345">
        <w:rPr>
          <w:rFonts w:ascii="Times New Roman" w:eastAsia="MS Gothic" w:hAnsi="Times New Roman"/>
          <w:b/>
          <w:bCs/>
          <w:sz w:val="26"/>
          <w:szCs w:val="26"/>
        </w:rPr>
        <w:tab/>
      </w:r>
      <w:r w:rsidRPr="009C5345">
        <w:rPr>
          <w:rFonts w:ascii="Times New Roman" w:eastAsia="MS Gothic" w:hAnsi="Times New Roman"/>
          <w:b/>
          <w:bCs/>
          <w:sz w:val="26"/>
          <w:szCs w:val="26"/>
        </w:rPr>
        <w:tab/>
      </w:r>
      <w:r w:rsidRPr="009C5345">
        <w:rPr>
          <w:rFonts w:ascii="Times New Roman" w:eastAsia="MS Gothic" w:hAnsi="Times New Roman"/>
          <w:b/>
          <w:bCs/>
          <w:sz w:val="26"/>
          <w:szCs w:val="26"/>
        </w:rPr>
        <w:tab/>
      </w:r>
      <w:r w:rsidRPr="009C5345">
        <w:rPr>
          <w:rFonts w:ascii="Times New Roman" w:eastAsia="MS Mincho" w:hAnsi="Times New Roman"/>
          <w:b/>
          <w:sz w:val="26"/>
          <w:szCs w:val="26"/>
          <w:lang w:val="vi-VN"/>
        </w:rPr>
        <w:t>BẢO QUẢN ĐỒ DÙNG CÁ NHÂN</w:t>
      </w:r>
      <w:r w:rsidRPr="009C5345">
        <w:rPr>
          <w:rFonts w:ascii="Times New Roman" w:eastAsia="MS Mincho" w:hAnsi="Times New Roman"/>
          <w:b/>
          <w:sz w:val="26"/>
          <w:szCs w:val="26"/>
        </w:rPr>
        <w:t xml:space="preserve"> (Tiết 2)</w:t>
      </w:r>
    </w:p>
    <w:p w:rsidR="00600EB9" w:rsidRPr="009C5345" w:rsidRDefault="00600EB9" w:rsidP="00600EB9">
      <w:pPr>
        <w:tabs>
          <w:tab w:val="left" w:pos="2057"/>
        </w:tabs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b/>
          <w:sz w:val="26"/>
          <w:szCs w:val="26"/>
          <w:lang w:val="vi-VN"/>
        </w:rPr>
        <w:t>I. YÊU CẦU CẦN ĐẠT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Nêu được một số biểu hiện của việc bảo quản đồ dùng cá nhân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Nêu được vì sao phải bảo quản đồ dùng cá nhân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Thực hiện được việc bảo quản đồ dùng cá nhân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Nhắc nhở bạn bè, người thân bảo quản đồ dùng cá nhân.</w:t>
      </w:r>
    </w:p>
    <w:p w:rsidR="00600EB9" w:rsidRPr="009C5345" w:rsidRDefault="00600EB9" w:rsidP="00600EB9">
      <w:p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Thông qua các hoạt động học tập học sinh phát triển bản thân, điều chỉnh hành vi.</w:t>
      </w:r>
    </w:p>
    <w:p w:rsidR="00600EB9" w:rsidRPr="009C5345" w:rsidRDefault="00600EB9" w:rsidP="00600EB9">
      <w:p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 Góp phần phát triển 3 năng lực chung: Năng lực tự chủ và tự học; giao tiếp và hợp tác; tự giải quyết vấn đề và sáng tạo.</w:t>
      </w:r>
    </w:p>
    <w:p w:rsidR="00600EB9" w:rsidRPr="009C5345" w:rsidRDefault="00600EB9" w:rsidP="00600EB9">
      <w:p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sz w:val="26"/>
          <w:szCs w:val="26"/>
          <w:lang w:val="vi-VN"/>
        </w:rPr>
        <w:t>- Hình thành và phát triển phẩm chất yêu nước, trách nhiệm, chăm chỉ</w:t>
      </w:r>
    </w:p>
    <w:p w:rsidR="00600EB9" w:rsidRPr="009C5345" w:rsidRDefault="00600EB9" w:rsidP="00600EB9">
      <w:p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b/>
          <w:sz w:val="26"/>
          <w:szCs w:val="26"/>
          <w:lang w:val="vi-VN"/>
        </w:rPr>
        <w:t>II. ĐỒ DÙNG DẠY HỌC: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b/>
          <w:sz w:val="26"/>
          <w:szCs w:val="26"/>
          <w:lang w:val="vi-VN"/>
        </w:rPr>
        <w:t>- Giáo viên:</w:t>
      </w:r>
      <w:r w:rsidRPr="009C5345">
        <w:rPr>
          <w:rFonts w:ascii="Times New Roman" w:eastAsia="MS Mincho" w:hAnsi="Times New Roman"/>
          <w:sz w:val="26"/>
          <w:szCs w:val="26"/>
          <w:lang w:val="vi-VN"/>
        </w:rPr>
        <w:t xml:space="preserve"> Bài giảng điện tử, máy tính, máy chiếu. Câu chuyện, tình huống về việc giữ gìn, bảo quản đồ dùng cá nhân. Bộ tranh về ý thức trách nhiệm theo thông tư 43/2020/TT-BGDĐT</w:t>
      </w:r>
    </w:p>
    <w:p w:rsidR="00600EB9" w:rsidRPr="009C5345" w:rsidRDefault="00600EB9" w:rsidP="00600EB9">
      <w:p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b/>
          <w:sz w:val="26"/>
          <w:szCs w:val="26"/>
          <w:lang w:val="vi-VN"/>
        </w:rPr>
        <w:t>- Học sinh:</w:t>
      </w:r>
      <w:r w:rsidRPr="009C5345">
        <w:rPr>
          <w:rFonts w:ascii="Times New Roman" w:eastAsia="MS Mincho" w:hAnsi="Times New Roman"/>
          <w:sz w:val="26"/>
          <w:szCs w:val="26"/>
          <w:lang w:val="vi-VN"/>
        </w:rPr>
        <w:t xml:space="preserve"> SGK, VBT Đạo đức 2, đồ dùng học tập…</w:t>
      </w:r>
    </w:p>
    <w:p w:rsidR="00600EB9" w:rsidRPr="009C5345" w:rsidRDefault="00600EB9" w:rsidP="00600EB9">
      <w:pPr>
        <w:spacing w:after="0" w:line="240" w:lineRule="auto"/>
        <w:rPr>
          <w:rFonts w:ascii="Times New Roman" w:eastAsia="MS Mincho" w:hAnsi="Times New Roman"/>
          <w:sz w:val="26"/>
          <w:szCs w:val="26"/>
          <w:lang w:val="vi-VN"/>
        </w:rPr>
      </w:pPr>
      <w:r w:rsidRPr="009C5345">
        <w:rPr>
          <w:rFonts w:ascii="Times New Roman" w:eastAsia="MS Mincho" w:hAnsi="Times New Roman"/>
          <w:b/>
          <w:sz w:val="26"/>
          <w:szCs w:val="26"/>
          <w:lang w:val="vi-VN"/>
        </w:rPr>
        <w:t>III. CÁC HOẠT ĐỘNG DẠY HỌC: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395"/>
      </w:tblGrid>
      <w:tr w:rsidR="00600EB9" w:rsidRPr="009C5345" w:rsidTr="00B328BD">
        <w:trPr>
          <w:trHeight w:val="446"/>
        </w:trPr>
        <w:tc>
          <w:tcPr>
            <w:tcW w:w="709" w:type="dxa"/>
          </w:tcPr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387" w:type="dxa"/>
            <w:shd w:val="clear" w:color="auto" w:fill="auto"/>
          </w:tcPr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eastAsia="MS Mincho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eastAsia="MS Mincho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600EB9" w:rsidRPr="009C5345" w:rsidTr="00B328BD">
        <w:trPr>
          <w:trHeight w:val="161"/>
        </w:trPr>
        <w:tc>
          <w:tcPr>
            <w:tcW w:w="709" w:type="dxa"/>
          </w:tcPr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</w:rPr>
              <w:t>5’</w:t>
            </w: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  <w:t>12</w:t>
            </w: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</w:rPr>
              <w:t>’</w:t>
            </w: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  <w:p w:rsidR="00600EB9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600EB9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  <w:t>14</w:t>
            </w: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</w:rPr>
              <w:t>’</w:t>
            </w: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</w:rPr>
            </w:pP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  <w:t>5</w:t>
            </w:r>
            <w:r w:rsidRPr="009C5345">
              <w:rPr>
                <w:rFonts w:ascii="Times New Roman" w:eastAsia="MS Mincho" w:hAnsi="Times New Roman"/>
                <w:b/>
                <w:spacing w:val="-4"/>
                <w:sz w:val="26"/>
                <w:szCs w:val="26"/>
              </w:rPr>
              <w:t>’</w:t>
            </w:r>
          </w:p>
          <w:p w:rsidR="00600EB9" w:rsidRPr="009C5345" w:rsidRDefault="00600EB9" w:rsidP="00B328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shd w:val="clear" w:color="auto" w:fill="auto"/>
          </w:tcPr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lastRenderedPageBreak/>
              <w:t>1. Hoạt động mở đầu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HS khởi động theo nhạc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2. Hoạt động luyện tập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>Nhiệm vụ 1</w:t>
            </w: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:</w:t>
            </w:r>
            <w:r w:rsidRPr="009C5345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 xml:space="preserve"> Hoạt động cá nhân, hoàn thành BT1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- GV treo tranh, yêu cầu HS: </w:t>
            </w:r>
            <w:r w:rsidRPr="009C5345">
              <w:rPr>
                <w:rFonts w:ascii="Times New Roman" w:eastAsia="MS Mincho" w:hAnsi="Times New Roman"/>
                <w:i/>
                <w:sz w:val="26"/>
                <w:szCs w:val="26"/>
                <w:lang w:val="nl-NL"/>
              </w:rPr>
              <w:t>Nhận xét về cách xử lí của các bạn trong mỗi tranh?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GV gọi một số HS đứng dậy nhận xét cách xử lí của bạn nhỏ trong câu chuyện.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GV nhận xét, kết luận.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/>
                <w:sz w:val="26"/>
                <w:szCs w:val="26"/>
                <w:lang w:val="nl-NL"/>
              </w:rPr>
              <w:t>Nhiệm vụ 2: Hoạt động nhóm, hoàn thành BT2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chia lớp thành 4 nhóm, yêu cầu: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i/>
                <w:sz w:val="26"/>
                <w:szCs w:val="26"/>
                <w:lang w:val="nl-NL"/>
              </w:rPr>
              <w:t>+ Nhóm 1 + 2: xử lí tình huống 1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i/>
                <w:sz w:val="26"/>
                <w:szCs w:val="26"/>
                <w:lang w:val="nl-NL"/>
              </w:rPr>
              <w:t>+ Nhóm 3 + 4: xử lí tình huống 2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cùng cả lớp lắng  nghe, cổ vũ, động viên để các nhóm trình bày tốt kết quả thảo luận.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nhận xét cách xử lí tình huống của các nhóm, có lời tuyên dương với nhóm xử lí tốt nhất, kết luận.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>Nhiệm vụ 3: Hoạt động cá nhân, hoàn thành BT3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khuyến khích HS chia sẻ về những việc em đã và sẽ làm để bảo quản đồ dùng cá nhân.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lastRenderedPageBreak/>
              <w:t>- GV gọi HS có tinh thần xung phong chia sẻ, GV lắng nghe nhận xét và góp ý.</w:t>
            </w:r>
          </w:p>
          <w:p w:rsidR="00600EB9" w:rsidRPr="00A8434C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rFonts w:ascii="Times New Roman" w:eastAsia="MS Mincho" w:hAnsi="Times New Roman"/>
                <w:b/>
                <w:bCs/>
                <w:sz w:val="26"/>
                <w:szCs w:val="26"/>
                <w:lang w:val="vi-VN"/>
              </w:rPr>
              <w:t>. Hoạt động vận dụng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hướng dẫn HS lựa chọn một số đồ dùng của em và tìm cách đánh dấu để tránh bị thất lạc.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bCs/>
                <w:sz w:val="26"/>
                <w:szCs w:val="26"/>
                <w:lang w:val="nl-NL"/>
              </w:rPr>
              <w:t>- GV hướng dẫn HS vệ sinh, làm sạch một số đồ dùng cá nhân (kính, bút, thước,...)</w:t>
            </w:r>
          </w:p>
          <w:p w:rsidR="00600EB9" w:rsidRPr="009C5345" w:rsidRDefault="00600EB9" w:rsidP="00B328BD">
            <w:pPr>
              <w:widowControl w:val="0"/>
              <w:tabs>
                <w:tab w:val="left" w:pos="601"/>
              </w:tabs>
              <w:spacing w:after="103" w:line="341" w:lineRule="exact"/>
              <w:ind w:right="20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nl-NL" w:eastAsia="ja-JP"/>
              </w:rPr>
            </w:pPr>
            <w:r w:rsidRPr="009C5345">
              <w:rPr>
                <w:rFonts w:ascii="Times New Roman" w:eastAsia="Times New Roman" w:hAnsi="Times New Roman"/>
                <w:kern w:val="2"/>
                <w:sz w:val="26"/>
                <w:szCs w:val="26"/>
                <w:lang w:val="sv-SE" w:eastAsia="ja-JP"/>
              </w:rPr>
              <w:t>- GV kết luận, tổng kết bài học, tuyên dương các cá nhân, nhóm có tinh thần học tập tốt, nhắc nhở một số học sinh còn có ý thức chưa tốt.</w:t>
            </w:r>
          </w:p>
          <w:p w:rsidR="00600EB9" w:rsidRPr="00A8434C" w:rsidRDefault="00600EB9" w:rsidP="00B328BD">
            <w:pPr>
              <w:widowControl w:val="0"/>
              <w:tabs>
                <w:tab w:val="left" w:pos="601"/>
              </w:tabs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ja-JP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vi-VN" w:eastAsia="ja-JP"/>
              </w:rPr>
              <w:t>. Hoạt động củng cố, nối tiếp</w:t>
            </w:r>
          </w:p>
          <w:p w:rsidR="00600EB9" w:rsidRPr="009C5345" w:rsidRDefault="00600EB9" w:rsidP="00B328BD">
            <w:pPr>
              <w:widowControl w:val="0"/>
              <w:tabs>
                <w:tab w:val="left" w:pos="601"/>
              </w:tabs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ja-JP"/>
              </w:rPr>
            </w:pPr>
            <w:r w:rsidRPr="009C5345">
              <w:rPr>
                <w:rFonts w:ascii="Times New Roman" w:eastAsia="Times New Roman" w:hAnsi="Times New Roman"/>
                <w:kern w:val="2"/>
                <w:sz w:val="26"/>
                <w:szCs w:val="26"/>
                <w:lang w:val="vi-VN" w:eastAsia="ja-JP"/>
              </w:rPr>
              <w:t>- Dặn HS chuẩn bị bài sau</w:t>
            </w:r>
          </w:p>
          <w:p w:rsidR="00600EB9" w:rsidRPr="009C5345" w:rsidRDefault="00600EB9" w:rsidP="00B328BD">
            <w:pPr>
              <w:widowControl w:val="0"/>
              <w:tabs>
                <w:tab w:val="left" w:pos="601"/>
              </w:tabs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val="vi-VN" w:eastAsia="ja-JP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Nhận xét tiết học, biểu dương tinh thần học tập.</w:t>
            </w:r>
          </w:p>
        </w:tc>
        <w:tc>
          <w:tcPr>
            <w:tcW w:w="4395" w:type="dxa"/>
            <w:shd w:val="clear" w:color="auto" w:fill="auto"/>
          </w:tcPr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khởi động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quan sát tranh, nhận xét hành vi của bạn trong tranh.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trình bày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lắng nghe nhận xét.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hoạt động theo nhóm, mỗi nhóm xử lí tình huống được giao.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Các nhóm trình bày kết quả thảo luận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nghe nhận xét, tuyên dương.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chia sẻ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lắng nghe nhận xét và góp ý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đánh dấu vào đồ dùng học tập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vệ sinh đồ dùng học tập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HS lắng nghe GV chốt lại kiến thức bài học.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HS cùng giáo viên hệ thống ND tiết học.</w:t>
            </w:r>
          </w:p>
          <w:p w:rsidR="00600EB9" w:rsidRPr="009C5345" w:rsidRDefault="00600EB9" w:rsidP="00B328BD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9C5345">
              <w:rPr>
                <w:rFonts w:ascii="Times New Roman" w:eastAsia="MS Mincho" w:hAnsi="Times New Roman"/>
                <w:sz w:val="26"/>
                <w:szCs w:val="26"/>
              </w:rPr>
              <w:t>- Ghi nhớ nhiệm vụ để học tốt tiết học sau</w:t>
            </w:r>
          </w:p>
          <w:p w:rsidR="00600EB9" w:rsidRPr="009C5345" w:rsidRDefault="00600EB9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C5345">
              <w:rPr>
                <w:rFonts w:ascii="Times New Roman" w:hAnsi="Times New Roman"/>
                <w:sz w:val="26"/>
                <w:szCs w:val="26"/>
                <w:lang w:val="vi-VN"/>
              </w:rPr>
              <w:t>Lắng nghe</w:t>
            </w:r>
          </w:p>
        </w:tc>
      </w:tr>
    </w:tbl>
    <w:p w:rsidR="00600EB9" w:rsidRPr="009C5345" w:rsidRDefault="00600EB9" w:rsidP="00600E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  <w:lang w:val="vi-VN"/>
        </w:rPr>
        <w:t>.</w:t>
      </w:r>
      <w:r w:rsidRPr="009C5345">
        <w:rPr>
          <w:rFonts w:ascii="Times New Roman" w:hAnsi="Times New Roman"/>
          <w:b/>
          <w:sz w:val="26"/>
          <w:szCs w:val="26"/>
        </w:rPr>
        <w:t xml:space="preserve"> ĐIỀU CHỈNH SAU </w:t>
      </w:r>
      <w:r>
        <w:rPr>
          <w:rFonts w:ascii="Times New Roman" w:hAnsi="Times New Roman"/>
          <w:b/>
          <w:sz w:val="26"/>
          <w:szCs w:val="26"/>
        </w:rPr>
        <w:t>BÀI</w:t>
      </w:r>
      <w:r w:rsidRPr="009C5345">
        <w:rPr>
          <w:rFonts w:ascii="Times New Roman" w:hAnsi="Times New Roman"/>
          <w:b/>
          <w:sz w:val="26"/>
          <w:szCs w:val="26"/>
        </w:rPr>
        <w:t xml:space="preserve"> DẠY</w:t>
      </w:r>
    </w:p>
    <w:p w:rsidR="00EB5AB5" w:rsidRDefault="00600EB9" w:rsidP="00600EB9">
      <w:r w:rsidRPr="009C534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…………………………………………………………………………………………………………………………………………………………………………………………...</w:t>
      </w:r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B9"/>
    <w:rsid w:val="00600EB9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9DF22"/>
  <w15:chartTrackingRefBased/>
  <w15:docId w15:val="{7CDC1B20-9C60-455C-9B31-1360564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EB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2025-02-23T09:58:00Z</dcterms:created>
  <dcterms:modified xsi:type="dcterms:W3CDTF">2025-02-23T09:59:00Z</dcterms:modified>
</cp:coreProperties>
</file>