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224"/>
      </w:tblGrid>
      <w:tr w:rsidR="00F57222" w:rsidRPr="00083812" w:rsidTr="00B46CE3">
        <w:tc>
          <w:tcPr>
            <w:tcW w:w="9771" w:type="dxa"/>
            <w:gridSpan w:val="2"/>
          </w:tcPr>
          <w:p w:rsidR="00F57222" w:rsidRPr="00083812" w:rsidRDefault="00F57222" w:rsidP="00B46CE3">
            <w:pPr>
              <w:jc w:val="center"/>
              <w:rPr>
                <w:b/>
              </w:rPr>
            </w:pPr>
            <w:r w:rsidRPr="00083812">
              <w:rPr>
                <w:b/>
              </w:rPr>
              <w:t>KẾ HOẠCH BÀI DẠY</w:t>
            </w:r>
          </w:p>
        </w:tc>
      </w:tr>
      <w:tr w:rsidR="00F57222" w:rsidRPr="00083812" w:rsidTr="00B46CE3">
        <w:tc>
          <w:tcPr>
            <w:tcW w:w="2547" w:type="dxa"/>
          </w:tcPr>
          <w:p w:rsidR="00F57222" w:rsidRPr="00083812" w:rsidRDefault="00F57222" w:rsidP="00B46CE3">
            <w:pPr>
              <w:rPr>
                <w:b/>
              </w:rPr>
            </w:pPr>
            <w:r w:rsidRPr="00083812">
              <w:rPr>
                <w:b/>
              </w:rPr>
              <w:t>Môn:</w:t>
            </w:r>
          </w:p>
        </w:tc>
        <w:tc>
          <w:tcPr>
            <w:tcW w:w="7224" w:type="dxa"/>
          </w:tcPr>
          <w:p w:rsidR="00F57222" w:rsidRPr="00083812" w:rsidRDefault="00F57222" w:rsidP="00B46CE3">
            <w:pPr>
              <w:rPr>
                <w:b/>
              </w:rPr>
            </w:pPr>
            <w:r w:rsidRPr="00083812">
              <w:rPr>
                <w:b/>
              </w:rPr>
              <w:t>Tiếng việt</w:t>
            </w:r>
          </w:p>
        </w:tc>
      </w:tr>
      <w:tr w:rsidR="00F57222" w:rsidRPr="00083812" w:rsidTr="00B46CE3">
        <w:tc>
          <w:tcPr>
            <w:tcW w:w="2547" w:type="dxa"/>
          </w:tcPr>
          <w:p w:rsidR="00F57222" w:rsidRPr="00083812" w:rsidRDefault="00F57222" w:rsidP="00B46CE3">
            <w:pPr>
              <w:rPr>
                <w:b/>
              </w:rPr>
            </w:pPr>
            <w:r w:rsidRPr="00083812">
              <w:rPr>
                <w:b/>
              </w:rPr>
              <w:t>Lớp:</w:t>
            </w:r>
          </w:p>
        </w:tc>
        <w:tc>
          <w:tcPr>
            <w:tcW w:w="7224" w:type="dxa"/>
          </w:tcPr>
          <w:p w:rsidR="00F57222" w:rsidRPr="00083812" w:rsidRDefault="00F57222" w:rsidP="00B46CE3">
            <w:pPr>
              <w:rPr>
                <w:b/>
              </w:rPr>
            </w:pPr>
            <w:r w:rsidRPr="00083812">
              <w:rPr>
                <w:b/>
              </w:rPr>
              <w:t>5A</w:t>
            </w:r>
          </w:p>
        </w:tc>
      </w:tr>
      <w:tr w:rsidR="00F57222" w:rsidRPr="00083812" w:rsidTr="00B46CE3">
        <w:tc>
          <w:tcPr>
            <w:tcW w:w="2547" w:type="dxa"/>
          </w:tcPr>
          <w:p w:rsidR="00F57222" w:rsidRPr="00083812" w:rsidRDefault="00F57222" w:rsidP="00B46CE3">
            <w:pPr>
              <w:rPr>
                <w:b/>
              </w:rPr>
            </w:pPr>
            <w:r w:rsidRPr="00083812">
              <w:rPr>
                <w:b/>
              </w:rPr>
              <w:t>Tên bài dạy:</w:t>
            </w:r>
          </w:p>
        </w:tc>
        <w:tc>
          <w:tcPr>
            <w:tcW w:w="7224" w:type="dxa"/>
          </w:tcPr>
          <w:p w:rsidR="00F57222" w:rsidRPr="00083812" w:rsidRDefault="00F57222" w:rsidP="00B46CE3">
            <w:pPr>
              <w:rPr>
                <w:b/>
              </w:rPr>
            </w:pPr>
            <w:r w:rsidRPr="00E605A3">
              <w:rPr>
                <w:b/>
                <w:bCs/>
                <w:color w:val="000000"/>
              </w:rPr>
              <w:t xml:space="preserve">Luyện từ và câu: </w:t>
            </w:r>
            <w:r w:rsidRPr="00E605A3">
              <w:rPr>
                <w:lang w:val="vi-VN"/>
              </w:rPr>
              <w:t>Luyện tập liên kết câu bằng từ ngữ nối</w:t>
            </w:r>
          </w:p>
        </w:tc>
      </w:tr>
      <w:tr w:rsidR="00F57222" w:rsidRPr="00083812" w:rsidTr="00B46CE3">
        <w:tc>
          <w:tcPr>
            <w:tcW w:w="2547" w:type="dxa"/>
          </w:tcPr>
          <w:p w:rsidR="00F57222" w:rsidRPr="00083812" w:rsidRDefault="00F57222" w:rsidP="00B46CE3">
            <w:pPr>
              <w:rPr>
                <w:b/>
              </w:rPr>
            </w:pPr>
            <w:r w:rsidRPr="00083812">
              <w:rPr>
                <w:b/>
              </w:rPr>
              <w:t>Tiết CT:</w:t>
            </w:r>
          </w:p>
        </w:tc>
        <w:tc>
          <w:tcPr>
            <w:tcW w:w="7224" w:type="dxa"/>
          </w:tcPr>
          <w:p w:rsidR="00F57222" w:rsidRPr="00083812" w:rsidRDefault="00F57222" w:rsidP="00B46CE3">
            <w:pPr>
              <w:rPr>
                <w:b/>
              </w:rPr>
            </w:pPr>
            <w:r>
              <w:rPr>
                <w:b/>
              </w:rPr>
              <w:t>230</w:t>
            </w:r>
          </w:p>
        </w:tc>
      </w:tr>
      <w:tr w:rsidR="00F57222" w:rsidRPr="00083812" w:rsidTr="00B46CE3">
        <w:tc>
          <w:tcPr>
            <w:tcW w:w="2547" w:type="dxa"/>
          </w:tcPr>
          <w:p w:rsidR="00F57222" w:rsidRPr="00083812" w:rsidRDefault="00F57222" w:rsidP="00B46CE3">
            <w:pPr>
              <w:rPr>
                <w:b/>
              </w:rPr>
            </w:pPr>
            <w:r w:rsidRPr="00083812">
              <w:rPr>
                <w:b/>
              </w:rPr>
              <w:t>Thời gian dạy:</w:t>
            </w:r>
          </w:p>
        </w:tc>
        <w:tc>
          <w:tcPr>
            <w:tcW w:w="7224" w:type="dxa"/>
          </w:tcPr>
          <w:p w:rsidR="00F57222" w:rsidRPr="00083812" w:rsidRDefault="00F57222" w:rsidP="00B46CE3">
            <w:pPr>
              <w:rPr>
                <w:b/>
              </w:rPr>
            </w:pPr>
            <w:r>
              <w:rPr>
                <w:b/>
              </w:rPr>
              <w:t>Thứ Ba ngày 06/5/2025</w:t>
            </w:r>
          </w:p>
        </w:tc>
      </w:tr>
    </w:tbl>
    <w:p w:rsidR="00F57222" w:rsidRPr="006C02BD" w:rsidRDefault="00F57222" w:rsidP="00F57222">
      <w:pPr>
        <w:jc w:val="both"/>
        <w:rPr>
          <w:b/>
        </w:rPr>
      </w:pPr>
      <w:r w:rsidRPr="006C02BD">
        <w:rPr>
          <w:b/>
          <w:lang w:val="vi-VN"/>
        </w:rPr>
        <w:t xml:space="preserve">I. </w:t>
      </w:r>
      <w:r w:rsidRPr="006C02BD">
        <w:rPr>
          <w:b/>
        </w:rPr>
        <w:t>YÊU CẦU CẦN ĐẠT:</w:t>
      </w:r>
    </w:p>
    <w:p w:rsidR="00F57222" w:rsidRPr="002B0903" w:rsidRDefault="00F57222" w:rsidP="00F57222">
      <w:pPr>
        <w:pStyle w:val="ListParagraph"/>
        <w:spacing w:after="0" w:line="240" w:lineRule="auto"/>
        <w:ind w:left="0"/>
        <w:jc w:val="both"/>
        <w:rPr>
          <w:rFonts w:eastAsia="Times New Roman"/>
          <w:iCs/>
          <w:sz w:val="28"/>
          <w:szCs w:val="28"/>
        </w:rPr>
      </w:pPr>
      <w:r w:rsidRPr="006C02BD">
        <w:rPr>
          <w:rFonts w:eastAsia="Times New Roman"/>
          <w:sz w:val="28"/>
          <w:szCs w:val="28"/>
        </w:rPr>
        <w:t>-Nhận biết được việc sử dụng biện pháp nối để liên kết câu; viết được một đoạn văn ngắn có sử dụng biện pháp nối để liên kết câu</w:t>
      </w:r>
      <w:r>
        <w:rPr>
          <w:rFonts w:eastAsia="Times New Roman"/>
          <w:iCs/>
          <w:sz w:val="28"/>
          <w:szCs w:val="28"/>
        </w:rPr>
        <w:t xml:space="preserve">. </w:t>
      </w:r>
      <w:r w:rsidRPr="006C02BD">
        <w:rPr>
          <w:rFonts w:eastAsia="Times New Roman"/>
          <w:iCs/>
          <w:sz w:val="28"/>
          <w:szCs w:val="28"/>
        </w:rPr>
        <w:t xml:space="preserve">Viết được đoạn văn có hình ảnh, cảm xúc. </w:t>
      </w:r>
    </w:p>
    <w:p w:rsidR="00F57222" w:rsidRPr="006C02BD" w:rsidRDefault="00F57222" w:rsidP="00F57222">
      <w:pPr>
        <w:pStyle w:val="ListParagraph"/>
        <w:spacing w:after="0" w:line="240" w:lineRule="auto"/>
        <w:ind w:left="0"/>
        <w:jc w:val="both"/>
        <w:rPr>
          <w:rFonts w:eastAsia="Times New Roman"/>
          <w:sz w:val="28"/>
          <w:szCs w:val="28"/>
        </w:rPr>
      </w:pPr>
      <w:r w:rsidRPr="006C02BD">
        <w:rPr>
          <w:rFonts w:eastAsia="Times New Roman"/>
          <w:i/>
          <w:sz w:val="28"/>
          <w:szCs w:val="28"/>
        </w:rPr>
        <w:t xml:space="preserve">-Năng lực giao tiếp và hợp tác: </w:t>
      </w:r>
      <w:r w:rsidRPr="006C02BD">
        <w:rPr>
          <w:rFonts w:eastAsia="Times New Roman"/>
          <w:sz w:val="28"/>
          <w:szCs w:val="28"/>
        </w:rPr>
        <w:t>biết thảo</w:t>
      </w:r>
      <w:r>
        <w:rPr>
          <w:rFonts w:eastAsia="Times New Roman"/>
          <w:sz w:val="28"/>
          <w:szCs w:val="28"/>
        </w:rPr>
        <w:t xml:space="preserve"> luận nhóm về nhiệm vụ học tập. </w:t>
      </w:r>
      <w:r w:rsidRPr="006C02BD">
        <w:rPr>
          <w:rFonts w:eastAsia="Times New Roman"/>
          <w:i/>
          <w:sz w:val="28"/>
          <w:szCs w:val="28"/>
        </w:rPr>
        <w:t>Năng lực tự chủ và tự học:</w:t>
      </w:r>
      <w:r w:rsidRPr="006C02BD">
        <w:rPr>
          <w:rFonts w:eastAsia="Times New Roman"/>
          <w:sz w:val="28"/>
          <w:szCs w:val="28"/>
        </w:rPr>
        <w:t xml:space="preserve"> biết tự giải quyết nhiệm vụ học tập.</w:t>
      </w:r>
    </w:p>
    <w:p w:rsidR="00F57222" w:rsidRPr="006C02BD" w:rsidRDefault="00F57222" w:rsidP="00F57222">
      <w:pPr>
        <w:jc w:val="both"/>
        <w:rPr>
          <w:b/>
          <w:i/>
          <w:lang w:val="vi-VN"/>
        </w:rPr>
      </w:pPr>
      <w:bookmarkStart w:id="0" w:name="_Hlk179901851"/>
      <w:r w:rsidRPr="006C02BD">
        <w:t>-</w:t>
      </w:r>
      <w:r w:rsidRPr="006C02BD">
        <w:rPr>
          <w:lang w:val="vi-VN"/>
        </w:rPr>
        <w:t xml:space="preserve">Bồi dưỡng </w:t>
      </w:r>
      <w:r w:rsidRPr="006C02BD">
        <w:t>tình cảm hữu nghị, niềm tự hào về chiến sĩ Việt Nam</w:t>
      </w:r>
      <w:r w:rsidRPr="006C02BD">
        <w:rPr>
          <w:lang w:val="vi-VN"/>
        </w:rPr>
        <w:t>.</w:t>
      </w:r>
    </w:p>
    <w:bookmarkEnd w:id="0"/>
    <w:p w:rsidR="00F57222" w:rsidRPr="006C02BD" w:rsidRDefault="00F57222" w:rsidP="00F57222">
      <w:pPr>
        <w:jc w:val="both"/>
        <w:rPr>
          <w:b/>
          <w:lang w:val="vi-VN"/>
        </w:rPr>
      </w:pPr>
      <w:r w:rsidRPr="006C02BD">
        <w:rPr>
          <w:b/>
          <w:lang w:val="vi-VN"/>
        </w:rPr>
        <w:t>II. ĐỒ DÙNG DẠY HỌC</w:t>
      </w:r>
    </w:p>
    <w:p w:rsidR="00F57222" w:rsidRPr="006C02BD" w:rsidRDefault="00F57222" w:rsidP="00F57222">
      <w:pPr>
        <w:jc w:val="both"/>
        <w:rPr>
          <w:b/>
          <w:lang w:val="vi-VN"/>
        </w:rPr>
      </w:pPr>
      <w:r w:rsidRPr="006C02BD">
        <w:rPr>
          <w:b/>
          <w:lang w:val="vi-VN"/>
        </w:rPr>
        <w:t>a. Đối với giáo viên</w:t>
      </w:r>
    </w:p>
    <w:p w:rsidR="00F57222" w:rsidRPr="006C02BD" w:rsidRDefault="00F57222" w:rsidP="00D836B4">
      <w:pPr>
        <w:numPr>
          <w:ilvl w:val="0"/>
          <w:numId w:val="11"/>
        </w:numPr>
        <w:ind w:left="1120" w:hanging="560"/>
        <w:jc w:val="both"/>
        <w:rPr>
          <w:i/>
          <w:lang w:val="vi-VN"/>
        </w:rPr>
      </w:pPr>
      <w:r w:rsidRPr="006C02BD">
        <w:rPr>
          <w:lang w:val="vi-VN"/>
        </w:rPr>
        <w:t xml:space="preserve">SGK Tiếng Việt </w:t>
      </w:r>
      <w:r w:rsidRPr="006C02BD">
        <w:t>5</w:t>
      </w:r>
      <w:r w:rsidRPr="006C02BD">
        <w:rPr>
          <w:lang w:val="vi-VN"/>
        </w:rPr>
        <w:t xml:space="preserve">, SGV Tiếng Việt </w:t>
      </w:r>
      <w:r w:rsidRPr="006C02BD">
        <w:t>5</w:t>
      </w:r>
      <w:r w:rsidRPr="006C02BD">
        <w:rPr>
          <w:lang w:val="vi-VN"/>
        </w:rPr>
        <w:t>.</w:t>
      </w:r>
    </w:p>
    <w:p w:rsidR="00F57222" w:rsidRPr="006C02BD" w:rsidRDefault="00F57222" w:rsidP="00D836B4">
      <w:pPr>
        <w:numPr>
          <w:ilvl w:val="0"/>
          <w:numId w:val="11"/>
        </w:numPr>
        <w:ind w:left="1120" w:hanging="560"/>
        <w:jc w:val="both"/>
      </w:pPr>
      <w:r w:rsidRPr="006C02BD">
        <w:t>Máy tính, máy chiếu.</w:t>
      </w:r>
    </w:p>
    <w:p w:rsidR="00F57222" w:rsidRPr="006C02BD" w:rsidRDefault="00F57222" w:rsidP="00F57222">
      <w:pPr>
        <w:jc w:val="both"/>
        <w:rPr>
          <w:b/>
        </w:rPr>
      </w:pPr>
      <w:r w:rsidRPr="006C02BD">
        <w:rPr>
          <w:b/>
        </w:rPr>
        <w:t>b. Đối với học sinh</w:t>
      </w:r>
    </w:p>
    <w:p w:rsidR="00F57222" w:rsidRPr="006C02BD" w:rsidRDefault="00F57222" w:rsidP="00F57222">
      <w:pPr>
        <w:tabs>
          <w:tab w:val="left" w:pos="426"/>
        </w:tabs>
        <w:jc w:val="both"/>
        <w:rPr>
          <w:b/>
        </w:rPr>
      </w:pPr>
      <w:r w:rsidRPr="006C02BD">
        <w:tab/>
        <w:t>-SGK Tiếng Việt 5.</w:t>
      </w:r>
    </w:p>
    <w:p w:rsidR="00F57222" w:rsidRPr="006C02BD" w:rsidRDefault="00F57222" w:rsidP="00F57222">
      <w:pPr>
        <w:rPr>
          <w:b/>
        </w:rPr>
      </w:pPr>
      <w:r w:rsidRPr="006C02BD">
        <w:rPr>
          <w:b/>
        </w:rPr>
        <w:t xml:space="preserve">III. </w:t>
      </w:r>
      <w:r>
        <w:rPr>
          <w:b/>
        </w:rPr>
        <w:t>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4252"/>
      </w:tblGrid>
      <w:tr w:rsidR="00F57222" w:rsidRPr="006C02BD" w:rsidTr="00B46CE3">
        <w:tc>
          <w:tcPr>
            <w:tcW w:w="6062" w:type="dxa"/>
            <w:shd w:val="clear" w:color="auto" w:fill="auto"/>
          </w:tcPr>
          <w:p w:rsidR="00F57222" w:rsidRPr="006C02BD" w:rsidRDefault="00F57222" w:rsidP="00B46CE3">
            <w:pPr>
              <w:jc w:val="center"/>
              <w:rPr>
                <w:bCs/>
              </w:rPr>
            </w:pPr>
            <w:r w:rsidRPr="006C02BD">
              <w:rPr>
                <w:b/>
              </w:rPr>
              <w:t>HOẠT ĐỘNG CỦA GIÁO VIÊN</w:t>
            </w:r>
          </w:p>
        </w:tc>
        <w:tc>
          <w:tcPr>
            <w:tcW w:w="4252" w:type="dxa"/>
            <w:shd w:val="clear" w:color="auto" w:fill="auto"/>
          </w:tcPr>
          <w:p w:rsidR="00F57222" w:rsidRPr="006C02BD" w:rsidRDefault="00F57222" w:rsidP="00B46CE3">
            <w:pPr>
              <w:jc w:val="center"/>
              <w:rPr>
                <w:bCs/>
              </w:rPr>
            </w:pPr>
            <w:r w:rsidRPr="006C02BD">
              <w:rPr>
                <w:b/>
              </w:rPr>
              <w:t>HOẠT ĐỘNG CỦA HỌC SINH</w:t>
            </w:r>
          </w:p>
        </w:tc>
      </w:tr>
      <w:tr w:rsidR="00F57222" w:rsidRPr="006C02BD" w:rsidTr="00B46CE3">
        <w:tc>
          <w:tcPr>
            <w:tcW w:w="10314" w:type="dxa"/>
            <w:gridSpan w:val="2"/>
            <w:shd w:val="clear" w:color="auto" w:fill="auto"/>
          </w:tcPr>
          <w:p w:rsidR="00F57222" w:rsidRPr="006C02BD" w:rsidRDefault="00F57222" w:rsidP="00B46CE3">
            <w:pPr>
              <w:rPr>
                <w:b/>
              </w:rPr>
            </w:pPr>
            <w:r w:rsidRPr="006C02BD">
              <w:rPr>
                <w:b/>
              </w:rPr>
              <w:t xml:space="preserve">1. HOẠT ĐỘNG </w:t>
            </w:r>
            <w:r w:rsidRPr="006C02BD">
              <w:rPr>
                <w:b/>
                <w:lang w:val="vi-VN"/>
              </w:rPr>
              <w:t>MỞ ĐẦU</w:t>
            </w:r>
            <w:r w:rsidRPr="006C02BD">
              <w:rPr>
                <w:b/>
              </w:rPr>
              <w:t xml:space="preserve"> (5’)</w:t>
            </w:r>
          </w:p>
        </w:tc>
      </w:tr>
      <w:tr w:rsidR="00F57222" w:rsidRPr="006C02BD" w:rsidTr="00B46CE3">
        <w:tc>
          <w:tcPr>
            <w:tcW w:w="6062" w:type="dxa"/>
            <w:shd w:val="clear" w:color="auto" w:fill="auto"/>
          </w:tcPr>
          <w:p w:rsidR="00F57222" w:rsidRPr="006C02BD" w:rsidRDefault="00F57222" w:rsidP="00B46CE3">
            <w:pPr>
              <w:jc w:val="both"/>
            </w:pPr>
            <w:r w:rsidRPr="006C02BD">
              <w:t xml:space="preserve">- GV cho HS xem video vui nhộn dưới đây: </w:t>
            </w:r>
          </w:p>
          <w:p w:rsidR="00F57222" w:rsidRPr="006C02BD" w:rsidRDefault="00F57222" w:rsidP="00B46CE3">
            <w:pPr>
              <w:jc w:val="both"/>
            </w:pPr>
            <w:hyperlink r:id="rId8" w:history="1">
              <w:r w:rsidRPr="006C02BD">
                <w:rPr>
                  <w:rStyle w:val="Hyperlink"/>
                </w:rPr>
                <w:t>https://www.youtube.com/watch?v=BsS0KTvXQCM</w:t>
              </w:r>
            </w:hyperlink>
          </w:p>
          <w:p w:rsidR="00F57222" w:rsidRPr="006C02BD" w:rsidRDefault="00F57222" w:rsidP="00B46CE3">
            <w:pPr>
              <w:jc w:val="both"/>
              <w:rPr>
                <w:b/>
              </w:rPr>
            </w:pPr>
            <w:r w:rsidRPr="006C02BD">
              <w:rPr>
                <w:lang w:val="vi-VN"/>
              </w:rPr>
              <w:t xml:space="preserve">- GV dẫn dắt, giới thiệu vào bài mới: </w:t>
            </w:r>
            <w:r w:rsidRPr="006C02BD">
              <w:rPr>
                <w:i/>
                <w:iCs/>
              </w:rPr>
              <w:t>Ở những tiết học trước, các em đã được học 3 biện pháp liên kết câu trong đoạn văn, bài văn tả: biện pháp lặp, biện pháp thế và biện pháp nối. Hôm nay, cô (thầy) sẽ hướng dẫn các em luyện tập củng cố kiến thức đã học và tự mình viết được một đoạn văn có sử dụng biện pháp nối nhé!</w:t>
            </w:r>
          </w:p>
        </w:tc>
        <w:tc>
          <w:tcPr>
            <w:tcW w:w="4252" w:type="dxa"/>
            <w:shd w:val="clear" w:color="auto" w:fill="auto"/>
          </w:tcPr>
          <w:p w:rsidR="00F57222" w:rsidRPr="006C02BD" w:rsidRDefault="00F57222" w:rsidP="00B46CE3">
            <w:pPr>
              <w:jc w:val="both"/>
            </w:pPr>
            <w:r w:rsidRPr="006C02BD">
              <w:t xml:space="preserve">- HS xem video. </w:t>
            </w:r>
          </w:p>
          <w:p w:rsidR="00F57222" w:rsidRPr="006C02BD" w:rsidRDefault="00F57222" w:rsidP="00B46CE3">
            <w:pPr>
              <w:jc w:val="both"/>
            </w:pPr>
          </w:p>
          <w:p w:rsidR="00F57222" w:rsidRPr="006C02BD" w:rsidRDefault="00F57222" w:rsidP="00B46CE3">
            <w:pPr>
              <w:jc w:val="both"/>
              <w:rPr>
                <w:lang w:val="vi-VN"/>
              </w:rPr>
            </w:pPr>
            <w:r w:rsidRPr="006C02BD">
              <w:rPr>
                <w:lang w:val="vi-VN"/>
              </w:rPr>
              <w:t>- HS lắng nghe, chuẩn bị vào bài mới.</w:t>
            </w:r>
          </w:p>
          <w:p w:rsidR="00F57222" w:rsidRPr="006C02BD" w:rsidRDefault="00F57222" w:rsidP="00B46CE3">
            <w:pPr>
              <w:jc w:val="center"/>
              <w:rPr>
                <w:b/>
              </w:rPr>
            </w:pPr>
          </w:p>
        </w:tc>
      </w:tr>
      <w:tr w:rsidR="00F57222" w:rsidRPr="006C02BD" w:rsidTr="00B46CE3">
        <w:tc>
          <w:tcPr>
            <w:tcW w:w="10314" w:type="dxa"/>
            <w:gridSpan w:val="2"/>
            <w:shd w:val="clear" w:color="auto" w:fill="auto"/>
          </w:tcPr>
          <w:p w:rsidR="00F57222" w:rsidRPr="006C02BD" w:rsidRDefault="00F57222" w:rsidP="00B46CE3">
            <w:pPr>
              <w:rPr>
                <w:b/>
              </w:rPr>
            </w:pPr>
            <w:r w:rsidRPr="006C02BD">
              <w:rPr>
                <w:b/>
              </w:rPr>
              <w:t>2. HOẠT ĐỘNG HÌNH THÀNH KIẾN THỨC (15’)</w:t>
            </w:r>
          </w:p>
        </w:tc>
      </w:tr>
      <w:tr w:rsidR="00F57222" w:rsidRPr="006C02BD" w:rsidTr="00B46CE3">
        <w:tc>
          <w:tcPr>
            <w:tcW w:w="6062" w:type="dxa"/>
            <w:shd w:val="clear" w:color="auto" w:fill="auto"/>
          </w:tcPr>
          <w:p w:rsidR="00F57222" w:rsidRPr="006C02BD" w:rsidRDefault="00F57222" w:rsidP="00B46CE3">
            <w:pPr>
              <w:contextualSpacing/>
              <w:jc w:val="both"/>
              <w:rPr>
                <w:b/>
              </w:rPr>
            </w:pPr>
            <w:r w:rsidRPr="006C02BD">
              <w:rPr>
                <w:b/>
              </w:rPr>
              <w:t xml:space="preserve">Hoạt động 1: Thực hành nhận diện </w:t>
            </w:r>
          </w:p>
          <w:p w:rsidR="00F57222" w:rsidRPr="006C02BD" w:rsidRDefault="00F57222" w:rsidP="00B46CE3">
            <w:pPr>
              <w:contextualSpacing/>
              <w:jc w:val="both"/>
              <w:rPr>
                <w:i/>
              </w:rPr>
            </w:pPr>
            <w:r w:rsidRPr="006C02BD">
              <w:rPr>
                <w:lang w:val="vi-VN"/>
              </w:rPr>
              <w:t xml:space="preserve">- GV mời 1 HS đọc BT1, cả lớp đọc thầm theo: </w:t>
            </w:r>
            <w:r w:rsidRPr="006C02BD">
              <w:rPr>
                <w:i/>
              </w:rPr>
              <w:t xml:space="preserve">Tìm biện pháp nối trong hai đoạn văn dưới đây: </w:t>
            </w:r>
          </w:p>
          <w:p w:rsidR="00F57222" w:rsidRPr="006C02BD" w:rsidRDefault="00F57222" w:rsidP="00B46CE3">
            <w:pPr>
              <w:contextualSpacing/>
              <w:jc w:val="both"/>
              <w:rPr>
                <w:i/>
              </w:rPr>
            </w:pPr>
            <w:r w:rsidRPr="006C02BD">
              <w:rPr>
                <w:i/>
              </w:rPr>
              <w:t xml:space="preserve">a) Miêu tả một em bé hoặc một chú mèo, một cái cây, một dòng sông mà ai cũng miêu tả giống nhau thì không ai thích đọc. Vì vậy, ngay trong quan sát để miêu tả, người viết phải tìm ra cái mới, cái riêng. </w:t>
            </w:r>
          </w:p>
          <w:p w:rsidR="00F57222" w:rsidRPr="006C02BD" w:rsidRDefault="00F57222" w:rsidP="00B46CE3">
            <w:pPr>
              <w:contextualSpacing/>
              <w:jc w:val="right"/>
              <w:rPr>
                <w:i/>
              </w:rPr>
            </w:pPr>
            <w:r w:rsidRPr="006C02BD">
              <w:rPr>
                <w:i/>
              </w:rPr>
              <w:t>PHẠM HỔ</w:t>
            </w:r>
          </w:p>
          <w:p w:rsidR="00F57222" w:rsidRPr="006C02BD" w:rsidRDefault="00F57222" w:rsidP="00B46CE3">
            <w:pPr>
              <w:contextualSpacing/>
              <w:jc w:val="both"/>
              <w:rPr>
                <w:i/>
              </w:rPr>
            </w:pPr>
            <w:r w:rsidRPr="006C02BD">
              <w:rPr>
                <w:i/>
              </w:rPr>
              <w:t xml:space="preserve">b) Sa Thén quả là một tay sành chơi ngựa. Con Ô của cậu vọt lên trước Mai Hoa một thân. Nhưng chỉ có thế thôi, không xa hơn được nữa. Ngược lại, về sau, con Mai Hoa lại êm ái lướt tôi, vèo một cái qua mặt con Ô. </w:t>
            </w:r>
          </w:p>
          <w:p w:rsidR="00F57222" w:rsidRPr="006C02BD" w:rsidRDefault="00F57222" w:rsidP="00B46CE3">
            <w:pPr>
              <w:contextualSpacing/>
              <w:jc w:val="right"/>
              <w:rPr>
                <w:i/>
              </w:rPr>
            </w:pPr>
            <w:r w:rsidRPr="006C02BD">
              <w:rPr>
                <w:i/>
              </w:rPr>
              <w:t>Theo NGUYỄN PHAN HÁCH</w:t>
            </w:r>
          </w:p>
          <w:p w:rsidR="00F57222" w:rsidRPr="006C02BD" w:rsidRDefault="00F57222" w:rsidP="00B46CE3">
            <w:pPr>
              <w:contextualSpacing/>
              <w:jc w:val="both"/>
              <w:rPr>
                <w:i/>
              </w:rPr>
            </w:pPr>
            <w:r w:rsidRPr="006C02BD">
              <w:rPr>
                <w:lang w:val="vi-VN"/>
              </w:rPr>
              <w:t xml:space="preserve">- GV tổ chức cho HS thảo luận nhóm đôi, trả lời </w:t>
            </w:r>
            <w:r w:rsidRPr="006C02BD">
              <w:t xml:space="preserve">câu hỏi. </w:t>
            </w:r>
          </w:p>
          <w:p w:rsidR="00F57222" w:rsidRPr="006C02BD" w:rsidRDefault="00F57222" w:rsidP="00B46CE3">
            <w:pPr>
              <w:contextualSpacing/>
              <w:jc w:val="both"/>
              <w:rPr>
                <w:lang w:val="vi-VN"/>
              </w:rPr>
            </w:pPr>
            <w:r w:rsidRPr="006C02BD">
              <w:rPr>
                <w:i/>
                <w:lang w:val="vi-VN"/>
              </w:rPr>
              <w:t xml:space="preserve">- </w:t>
            </w:r>
            <w:r w:rsidRPr="006C02BD">
              <w:rPr>
                <w:lang w:val="vi-VN"/>
              </w:rPr>
              <w:t xml:space="preserve">GV tổ chức cho HS báo cáo kết quả bằng cách hỏi </w:t>
            </w:r>
            <w:r w:rsidRPr="006C02BD">
              <w:rPr>
                <w:iCs/>
                <w:lang w:val="vi-VN"/>
              </w:rPr>
              <w:t>–</w:t>
            </w:r>
            <w:r w:rsidRPr="006C02BD">
              <w:rPr>
                <w:lang w:val="vi-VN"/>
              </w:rPr>
              <w:t xml:space="preserve"> đáp, giơ thẻ hoặc ghép các t</w:t>
            </w:r>
            <w:r w:rsidRPr="006C02BD">
              <w:t>ừ ngữ nối để liên kết câu</w:t>
            </w:r>
            <w:r w:rsidRPr="006C02BD">
              <w:rPr>
                <w:lang w:val="vi-VN"/>
              </w:rPr>
              <w:t xml:space="preserve"> trên bảng </w:t>
            </w:r>
            <w:r w:rsidRPr="006C02BD">
              <w:rPr>
                <w:lang w:val="vi-VN"/>
              </w:rPr>
              <w:lastRenderedPageBreak/>
              <w:t>lớp.</w:t>
            </w:r>
          </w:p>
          <w:p w:rsidR="00F57222" w:rsidRPr="006C02BD" w:rsidRDefault="00F57222" w:rsidP="00B46CE3">
            <w:pPr>
              <w:contextualSpacing/>
              <w:jc w:val="both"/>
              <w:rPr>
                <w:lang w:val="vi-VN"/>
              </w:rPr>
            </w:pPr>
            <w:r w:rsidRPr="006C02BD">
              <w:rPr>
                <w:lang w:val="vi-VN"/>
              </w:rPr>
              <w:t xml:space="preserve">- GV nhận xét, đánh giá và chốt đáp án: </w:t>
            </w:r>
          </w:p>
          <w:p w:rsidR="00F57222" w:rsidRPr="006C02BD" w:rsidRDefault="00F57222" w:rsidP="00B46CE3">
            <w:pPr>
              <w:contextualSpacing/>
              <w:jc w:val="both"/>
              <w:rPr>
                <w:bCs/>
                <w:i/>
                <w:iCs/>
              </w:rPr>
            </w:pPr>
            <w:r w:rsidRPr="006C02BD">
              <w:rPr>
                <w:bCs/>
                <w:i/>
                <w:iCs/>
              </w:rPr>
              <w:t xml:space="preserve">a) Trong đoạn văn a, câu 2 liên kết với câu 1 nhờ kết từ vì vậy. </w:t>
            </w:r>
          </w:p>
          <w:p w:rsidR="00F57222" w:rsidRPr="006C02BD" w:rsidRDefault="00F57222" w:rsidP="00B46CE3">
            <w:pPr>
              <w:contextualSpacing/>
              <w:jc w:val="both"/>
              <w:rPr>
                <w:bCs/>
                <w:i/>
                <w:iCs/>
              </w:rPr>
            </w:pPr>
            <w:r w:rsidRPr="006C02BD">
              <w:rPr>
                <w:bCs/>
                <w:i/>
                <w:iCs/>
              </w:rPr>
              <w:t xml:space="preserve">b) Trong đoạn văn b, câu 3 liên kết với câu 2 nhờ kết từ nhưng; câu 4 liên kết với câu 3 và câu 2 bằng từ ngược lại. </w:t>
            </w:r>
          </w:p>
          <w:p w:rsidR="00F57222" w:rsidRPr="006C02BD" w:rsidRDefault="00F57222" w:rsidP="00B46CE3">
            <w:pPr>
              <w:contextualSpacing/>
              <w:jc w:val="both"/>
              <w:rPr>
                <w:i/>
              </w:rPr>
            </w:pPr>
            <w:r w:rsidRPr="006C02BD">
              <w:rPr>
                <w:bCs/>
                <w:lang w:val="vi-VN"/>
              </w:rPr>
              <w:t xml:space="preserve">- </w:t>
            </w:r>
            <w:r w:rsidRPr="006C02BD">
              <w:rPr>
                <w:lang w:val="vi-VN"/>
              </w:rPr>
              <w:t xml:space="preserve">GV mời 1 HS đọc BT2, cả lớp đọc thầm theo: </w:t>
            </w:r>
            <w:r w:rsidRPr="006C02BD">
              <w:rPr>
                <w:i/>
              </w:rPr>
              <w:t xml:space="preserve">Tìm từ ngữ trong thẻ từ phù hợp với mỗi kí hiệu * để hoàn thiện đoạn văn dưới đây:  </w:t>
            </w:r>
          </w:p>
          <w:p w:rsidR="00F57222" w:rsidRPr="006C02BD" w:rsidRDefault="00F57222" w:rsidP="00B46CE3">
            <w:pPr>
              <w:contextualSpacing/>
              <w:jc w:val="both"/>
              <w:rPr>
                <w:i/>
              </w:rPr>
            </w:pPr>
            <w:r w:rsidRPr="006C02BD">
              <w:rPr>
                <w:i/>
              </w:rPr>
              <w:t xml:space="preserve">Trên con đường từ nhà đến trường, tôi phải đi bờ Hồ Gươm. Lúc cô bạn thì chuyện trò tíu tít, có khi đuổi nhau suốt dọc đường. * khi đi một mình, tôi thích ôm cặp vào ngực, nhìn lên các vòm cây, vừa đi vừa lẩm nhẩm ôn bài. *, tôi thường là đứa phát hiện ra bông hoa gạo đầu tiên nở trên cây gạo trước đền Ngọc Sơn. *, bông nọ gọi bông kia, bông nọ ganh bông kia, chỉ vài năm sau, cây gạo đã như một đuốc lớn cháy rừng rực giữa trời. </w:t>
            </w:r>
          </w:p>
          <w:p w:rsidR="00F57222" w:rsidRPr="006C02BD" w:rsidRDefault="00F57222" w:rsidP="00B46CE3">
            <w:pPr>
              <w:contextualSpacing/>
              <w:jc w:val="right"/>
              <w:rPr>
                <w:i/>
              </w:rPr>
            </w:pPr>
            <w:r w:rsidRPr="006C02BD">
              <w:rPr>
                <w:i/>
              </w:rPr>
              <w:t xml:space="preserve">Theo VĂN LONG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932"/>
              <w:gridCol w:w="1933"/>
            </w:tblGrid>
            <w:tr w:rsidR="00F57222" w:rsidRPr="006C02BD" w:rsidTr="00B46CE3">
              <w:tc>
                <w:tcPr>
                  <w:tcW w:w="1932" w:type="dxa"/>
                  <w:shd w:val="clear" w:color="auto" w:fill="auto"/>
                </w:tcPr>
                <w:p w:rsidR="00F57222" w:rsidRPr="006C02BD" w:rsidRDefault="00F57222" w:rsidP="00B46CE3">
                  <w:pPr>
                    <w:contextualSpacing/>
                    <w:jc w:val="both"/>
                    <w:rPr>
                      <w:i/>
                      <w:iCs/>
                    </w:rPr>
                  </w:pPr>
                  <w:r w:rsidRPr="006C02BD">
                    <w:rPr>
                      <w:i/>
                      <w:iCs/>
                    </w:rPr>
                    <w:t>rồi</w:t>
                  </w:r>
                </w:p>
              </w:tc>
              <w:tc>
                <w:tcPr>
                  <w:tcW w:w="1932" w:type="dxa"/>
                  <w:shd w:val="clear" w:color="auto" w:fill="auto"/>
                </w:tcPr>
                <w:p w:rsidR="00F57222" w:rsidRPr="006C02BD" w:rsidRDefault="00F57222" w:rsidP="00B46CE3">
                  <w:pPr>
                    <w:contextualSpacing/>
                    <w:jc w:val="both"/>
                    <w:rPr>
                      <w:i/>
                      <w:iCs/>
                    </w:rPr>
                  </w:pPr>
                  <w:r w:rsidRPr="006C02BD">
                    <w:rPr>
                      <w:i/>
                      <w:iCs/>
                    </w:rPr>
                    <w:t>vì thế</w:t>
                  </w:r>
                </w:p>
              </w:tc>
              <w:tc>
                <w:tcPr>
                  <w:tcW w:w="1933" w:type="dxa"/>
                  <w:shd w:val="clear" w:color="auto" w:fill="auto"/>
                </w:tcPr>
                <w:p w:rsidR="00F57222" w:rsidRPr="006C02BD" w:rsidRDefault="00F57222" w:rsidP="00B46CE3">
                  <w:pPr>
                    <w:contextualSpacing/>
                    <w:jc w:val="both"/>
                    <w:rPr>
                      <w:i/>
                      <w:iCs/>
                    </w:rPr>
                  </w:pPr>
                  <w:r w:rsidRPr="006C02BD">
                    <w:rPr>
                      <w:i/>
                      <w:iCs/>
                    </w:rPr>
                    <w:t>nhưng</w:t>
                  </w:r>
                </w:p>
              </w:tc>
            </w:tr>
          </w:tbl>
          <w:p w:rsidR="00F57222" w:rsidRPr="006C02BD" w:rsidRDefault="00F57222" w:rsidP="00B46CE3">
            <w:pPr>
              <w:contextualSpacing/>
              <w:jc w:val="both"/>
            </w:pPr>
          </w:p>
          <w:p w:rsidR="00F57222" w:rsidRPr="006C02BD" w:rsidRDefault="00F57222" w:rsidP="00B46CE3">
            <w:pPr>
              <w:contextualSpacing/>
              <w:jc w:val="both"/>
            </w:pPr>
            <w:r w:rsidRPr="006C02BD">
              <w:t>- GV tổ chức hoạt động nhóm đôi bằng kĩ thuật XYZ.</w:t>
            </w:r>
          </w:p>
          <w:p w:rsidR="00F57222" w:rsidRPr="006C02BD" w:rsidRDefault="00F57222" w:rsidP="00B46CE3">
            <w:pPr>
              <w:contextualSpacing/>
              <w:jc w:val="both"/>
              <w:rPr>
                <w:lang w:val="vi-VN"/>
              </w:rPr>
            </w:pPr>
            <w:r w:rsidRPr="006C02BD">
              <w:rPr>
                <w:lang w:val="vi-VN"/>
              </w:rPr>
              <w:t>- GV dành thời gian cho HS suy nghĩ, trả lời câu hỏi:</w:t>
            </w:r>
          </w:p>
          <w:p w:rsidR="00F57222" w:rsidRPr="006C02BD" w:rsidRDefault="00F57222" w:rsidP="00B46CE3">
            <w:pPr>
              <w:contextualSpacing/>
              <w:jc w:val="both"/>
              <w:rPr>
                <w:lang w:val="vi-VN"/>
              </w:rPr>
            </w:pPr>
            <w:r w:rsidRPr="006C02BD">
              <w:rPr>
                <w:lang w:val="vi-VN"/>
              </w:rPr>
              <w:t>- GV mời một số HS nêu ý kiến trước lớp</w:t>
            </w:r>
            <w:r w:rsidRPr="006C02BD">
              <w:t xml:space="preserve"> bằng trò chơi </w:t>
            </w:r>
            <w:r w:rsidRPr="006C02BD">
              <w:rPr>
                <w:i/>
                <w:iCs/>
              </w:rPr>
              <w:t>Chuyền hoa</w:t>
            </w:r>
            <w:r w:rsidRPr="006C02BD">
              <w:rPr>
                <w:lang w:val="vi-VN"/>
              </w:rPr>
              <w:t>, các HS khác lắng nghe, nhận xét và bổ sung (nếu có).</w:t>
            </w:r>
          </w:p>
          <w:p w:rsidR="00F57222" w:rsidRPr="006C02BD" w:rsidRDefault="00F57222" w:rsidP="00B46CE3">
            <w:pPr>
              <w:contextualSpacing/>
              <w:jc w:val="both"/>
              <w:rPr>
                <w:iCs/>
              </w:rPr>
            </w:pPr>
            <w:r w:rsidRPr="006C02BD">
              <w:rPr>
                <w:lang w:val="vi-VN"/>
              </w:rPr>
              <w:t>- GV nhận xét, nêu đáp án đúng:</w:t>
            </w:r>
            <w:r w:rsidRPr="006C02BD">
              <w:rPr>
                <w:i/>
              </w:rPr>
              <w:t xml:space="preserve">Nhưng, Vì thế, Rồi. </w:t>
            </w:r>
          </w:p>
        </w:tc>
        <w:tc>
          <w:tcPr>
            <w:tcW w:w="4252" w:type="dxa"/>
            <w:shd w:val="clear" w:color="auto" w:fill="auto"/>
          </w:tcPr>
          <w:p w:rsidR="00F57222" w:rsidRPr="006C02BD" w:rsidRDefault="00F57222" w:rsidP="00B46CE3">
            <w:pPr>
              <w:rPr>
                <w:bCs/>
              </w:rPr>
            </w:pPr>
          </w:p>
          <w:p w:rsidR="00F57222" w:rsidRPr="006C02BD" w:rsidRDefault="00F57222" w:rsidP="00B46CE3">
            <w:pPr>
              <w:contextualSpacing/>
              <w:jc w:val="both"/>
              <w:rPr>
                <w:lang w:val="vi-VN"/>
              </w:rPr>
            </w:pPr>
            <w:r w:rsidRPr="006C02BD">
              <w:rPr>
                <w:lang w:val="vi-VN"/>
              </w:rPr>
              <w:t>- HS đọc yêu cầu BT.</w:t>
            </w: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lang w:val="vi-VN"/>
              </w:rPr>
              <w:t>- HS thảo luận nhóm đôi.</w:t>
            </w:r>
          </w:p>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b/>
                <w:lang w:val="vi-VN"/>
              </w:rPr>
              <w:t xml:space="preserve"> </w:t>
            </w:r>
            <w:r w:rsidRPr="006C02BD">
              <w:rPr>
                <w:lang w:val="vi-VN"/>
              </w:rPr>
              <w:t>- HS báo cáo kết quả.</w:t>
            </w: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lang w:val="vi-VN"/>
              </w:rPr>
              <w:t>- HS lắng nghe, tiếp thu.</w:t>
            </w: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rPr>
                <w:lang w:val="vi-VN"/>
              </w:rPr>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lang w:val="vi-VN"/>
              </w:rPr>
              <w:t>- HS đọc yêu cầu BT.</w:t>
            </w:r>
          </w:p>
          <w:p w:rsidR="00F57222" w:rsidRPr="006C02BD" w:rsidRDefault="00F57222" w:rsidP="00B46CE3">
            <w:pPr>
              <w:contextualSpacing/>
              <w:jc w:val="both"/>
              <w:rPr>
                <w:lang w:val="vi-VN"/>
              </w:rPr>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r w:rsidRPr="006C02BD">
              <w:t xml:space="preserve">- HS trao đổi ý kiến theo nhóm. </w:t>
            </w:r>
          </w:p>
          <w:p w:rsidR="00F57222" w:rsidRPr="006C02BD" w:rsidRDefault="00F57222" w:rsidP="00B46CE3">
            <w:pPr>
              <w:contextualSpacing/>
              <w:jc w:val="both"/>
            </w:pPr>
          </w:p>
          <w:p w:rsidR="00F57222" w:rsidRPr="006C02BD" w:rsidRDefault="00F57222" w:rsidP="00B46CE3">
            <w:pPr>
              <w:contextualSpacing/>
              <w:jc w:val="both"/>
            </w:pPr>
            <w:r w:rsidRPr="006C02BD">
              <w:rPr>
                <w:lang w:val="vi-VN"/>
              </w:rPr>
              <w:t>- HS suy nghĩ, chuẩn bị.</w:t>
            </w:r>
          </w:p>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lang w:val="vi-VN"/>
              </w:rPr>
              <w:t>- HS phát biểu.</w:t>
            </w: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rPr>
                <w:bCs/>
              </w:rPr>
            </w:pPr>
            <w:r w:rsidRPr="006C02BD">
              <w:rPr>
                <w:lang w:val="vi-VN"/>
              </w:rPr>
              <w:t>- HS lắng nghe, tiếp thu.</w:t>
            </w:r>
          </w:p>
        </w:tc>
      </w:tr>
      <w:tr w:rsidR="00F57222" w:rsidRPr="006C02BD" w:rsidTr="00B46CE3">
        <w:tc>
          <w:tcPr>
            <w:tcW w:w="10314" w:type="dxa"/>
            <w:gridSpan w:val="2"/>
            <w:shd w:val="clear" w:color="auto" w:fill="auto"/>
          </w:tcPr>
          <w:p w:rsidR="00F57222" w:rsidRPr="006C02BD" w:rsidRDefault="00F57222" w:rsidP="00B46CE3">
            <w:pPr>
              <w:rPr>
                <w:bCs/>
              </w:rPr>
            </w:pPr>
            <w:r w:rsidRPr="006C02BD">
              <w:rPr>
                <w:b/>
              </w:rPr>
              <w:lastRenderedPageBreak/>
              <w:t xml:space="preserve">3. </w:t>
            </w:r>
            <w:r w:rsidRPr="006C02BD">
              <w:rPr>
                <w:b/>
                <w:lang w:val="vi-VN"/>
              </w:rPr>
              <w:t xml:space="preserve">HĐ </w:t>
            </w:r>
            <w:r w:rsidRPr="006C02BD">
              <w:rPr>
                <w:b/>
              </w:rPr>
              <w:t>LUYỆN TẬP – THỰC HÀNH (10’)</w:t>
            </w:r>
          </w:p>
        </w:tc>
      </w:tr>
      <w:tr w:rsidR="00F57222" w:rsidRPr="006C02BD" w:rsidTr="00B46CE3">
        <w:tc>
          <w:tcPr>
            <w:tcW w:w="6062" w:type="dxa"/>
            <w:shd w:val="clear" w:color="auto" w:fill="auto"/>
          </w:tcPr>
          <w:p w:rsidR="00F57222" w:rsidRPr="006C02BD" w:rsidRDefault="00F57222" w:rsidP="00B46CE3">
            <w:pPr>
              <w:contextualSpacing/>
              <w:jc w:val="both"/>
              <w:rPr>
                <w:b/>
              </w:rPr>
            </w:pPr>
            <w:r w:rsidRPr="006C02BD">
              <w:rPr>
                <w:b/>
              </w:rPr>
              <w:t>Hoạt động 2: Thực hành viết đoạn văn</w:t>
            </w:r>
          </w:p>
          <w:p w:rsidR="00F57222" w:rsidRPr="006C02BD" w:rsidRDefault="00F57222" w:rsidP="00B46CE3">
            <w:pPr>
              <w:contextualSpacing/>
              <w:jc w:val="both"/>
              <w:rPr>
                <w:i/>
                <w:iCs/>
              </w:rPr>
            </w:pPr>
            <w:r w:rsidRPr="006C02BD">
              <w:rPr>
                <w:lang w:val="vi-VN"/>
              </w:rPr>
              <w:t xml:space="preserve">- GV </w:t>
            </w:r>
            <w:r w:rsidRPr="006C02BD">
              <w:t xml:space="preserve">xác định yêu cầu nhiệm vụ BT 3 cho HS: </w:t>
            </w:r>
            <w:r w:rsidRPr="006C02BD">
              <w:rPr>
                <w:i/>
                <w:iCs/>
              </w:rPr>
              <w:t xml:space="preserve">Viết một đoạn văn ngắn nêu cảm nghĩ của em về hình ảnh người chiến sĩ Việt Nam trong bài thơ Cô gái mũ nồi xanh, trong đoạn văn có sử dụng biện pháp nối để liên kết câu. Chỉ ra biện pháp nối trong đoạn văn của em.   </w:t>
            </w:r>
          </w:p>
          <w:p w:rsidR="00F57222" w:rsidRPr="006C02BD" w:rsidRDefault="00F57222" w:rsidP="00B46CE3">
            <w:pPr>
              <w:contextualSpacing/>
              <w:jc w:val="both"/>
            </w:pPr>
            <w:r w:rsidRPr="006C02BD">
              <w:t xml:space="preserve">- GV sử dụng kĩ thuật </w:t>
            </w:r>
            <w:r w:rsidRPr="006C02BD">
              <w:rPr>
                <w:i/>
                <w:iCs/>
              </w:rPr>
              <w:t xml:space="preserve">Truyền điện </w:t>
            </w:r>
            <w:r w:rsidRPr="006C02BD">
              <w:t xml:space="preserve">để thực hiện nhiệm vụ hoạt động này. Cách tiến hành: </w:t>
            </w:r>
          </w:p>
          <w:p w:rsidR="00F57222" w:rsidRPr="006C02BD" w:rsidRDefault="00F57222" w:rsidP="00B46CE3">
            <w:pPr>
              <w:contextualSpacing/>
              <w:jc w:val="both"/>
            </w:pPr>
            <w:r w:rsidRPr="006C02BD">
              <w:t xml:space="preserve">+ GV tổ chức cho HS hoạt động theo nhóm đôi. </w:t>
            </w:r>
          </w:p>
          <w:p w:rsidR="00F57222" w:rsidRPr="006C02BD" w:rsidRDefault="00F57222" w:rsidP="00B46CE3">
            <w:pPr>
              <w:contextualSpacing/>
              <w:jc w:val="both"/>
            </w:pPr>
            <w:r w:rsidRPr="006C02BD">
              <w:t xml:space="preserve">+ Hết thời gian làm việc nhóm, từng nhóm đứng lên đọc câu ghép hoàn chỉnh, các nhóm khác nhận xét. </w:t>
            </w:r>
          </w:p>
          <w:p w:rsidR="00F57222" w:rsidRPr="006C02BD" w:rsidRDefault="00F57222" w:rsidP="00B46CE3">
            <w:pPr>
              <w:contextualSpacing/>
              <w:jc w:val="both"/>
            </w:pPr>
            <w:r w:rsidRPr="006C02BD">
              <w:t xml:space="preserve">+ Nhóm nào được nhiều câu ghép nhất thì nhóm đó chiến thắng.  </w:t>
            </w:r>
          </w:p>
          <w:p w:rsidR="00F57222" w:rsidRPr="006C02BD" w:rsidRDefault="00F57222" w:rsidP="00B46CE3">
            <w:pPr>
              <w:contextualSpacing/>
              <w:jc w:val="both"/>
              <w:rPr>
                <w:b/>
              </w:rPr>
            </w:pPr>
            <w:r w:rsidRPr="006C02BD">
              <w:t xml:space="preserve">- GV nhận xét, đánh giá hoạt động của HS. </w:t>
            </w:r>
          </w:p>
        </w:tc>
        <w:tc>
          <w:tcPr>
            <w:tcW w:w="4252" w:type="dxa"/>
            <w:shd w:val="clear" w:color="auto" w:fill="auto"/>
          </w:tcPr>
          <w:p w:rsidR="00F57222" w:rsidRPr="006C02BD" w:rsidRDefault="00F57222" w:rsidP="00B46CE3">
            <w:pPr>
              <w:contextualSpacing/>
              <w:jc w:val="both"/>
            </w:pPr>
          </w:p>
          <w:p w:rsidR="00F57222" w:rsidRPr="006C02BD" w:rsidRDefault="00F57222" w:rsidP="00B46CE3">
            <w:pPr>
              <w:contextualSpacing/>
              <w:jc w:val="both"/>
              <w:rPr>
                <w:lang w:val="vi-VN"/>
              </w:rPr>
            </w:pPr>
            <w:r w:rsidRPr="006C02BD">
              <w:rPr>
                <w:lang w:val="vi-VN"/>
              </w:rPr>
              <w:t>- HS xác định yêu cầu BT.</w:t>
            </w:r>
          </w:p>
          <w:p w:rsidR="00F57222" w:rsidRPr="006C02BD" w:rsidRDefault="00F57222" w:rsidP="00B46CE3">
            <w:pPr>
              <w:contextualSpacing/>
              <w:jc w:val="both"/>
              <w:rPr>
                <w:lang w:val="vi-VN"/>
              </w:rPr>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r w:rsidRPr="006C02BD">
              <w:t xml:space="preserve">- HS lắng nghe hướng dẫn của GV. </w:t>
            </w:r>
          </w:p>
          <w:p w:rsidR="00F57222" w:rsidRPr="006C02BD" w:rsidRDefault="00F57222" w:rsidP="00B46CE3">
            <w:pPr>
              <w:contextualSpacing/>
              <w:jc w:val="both"/>
            </w:pPr>
            <w:r w:rsidRPr="006C02BD">
              <w:rPr>
                <w:lang w:val="vi-VN"/>
              </w:rPr>
              <w:t>- H</w:t>
            </w:r>
            <w:r w:rsidRPr="006C02BD">
              <w:t>S</w:t>
            </w:r>
            <w:r w:rsidRPr="006C02BD">
              <w:rPr>
                <w:lang w:val="vi-VN"/>
              </w:rPr>
              <w:t xml:space="preserve"> thảo luận nhóm.</w:t>
            </w:r>
          </w:p>
          <w:p w:rsidR="00F57222" w:rsidRPr="006C02BD" w:rsidRDefault="00F57222" w:rsidP="00B46CE3">
            <w:pPr>
              <w:contextualSpacing/>
              <w:jc w:val="both"/>
            </w:pPr>
          </w:p>
          <w:p w:rsidR="00F57222" w:rsidRPr="006C02BD" w:rsidRDefault="00F57222" w:rsidP="00B46CE3">
            <w:pPr>
              <w:contextualSpacing/>
              <w:jc w:val="both"/>
            </w:pPr>
            <w:r w:rsidRPr="006C02BD">
              <w:rPr>
                <w:lang w:val="vi-VN"/>
              </w:rPr>
              <w:t>- HS báo cáo kết quả.</w:t>
            </w: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pPr>
          </w:p>
          <w:p w:rsidR="00F57222" w:rsidRPr="006C02BD" w:rsidRDefault="00F57222" w:rsidP="00B46CE3">
            <w:pPr>
              <w:contextualSpacing/>
              <w:jc w:val="both"/>
              <w:rPr>
                <w:bCs/>
              </w:rPr>
            </w:pPr>
            <w:r w:rsidRPr="006C02BD">
              <w:lastRenderedPageBreak/>
              <w:t xml:space="preserve">- HS lắng nghe, tiếp thu. </w:t>
            </w:r>
          </w:p>
        </w:tc>
      </w:tr>
      <w:tr w:rsidR="00F57222" w:rsidRPr="006C02BD" w:rsidTr="00B46CE3">
        <w:tc>
          <w:tcPr>
            <w:tcW w:w="10314" w:type="dxa"/>
            <w:gridSpan w:val="2"/>
            <w:shd w:val="clear" w:color="auto" w:fill="auto"/>
          </w:tcPr>
          <w:p w:rsidR="00F57222" w:rsidRPr="006C02BD" w:rsidRDefault="00F57222" w:rsidP="00B46CE3">
            <w:pPr>
              <w:rPr>
                <w:bCs/>
              </w:rPr>
            </w:pPr>
            <w:r w:rsidRPr="006C02BD">
              <w:rPr>
                <w:b/>
              </w:rPr>
              <w:lastRenderedPageBreak/>
              <w:t>4.</w:t>
            </w:r>
            <w:r w:rsidRPr="006C02BD">
              <w:rPr>
                <w:b/>
                <w:lang w:val="vi-VN"/>
              </w:rPr>
              <w:t xml:space="preserve"> HĐ </w:t>
            </w:r>
            <w:r w:rsidRPr="006C02BD">
              <w:rPr>
                <w:b/>
              </w:rPr>
              <w:t>VẬN DỤNG – TRẢI NGHIỆM (5’)</w:t>
            </w:r>
          </w:p>
        </w:tc>
      </w:tr>
      <w:tr w:rsidR="00F57222" w:rsidRPr="006C02BD" w:rsidTr="00B46CE3">
        <w:tc>
          <w:tcPr>
            <w:tcW w:w="6062" w:type="dxa"/>
            <w:shd w:val="clear" w:color="auto" w:fill="auto"/>
          </w:tcPr>
          <w:p w:rsidR="00F57222" w:rsidRPr="006C02BD" w:rsidRDefault="00F57222" w:rsidP="00B46CE3">
            <w:pPr>
              <w:contextualSpacing/>
              <w:jc w:val="both"/>
              <w:rPr>
                <w:lang w:val="vi-VN"/>
              </w:rPr>
            </w:pPr>
            <w:r w:rsidRPr="006C02BD">
              <w:rPr>
                <w:lang w:val="vi-VN"/>
              </w:rPr>
              <w:t xml:space="preserve">- GV mời 1 – 2 HS nhận xét tiết học: </w:t>
            </w:r>
          </w:p>
          <w:p w:rsidR="00F57222" w:rsidRPr="006C02BD" w:rsidRDefault="00F57222" w:rsidP="00B46CE3">
            <w:pPr>
              <w:contextualSpacing/>
              <w:jc w:val="both"/>
              <w:rPr>
                <w:i/>
                <w:lang w:val="vi-VN"/>
              </w:rPr>
            </w:pPr>
            <w:r w:rsidRPr="006C02BD">
              <w:rPr>
                <w:i/>
                <w:lang w:val="vi-VN"/>
              </w:rPr>
              <w:t>Em thấy tiết học này có gì bổ ích, thú vị; có điều gì cần rút kinh nghiệm?</w:t>
            </w:r>
          </w:p>
          <w:p w:rsidR="00F57222" w:rsidRPr="006C02BD" w:rsidRDefault="00F57222" w:rsidP="00B46CE3">
            <w:pPr>
              <w:contextualSpacing/>
              <w:jc w:val="both"/>
              <w:rPr>
                <w:lang w:val="vi-VN"/>
              </w:rPr>
            </w:pPr>
            <w:r w:rsidRPr="006C02BD">
              <w:rPr>
                <w:lang w:val="vi-VN"/>
              </w:rPr>
              <w:t xml:space="preserve">- GV nhận xét tiết học, khen ngợi, biểu dương những HS hoặc nhóm HS hoàn thành tốt BT. </w:t>
            </w:r>
          </w:p>
          <w:p w:rsidR="00F57222" w:rsidRPr="006C02BD" w:rsidRDefault="00F57222" w:rsidP="00B46CE3">
            <w:pPr>
              <w:contextualSpacing/>
              <w:jc w:val="both"/>
              <w:rPr>
                <w:b/>
              </w:rPr>
            </w:pPr>
            <w:r w:rsidRPr="006C02BD">
              <w:rPr>
                <w:lang w:val="vi-VN"/>
              </w:rPr>
              <w:t>- GV nhắc HS thự</w:t>
            </w:r>
            <w:r w:rsidRPr="006C02BD">
              <w:t>c</w:t>
            </w:r>
            <w:r w:rsidRPr="006C02BD">
              <w:rPr>
                <w:lang w:val="vi-VN"/>
              </w:rPr>
              <w:t xml:space="preserve"> hiện tự đánh giá ở nhà.</w:t>
            </w:r>
          </w:p>
        </w:tc>
        <w:tc>
          <w:tcPr>
            <w:tcW w:w="4252" w:type="dxa"/>
            <w:shd w:val="clear" w:color="auto" w:fill="auto"/>
          </w:tcPr>
          <w:p w:rsidR="00F57222" w:rsidRPr="006C02BD" w:rsidRDefault="00F57222" w:rsidP="00B46CE3">
            <w:pPr>
              <w:contextualSpacing/>
              <w:jc w:val="both"/>
            </w:pPr>
            <w:r w:rsidRPr="006C02BD">
              <w:t xml:space="preserve">- HS lắng nghe, tiếp thu. </w:t>
            </w:r>
          </w:p>
          <w:p w:rsidR="00F57222" w:rsidRPr="006C02BD" w:rsidRDefault="00F57222" w:rsidP="00B46CE3">
            <w:pPr>
              <w:contextualSpacing/>
              <w:jc w:val="both"/>
            </w:pPr>
          </w:p>
          <w:p w:rsidR="00F57222" w:rsidRPr="006C02BD" w:rsidRDefault="00F57222" w:rsidP="00B46CE3"/>
          <w:p w:rsidR="00F57222" w:rsidRPr="006C02BD" w:rsidRDefault="00F57222" w:rsidP="00B46CE3">
            <w:pPr>
              <w:rPr>
                <w:bCs/>
              </w:rPr>
            </w:pPr>
            <w:r w:rsidRPr="006C02BD">
              <w:rPr>
                <w:lang w:val="vi-VN"/>
              </w:rPr>
              <w:t>- HS lắng nghe, thực hiện.</w:t>
            </w:r>
          </w:p>
        </w:tc>
      </w:tr>
    </w:tbl>
    <w:p w:rsidR="00F57222" w:rsidRPr="00237EE7" w:rsidRDefault="00F57222" w:rsidP="00F57222">
      <w:pPr>
        <w:pStyle w:val="NormalWeb"/>
        <w:spacing w:before="0" w:beforeAutospacing="0" w:after="0" w:afterAutospacing="0"/>
        <w:jc w:val="both"/>
        <w:rPr>
          <w:rStyle w:val="Strong"/>
          <w:sz w:val="28"/>
          <w:szCs w:val="28"/>
        </w:rPr>
      </w:pPr>
      <w:r w:rsidRPr="00237EE7">
        <w:rPr>
          <w:rStyle w:val="Strong"/>
          <w:sz w:val="28"/>
          <w:szCs w:val="28"/>
          <w:lang w:val="vi-VN"/>
        </w:rPr>
        <w:t xml:space="preserve">IV. ĐIỀU CHỈNH SAU </w:t>
      </w:r>
      <w:r w:rsidRPr="00237EE7">
        <w:rPr>
          <w:rStyle w:val="Strong"/>
          <w:sz w:val="28"/>
          <w:szCs w:val="28"/>
        </w:rPr>
        <w:t>BÀI</w:t>
      </w:r>
      <w:r w:rsidRPr="00237EE7">
        <w:rPr>
          <w:rStyle w:val="Strong"/>
          <w:sz w:val="28"/>
          <w:szCs w:val="28"/>
          <w:lang w:val="vi-VN"/>
        </w:rPr>
        <w:t xml:space="preserve"> DẠY </w:t>
      </w:r>
    </w:p>
    <w:p w:rsidR="00A969CD" w:rsidRPr="00F57222" w:rsidRDefault="00F57222" w:rsidP="00F57222">
      <w:r>
        <w:t>…………………………………………………………………………………………………………………………………………………………………………………………………………………………………………………………………………………………………………………………………………………………………………</w:t>
      </w:r>
      <w:bookmarkStart w:id="1" w:name="_GoBack"/>
      <w:bookmarkEnd w:id="1"/>
    </w:p>
    <w:sectPr w:rsidR="00A969CD" w:rsidRPr="00F57222"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B4" w:rsidRDefault="00D836B4">
      <w:r>
        <w:separator/>
      </w:r>
    </w:p>
  </w:endnote>
  <w:endnote w:type="continuationSeparator" w:id="0">
    <w:p w:rsidR="00D836B4" w:rsidRDefault="00D8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D836B4"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B4" w:rsidRDefault="00D836B4">
      <w:r>
        <w:separator/>
      </w:r>
    </w:p>
  </w:footnote>
  <w:footnote w:type="continuationSeparator" w:id="0">
    <w:p w:rsidR="00D836B4" w:rsidRDefault="00D8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0F4321B8"/>
    <w:multiLevelType w:val="multilevel"/>
    <w:tmpl w:val="B248FF0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1312C"/>
    <w:rsid w:val="00034861"/>
    <w:rsid w:val="00034A5A"/>
    <w:rsid w:val="00050A23"/>
    <w:rsid w:val="000607ED"/>
    <w:rsid w:val="00064796"/>
    <w:rsid w:val="00065611"/>
    <w:rsid w:val="00075B82"/>
    <w:rsid w:val="000E425B"/>
    <w:rsid w:val="000E6985"/>
    <w:rsid w:val="000E7936"/>
    <w:rsid w:val="000F7BC6"/>
    <w:rsid w:val="00103517"/>
    <w:rsid w:val="00127621"/>
    <w:rsid w:val="0015005A"/>
    <w:rsid w:val="00175DC8"/>
    <w:rsid w:val="001B2E3E"/>
    <w:rsid w:val="001C2115"/>
    <w:rsid w:val="001C6044"/>
    <w:rsid w:val="001D11E5"/>
    <w:rsid w:val="001D7800"/>
    <w:rsid w:val="00205A3C"/>
    <w:rsid w:val="00205F24"/>
    <w:rsid w:val="00210AFF"/>
    <w:rsid w:val="00242BEF"/>
    <w:rsid w:val="00247E85"/>
    <w:rsid w:val="00274610"/>
    <w:rsid w:val="00275737"/>
    <w:rsid w:val="0028486D"/>
    <w:rsid w:val="002B090E"/>
    <w:rsid w:val="002B272C"/>
    <w:rsid w:val="002B2BBB"/>
    <w:rsid w:val="002C36EE"/>
    <w:rsid w:val="002E3473"/>
    <w:rsid w:val="002E4609"/>
    <w:rsid w:val="00306FF7"/>
    <w:rsid w:val="00310193"/>
    <w:rsid w:val="003229E2"/>
    <w:rsid w:val="0033149E"/>
    <w:rsid w:val="00337A8D"/>
    <w:rsid w:val="00347D91"/>
    <w:rsid w:val="00356EA7"/>
    <w:rsid w:val="003653B8"/>
    <w:rsid w:val="003713D6"/>
    <w:rsid w:val="003720AF"/>
    <w:rsid w:val="00372E75"/>
    <w:rsid w:val="00374E82"/>
    <w:rsid w:val="00384AAD"/>
    <w:rsid w:val="003872F8"/>
    <w:rsid w:val="003914A2"/>
    <w:rsid w:val="0039166A"/>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36B4"/>
    <w:rsid w:val="00D86912"/>
    <w:rsid w:val="00DA00CC"/>
    <w:rsid w:val="00DB3EB6"/>
    <w:rsid w:val="00DB404A"/>
    <w:rsid w:val="00DC316C"/>
    <w:rsid w:val="00DC4107"/>
    <w:rsid w:val="00DD1256"/>
    <w:rsid w:val="00DE1D40"/>
    <w:rsid w:val="00DE4233"/>
    <w:rsid w:val="00DF74D6"/>
    <w:rsid w:val="00E03505"/>
    <w:rsid w:val="00E11C73"/>
    <w:rsid w:val="00E204B9"/>
    <w:rsid w:val="00E24887"/>
    <w:rsid w:val="00E5479B"/>
    <w:rsid w:val="00E54F87"/>
    <w:rsid w:val="00E56E82"/>
    <w:rsid w:val="00E7170D"/>
    <w:rsid w:val="00E87B04"/>
    <w:rsid w:val="00E9184B"/>
    <w:rsid w:val="00EA3DAB"/>
    <w:rsid w:val="00EA3FC8"/>
    <w:rsid w:val="00EB0F91"/>
    <w:rsid w:val="00EB15AA"/>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sS0KTvXQC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351</cp:revision>
  <cp:lastPrinted>2025-05-08T09:04:00Z</cp:lastPrinted>
  <dcterms:created xsi:type="dcterms:W3CDTF">2025-04-14T07:03:00Z</dcterms:created>
  <dcterms:modified xsi:type="dcterms:W3CDTF">2025-05-13T01:37:00Z</dcterms:modified>
</cp:coreProperties>
</file>