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1274" w14:textId="77777777" w:rsidR="008401A6" w:rsidRPr="00447E74" w:rsidRDefault="008401A6" w:rsidP="008401A6">
      <w:pPr>
        <w:jc w:val="center"/>
        <w:rPr>
          <w:b/>
          <w:bCs/>
          <w:iCs/>
          <w:color w:val="000000"/>
          <w:lang w:val="nl-NL" w:eastAsia="vi-VN"/>
        </w:rPr>
      </w:pPr>
      <w:r w:rsidRPr="00447E74">
        <w:rPr>
          <w:b/>
          <w:bCs/>
          <w:iCs/>
          <w:color w:val="000000"/>
          <w:lang w:val="nl-NL" w:eastAsia="vi-VN"/>
        </w:rPr>
        <w:t>KẾ HOẠCH BÀI DẠY TUẦN 29</w:t>
      </w:r>
    </w:p>
    <w:p w14:paraId="77CFBC16" w14:textId="77777777" w:rsidR="008401A6" w:rsidRPr="00447E74" w:rsidRDefault="008401A6" w:rsidP="008401A6">
      <w:pPr>
        <w:jc w:val="center"/>
        <w:rPr>
          <w:b/>
          <w:bCs/>
          <w:iCs/>
          <w:color w:val="000000"/>
          <w:lang w:val="nl-NL" w:eastAsia="vi-VN"/>
        </w:rPr>
      </w:pPr>
    </w:p>
    <w:tbl>
      <w:tblPr>
        <w:tblStyle w:val="TableGrid13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812"/>
        <w:gridCol w:w="2410"/>
      </w:tblGrid>
      <w:tr w:rsidR="008401A6" w:rsidRPr="00447E74" w14:paraId="3E75968E" w14:textId="77777777" w:rsidTr="00252834">
        <w:trPr>
          <w:trHeight w:val="367"/>
        </w:trPr>
        <w:tc>
          <w:tcPr>
            <w:tcW w:w="7655" w:type="dxa"/>
            <w:gridSpan w:val="2"/>
            <w:vAlign w:val="center"/>
            <w:hideMark/>
          </w:tcPr>
          <w:p w14:paraId="776F90EC" w14:textId="77777777" w:rsidR="008401A6" w:rsidRPr="00447E74" w:rsidRDefault="008401A6" w:rsidP="00252834">
            <w:pPr>
              <w:rPr>
                <w:b/>
                <w:color w:val="000000"/>
              </w:rPr>
            </w:pPr>
            <w:r w:rsidRPr="00447E74">
              <w:rPr>
                <w:b/>
                <w:color w:val="000000"/>
              </w:rPr>
              <w:t xml:space="preserve">HOẠT ĐỘNG TRẢI NGHIỆM </w:t>
            </w:r>
          </w:p>
        </w:tc>
        <w:tc>
          <w:tcPr>
            <w:tcW w:w="2410" w:type="dxa"/>
            <w:vAlign w:val="center"/>
            <w:hideMark/>
          </w:tcPr>
          <w:p w14:paraId="0E17B489" w14:textId="77777777" w:rsidR="008401A6" w:rsidRPr="00447E74" w:rsidRDefault="008401A6" w:rsidP="00252834">
            <w:pPr>
              <w:jc w:val="center"/>
              <w:rPr>
                <w:b/>
                <w:color w:val="000000"/>
              </w:rPr>
            </w:pPr>
            <w:r w:rsidRPr="00447E74">
              <w:rPr>
                <w:b/>
                <w:color w:val="000000"/>
              </w:rPr>
              <w:t>LỚP 1</w:t>
            </w:r>
          </w:p>
        </w:tc>
      </w:tr>
      <w:tr w:rsidR="008401A6" w:rsidRPr="00447E74" w14:paraId="5FEC1354" w14:textId="77777777" w:rsidTr="00252834">
        <w:tc>
          <w:tcPr>
            <w:tcW w:w="1843" w:type="dxa"/>
            <w:vAlign w:val="center"/>
            <w:hideMark/>
          </w:tcPr>
          <w:p w14:paraId="401D9490" w14:textId="77777777" w:rsidR="008401A6" w:rsidRPr="00447E74" w:rsidRDefault="008401A6" w:rsidP="00252834">
            <w:pPr>
              <w:rPr>
                <w:b/>
                <w:color w:val="000000"/>
              </w:rPr>
            </w:pPr>
            <w:r w:rsidRPr="00447E74">
              <w:rPr>
                <w:b/>
                <w:color w:val="000000"/>
              </w:rPr>
              <w:t>HĐGDTCĐ</w:t>
            </w:r>
          </w:p>
        </w:tc>
        <w:tc>
          <w:tcPr>
            <w:tcW w:w="5812" w:type="dxa"/>
            <w:vAlign w:val="center"/>
            <w:hideMark/>
          </w:tcPr>
          <w:p w14:paraId="49D91D05" w14:textId="77777777" w:rsidR="008401A6" w:rsidRPr="00447E74" w:rsidRDefault="008401A6" w:rsidP="00252834">
            <w:pPr>
              <w:jc w:val="center"/>
              <w:rPr>
                <w:rFonts w:eastAsia="Calibri"/>
                <w:b/>
                <w:color w:val="000000"/>
              </w:rPr>
            </w:pPr>
            <w:r w:rsidRPr="00447E74">
              <w:rPr>
                <w:rFonts w:eastAsia="Calibri"/>
                <w:b/>
                <w:color w:val="000000"/>
              </w:rPr>
              <w:t xml:space="preserve">NHỮNG NGƯỜI BẠN CỦA EM </w:t>
            </w:r>
          </w:p>
        </w:tc>
        <w:tc>
          <w:tcPr>
            <w:tcW w:w="2410" w:type="dxa"/>
            <w:vAlign w:val="center"/>
            <w:hideMark/>
          </w:tcPr>
          <w:p w14:paraId="293B3850" w14:textId="77777777" w:rsidR="008401A6" w:rsidRPr="00447E74" w:rsidRDefault="008401A6" w:rsidP="00252834">
            <w:pPr>
              <w:jc w:val="center"/>
              <w:rPr>
                <w:b/>
                <w:color w:val="000000"/>
              </w:rPr>
            </w:pPr>
            <w:proofErr w:type="gramStart"/>
            <w:r w:rsidRPr="00447E74">
              <w:rPr>
                <w:b/>
                <w:color w:val="000000"/>
                <w:lang w:val="fr-FR"/>
              </w:rPr>
              <w:t xml:space="preserve">Tiết  </w:t>
            </w:r>
            <w:r w:rsidRPr="00447E74">
              <w:rPr>
                <w:b/>
                <w:color w:val="000000"/>
              </w:rPr>
              <w:t>86</w:t>
            </w:r>
            <w:proofErr w:type="gramEnd"/>
          </w:p>
        </w:tc>
      </w:tr>
      <w:tr w:rsidR="008401A6" w:rsidRPr="00447E74" w14:paraId="0106B37C" w14:textId="77777777" w:rsidTr="00252834">
        <w:tc>
          <w:tcPr>
            <w:tcW w:w="10065" w:type="dxa"/>
            <w:gridSpan w:val="3"/>
            <w:vAlign w:val="center"/>
            <w:hideMark/>
          </w:tcPr>
          <w:p w14:paraId="7EAE552E" w14:textId="77777777" w:rsidR="008401A6" w:rsidRPr="00447E74" w:rsidRDefault="008401A6" w:rsidP="00252834">
            <w:pPr>
              <w:jc w:val="center"/>
              <w:rPr>
                <w:b/>
                <w:color w:val="000000"/>
              </w:rPr>
            </w:pPr>
            <w:r w:rsidRPr="00447E74">
              <w:rPr>
                <w:b/>
                <w:color w:val="000000"/>
              </w:rPr>
              <w:t xml:space="preserve">Thời gian thực </w:t>
            </w:r>
            <w:proofErr w:type="gramStart"/>
            <w:r w:rsidRPr="00447E74">
              <w:rPr>
                <w:b/>
                <w:color w:val="000000"/>
              </w:rPr>
              <w:t>hiện :</w:t>
            </w:r>
            <w:proofErr w:type="gramEnd"/>
            <w:r w:rsidRPr="00447E74">
              <w:rPr>
                <w:b/>
                <w:color w:val="000000"/>
              </w:rPr>
              <w:t xml:space="preserve"> </w:t>
            </w:r>
            <w:r>
              <w:rPr>
                <w:b/>
                <w:color w:val="000000"/>
              </w:rPr>
              <w:t>ngày 4</w:t>
            </w:r>
            <w:r w:rsidRPr="00447E74">
              <w:rPr>
                <w:b/>
                <w:color w:val="000000"/>
              </w:rPr>
              <w:t xml:space="preserve"> tháng 4 năm 202</w:t>
            </w:r>
            <w:r>
              <w:rPr>
                <w:b/>
                <w:color w:val="000000"/>
              </w:rPr>
              <w:t>5</w:t>
            </w:r>
          </w:p>
        </w:tc>
      </w:tr>
    </w:tbl>
    <w:p w14:paraId="79205391" w14:textId="77777777" w:rsidR="008401A6" w:rsidRPr="00447E74" w:rsidRDefault="008401A6" w:rsidP="008401A6">
      <w:pPr>
        <w:spacing w:line="20" w:lineRule="atLeast"/>
        <w:rPr>
          <w:lang w:val="vi-VN" w:eastAsia="vi-VN"/>
        </w:rPr>
      </w:pPr>
    </w:p>
    <w:p w14:paraId="6832D25E" w14:textId="77777777" w:rsidR="008401A6" w:rsidRPr="00447E74" w:rsidRDefault="008401A6" w:rsidP="008401A6">
      <w:pPr>
        <w:tabs>
          <w:tab w:val="center" w:pos="4770"/>
        </w:tabs>
        <w:spacing w:line="20" w:lineRule="atLeast"/>
        <w:jc w:val="both"/>
        <w:rPr>
          <w:b/>
          <w:lang w:val="vi-VN" w:eastAsia="vi-VN"/>
        </w:rPr>
      </w:pPr>
      <w:r w:rsidRPr="00447E74">
        <w:rPr>
          <w:b/>
          <w:lang w:val="vi-VN" w:eastAsia="vi-VN"/>
        </w:rPr>
        <w:t xml:space="preserve">I. YÊU CẦU CẦN ĐẠT   </w:t>
      </w:r>
      <w:r w:rsidRPr="00447E74">
        <w:rPr>
          <w:b/>
          <w:lang w:val="vi-VN" w:eastAsia="vi-VN"/>
        </w:rPr>
        <w:tab/>
      </w:r>
    </w:p>
    <w:p w14:paraId="00BD4CB9" w14:textId="77777777" w:rsidR="008401A6" w:rsidRPr="00447E74" w:rsidRDefault="008401A6" w:rsidP="008401A6">
      <w:pPr>
        <w:spacing w:after="120" w:line="20" w:lineRule="atLeast"/>
        <w:jc w:val="both"/>
        <w:rPr>
          <w:lang w:val="vi-VN" w:eastAsia="vi-VN"/>
        </w:rPr>
      </w:pPr>
      <w:r w:rsidRPr="00447E74">
        <w:rPr>
          <w:lang w:val="vi-VN" w:eastAsia="vi-VN"/>
        </w:rPr>
        <w:t xml:space="preserve"> Sau hoạt động, HS có khả năng: </w:t>
      </w:r>
    </w:p>
    <w:p w14:paraId="7935103F" w14:textId="77777777" w:rsidR="008401A6" w:rsidRPr="00447E74" w:rsidRDefault="008401A6" w:rsidP="008401A6">
      <w:pPr>
        <w:pBdr>
          <w:top w:val="none" w:sz="0" w:space="0" w:color="000000"/>
          <w:left w:val="none" w:sz="0" w:space="0" w:color="000000"/>
          <w:bottom w:val="none" w:sz="0" w:space="0" w:color="000000"/>
          <w:right w:val="none" w:sz="0" w:space="0" w:color="000000"/>
        </w:pBdr>
        <w:suppressAutoHyphens/>
        <w:spacing w:after="120" w:line="20" w:lineRule="atLeast"/>
        <w:jc w:val="both"/>
        <w:rPr>
          <w:rFonts w:eastAsia="Arial"/>
          <w:lang w:val="vi-VN" w:eastAsia="vi-VN"/>
        </w:rPr>
      </w:pPr>
      <w:r w:rsidRPr="00447E74">
        <w:rPr>
          <w:rFonts w:eastAsia="Arial"/>
          <w:lang w:val="vi-VN" w:eastAsia="vi-VN"/>
        </w:rPr>
        <w:t xml:space="preserve">- Hiểu hơn về sở thích, khả năng của bạn mình và làm cho mối quan hệ bạn bè thân tình, gắn bó hơn. </w:t>
      </w:r>
    </w:p>
    <w:p w14:paraId="03BD4630" w14:textId="77777777" w:rsidR="008401A6" w:rsidRPr="00447E74" w:rsidRDefault="008401A6" w:rsidP="008401A6">
      <w:pPr>
        <w:pBdr>
          <w:top w:val="none" w:sz="0" w:space="0" w:color="000000"/>
          <w:left w:val="none" w:sz="0" w:space="0" w:color="000000"/>
          <w:bottom w:val="none" w:sz="0" w:space="0" w:color="000000"/>
          <w:right w:val="none" w:sz="0" w:space="0" w:color="000000"/>
        </w:pBdr>
        <w:suppressAutoHyphens/>
        <w:spacing w:after="120" w:line="20" w:lineRule="atLeast"/>
        <w:jc w:val="both"/>
        <w:rPr>
          <w:rFonts w:eastAsia="Arial"/>
          <w:lang w:val="vi-VN" w:eastAsia="vi-VN"/>
        </w:rPr>
      </w:pPr>
      <w:r w:rsidRPr="00447E74">
        <w:rPr>
          <w:rFonts w:eastAsia="Arial"/>
          <w:lang w:val="vi-VN" w:eastAsia="vi-VN"/>
        </w:rPr>
        <w:t>- Biết cùng nhau tham gia các hoạt động tập thể, biết kể về những người bạn của mình.</w:t>
      </w:r>
    </w:p>
    <w:p w14:paraId="0F3A63DA" w14:textId="77777777" w:rsidR="008401A6" w:rsidRPr="00447E74" w:rsidRDefault="008401A6" w:rsidP="008401A6">
      <w:pPr>
        <w:spacing w:after="120" w:line="20" w:lineRule="atLeast"/>
        <w:jc w:val="both"/>
        <w:rPr>
          <w:b/>
          <w:lang w:val="vi-VN" w:eastAsia="vi-VN"/>
        </w:rPr>
      </w:pPr>
      <w:r w:rsidRPr="00447E74">
        <w:rPr>
          <w:b/>
          <w:lang w:val="vi-VN" w:eastAsia="vi-VN"/>
        </w:rPr>
        <w:t xml:space="preserve">II. </w:t>
      </w:r>
      <w:r w:rsidRPr="00447E74">
        <w:rPr>
          <w:b/>
          <w:color w:val="000000"/>
          <w:lang w:val="vi-VN" w:eastAsia="vi-VN"/>
        </w:rPr>
        <w:t>ĐỒ DÙNG DẠY HỌC</w:t>
      </w:r>
    </w:p>
    <w:p w14:paraId="4E154F74" w14:textId="77777777" w:rsidR="008401A6" w:rsidRPr="00447E74" w:rsidRDefault="008401A6" w:rsidP="008401A6">
      <w:pPr>
        <w:pBdr>
          <w:top w:val="none" w:sz="0" w:space="0" w:color="000000"/>
          <w:left w:val="none" w:sz="0" w:space="0" w:color="000000"/>
          <w:bottom w:val="none" w:sz="0" w:space="0" w:color="000000"/>
          <w:right w:val="none" w:sz="0" w:space="0" w:color="000000"/>
        </w:pBdr>
        <w:suppressAutoHyphens/>
        <w:spacing w:after="120" w:line="20" w:lineRule="atLeast"/>
        <w:rPr>
          <w:rFonts w:eastAsia="Arial"/>
          <w:lang w:val="vi-VN" w:eastAsia="vi-VN"/>
        </w:rPr>
      </w:pPr>
      <w:r w:rsidRPr="00447E74">
        <w:rPr>
          <w:lang w:val="vi-VN" w:eastAsia="vi-VN"/>
        </w:rPr>
        <w:t xml:space="preserve">- </w:t>
      </w:r>
      <w:r w:rsidRPr="00447E74">
        <w:rPr>
          <w:rFonts w:eastAsia="Arial"/>
          <w:lang w:val="vi-VN" w:eastAsia="vi-VN"/>
        </w:rPr>
        <w:t>Ghế nhựa, bảng con, phấn.</w:t>
      </w:r>
    </w:p>
    <w:p w14:paraId="2295E3E4" w14:textId="77777777" w:rsidR="008401A6" w:rsidRPr="00447E74" w:rsidRDefault="008401A6" w:rsidP="008401A6">
      <w:pPr>
        <w:pBdr>
          <w:top w:val="none" w:sz="0" w:space="0" w:color="000000"/>
          <w:left w:val="none" w:sz="0" w:space="0" w:color="000000"/>
          <w:bottom w:val="none" w:sz="0" w:space="0" w:color="000000"/>
          <w:right w:val="none" w:sz="0" w:space="0" w:color="000000"/>
        </w:pBdr>
        <w:suppressAutoHyphens/>
        <w:spacing w:after="120" w:line="20" w:lineRule="atLeast"/>
        <w:rPr>
          <w:rFonts w:eastAsia="Arial"/>
          <w:lang w:val="vi-VN" w:eastAsia="vi-VN"/>
        </w:rPr>
      </w:pPr>
      <w:r w:rsidRPr="00447E74">
        <w:rPr>
          <w:rFonts w:eastAsia="Arial"/>
          <w:lang w:val="vi-VN" w:eastAsia="vi-VN"/>
        </w:rPr>
        <w:t>– Bài hát Mời bạn vui múa ca . Sáng tác: Phạm Tuyên.</w:t>
      </w:r>
    </w:p>
    <w:p w14:paraId="6B5477FE" w14:textId="77777777" w:rsidR="008401A6" w:rsidRPr="00AB451B" w:rsidRDefault="008401A6" w:rsidP="008401A6">
      <w:pPr>
        <w:spacing w:line="20" w:lineRule="atLeast"/>
        <w:jc w:val="both"/>
        <w:rPr>
          <w:b/>
          <w:lang w:val="vi-VN" w:eastAsia="vi-VN"/>
        </w:rPr>
      </w:pPr>
      <w:r w:rsidRPr="00447E74">
        <w:rPr>
          <w:b/>
          <w:lang w:val="vi-VN" w:eastAsia="vi-VN"/>
        </w:rPr>
        <w:t>III. CÁC HOẠT ĐỘNG DẠY HỌC CHỦ YẾU</w:t>
      </w:r>
    </w:p>
    <w:p w14:paraId="228C4722" w14:textId="77777777" w:rsidR="008401A6" w:rsidRPr="00AB451B" w:rsidRDefault="008401A6" w:rsidP="008401A6">
      <w:pPr>
        <w:spacing w:line="20" w:lineRule="atLeast"/>
        <w:jc w:val="both"/>
        <w:rPr>
          <w:b/>
          <w:lang w:val="vi-VN" w:eastAsia="vi-VN"/>
        </w:rPr>
      </w:pPr>
    </w:p>
    <w:tbl>
      <w:tblPr>
        <w:tblW w:w="12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252"/>
        <w:gridCol w:w="2101"/>
      </w:tblGrid>
      <w:tr w:rsidR="008401A6" w:rsidRPr="00AB451B" w14:paraId="3A6C431D" w14:textId="77777777" w:rsidTr="00252834">
        <w:trPr>
          <w:gridAfter w:val="1"/>
          <w:wAfter w:w="2101" w:type="dxa"/>
        </w:trPr>
        <w:tc>
          <w:tcPr>
            <w:tcW w:w="5954" w:type="dxa"/>
            <w:tcBorders>
              <w:bottom w:val="single" w:sz="4" w:space="0" w:color="auto"/>
            </w:tcBorders>
          </w:tcPr>
          <w:p w14:paraId="7A91A091" w14:textId="77777777" w:rsidR="008401A6" w:rsidRPr="00447E74" w:rsidRDefault="008401A6" w:rsidP="00252834">
            <w:pPr>
              <w:spacing w:line="20" w:lineRule="atLeast"/>
              <w:jc w:val="center"/>
              <w:rPr>
                <w:b/>
                <w:lang w:val="vi-VN" w:eastAsia="vi-VN"/>
              </w:rPr>
            </w:pPr>
            <w:r w:rsidRPr="00447E74">
              <w:rPr>
                <w:b/>
                <w:lang w:val="vi-VN" w:eastAsia="vi-VN"/>
              </w:rPr>
              <w:t xml:space="preserve"> Hoạt động của giáo viên</w:t>
            </w:r>
          </w:p>
        </w:tc>
        <w:tc>
          <w:tcPr>
            <w:tcW w:w="4252" w:type="dxa"/>
            <w:tcBorders>
              <w:bottom w:val="single" w:sz="4" w:space="0" w:color="auto"/>
            </w:tcBorders>
          </w:tcPr>
          <w:p w14:paraId="3FC9C3E0" w14:textId="77777777" w:rsidR="008401A6" w:rsidRPr="00447E74" w:rsidRDefault="008401A6" w:rsidP="00252834">
            <w:pPr>
              <w:spacing w:line="20" w:lineRule="atLeast"/>
              <w:jc w:val="center"/>
              <w:rPr>
                <w:b/>
                <w:lang w:val="vi-VN" w:eastAsia="vi-VN"/>
              </w:rPr>
            </w:pPr>
            <w:r w:rsidRPr="00447E74">
              <w:rPr>
                <w:b/>
                <w:lang w:val="vi-VN" w:eastAsia="vi-VN"/>
              </w:rPr>
              <w:t>Hoạt động của học sinh</w:t>
            </w:r>
          </w:p>
        </w:tc>
      </w:tr>
      <w:tr w:rsidR="008401A6" w:rsidRPr="00447E74" w14:paraId="0DF7B458" w14:textId="77777777" w:rsidTr="00252834">
        <w:trPr>
          <w:gridAfter w:val="1"/>
          <w:wAfter w:w="2101" w:type="dxa"/>
          <w:trHeight w:val="1780"/>
        </w:trPr>
        <w:tc>
          <w:tcPr>
            <w:tcW w:w="5954" w:type="dxa"/>
          </w:tcPr>
          <w:p w14:paraId="66578819" w14:textId="77777777" w:rsidR="008401A6" w:rsidRPr="00447E74" w:rsidRDefault="008401A6" w:rsidP="00252834">
            <w:pPr>
              <w:spacing w:line="20" w:lineRule="atLeast"/>
              <w:jc w:val="both"/>
              <w:rPr>
                <w:b/>
                <w:lang w:val="vi-VN" w:eastAsia="vi-VN"/>
              </w:rPr>
            </w:pPr>
            <w:r w:rsidRPr="00447E74">
              <w:rPr>
                <w:b/>
                <w:lang w:val="vi-VN" w:eastAsia="vi-VN"/>
              </w:rPr>
              <w:t xml:space="preserve">1. </w:t>
            </w:r>
            <w:r w:rsidRPr="00447E74">
              <w:rPr>
                <w:b/>
                <w:color w:val="000000"/>
                <w:lang w:val="vi-VN" w:eastAsia="vi-VN"/>
              </w:rPr>
              <w:t>Hoạt động mở đầu (5ph)</w:t>
            </w:r>
          </w:p>
          <w:p w14:paraId="470D1BBF" w14:textId="77777777" w:rsidR="008401A6" w:rsidRPr="00447E74" w:rsidRDefault="008401A6" w:rsidP="00252834">
            <w:pPr>
              <w:spacing w:line="20" w:lineRule="atLeast"/>
              <w:rPr>
                <w:lang w:val="vi-VN" w:eastAsia="vi-VN"/>
              </w:rPr>
            </w:pPr>
            <w:r w:rsidRPr="00447E74">
              <w:rPr>
                <w:lang w:val="vi-VN" w:eastAsia="vi-VN"/>
              </w:rPr>
              <w:t xml:space="preserve">- Ổn định: </w:t>
            </w:r>
          </w:p>
          <w:p w14:paraId="5CEE411B" w14:textId="77777777" w:rsidR="008401A6" w:rsidRPr="00447E74" w:rsidRDefault="008401A6" w:rsidP="00252834">
            <w:pPr>
              <w:spacing w:line="20" w:lineRule="atLeast"/>
              <w:jc w:val="both"/>
              <w:rPr>
                <w:lang w:val="vi-VN" w:eastAsia="vi-VN"/>
              </w:rPr>
            </w:pPr>
            <w:r w:rsidRPr="00447E74">
              <w:rPr>
                <w:lang w:val="vi-VN" w:eastAsia="vi-VN"/>
              </w:rPr>
              <w:t>-  Giới thiệu bài</w:t>
            </w:r>
          </w:p>
          <w:p w14:paraId="3B449707" w14:textId="77777777" w:rsidR="008401A6" w:rsidRPr="00447E74" w:rsidRDefault="008401A6" w:rsidP="00252834">
            <w:pPr>
              <w:spacing w:line="20" w:lineRule="atLeast"/>
              <w:jc w:val="both"/>
              <w:rPr>
                <w:lang w:val="vi-VN" w:eastAsia="vi-VN"/>
              </w:rPr>
            </w:pPr>
            <w:r w:rsidRPr="00447E74">
              <w:rPr>
                <w:lang w:val="vi-VN" w:eastAsia="vi-VN"/>
              </w:rPr>
              <w:t>+ Giáo viên viết lên bảng lớp tên bài và giới thiệu: Hôm nay, chúng ta sẽ tìm hiểu về những người bạn của em.</w:t>
            </w:r>
          </w:p>
        </w:tc>
        <w:tc>
          <w:tcPr>
            <w:tcW w:w="4252" w:type="dxa"/>
            <w:tcBorders>
              <w:bottom w:val="single" w:sz="4" w:space="0" w:color="auto"/>
            </w:tcBorders>
          </w:tcPr>
          <w:p w14:paraId="5162C8CD" w14:textId="77777777" w:rsidR="008401A6" w:rsidRPr="00447E74" w:rsidRDefault="008401A6" w:rsidP="00252834">
            <w:pPr>
              <w:spacing w:line="20" w:lineRule="atLeast"/>
              <w:rPr>
                <w:lang w:val="vi-VN" w:eastAsia="vi-VN"/>
              </w:rPr>
            </w:pPr>
          </w:p>
          <w:p w14:paraId="55BE3178" w14:textId="77777777" w:rsidR="008401A6" w:rsidRPr="00447E74" w:rsidRDefault="008401A6" w:rsidP="00252834">
            <w:pPr>
              <w:spacing w:line="20" w:lineRule="atLeast"/>
              <w:rPr>
                <w:lang w:val="vi-VN" w:eastAsia="vi-VN"/>
              </w:rPr>
            </w:pPr>
            <w:r w:rsidRPr="00447E74">
              <w:rPr>
                <w:lang w:val="vi-VN" w:eastAsia="vi-VN"/>
              </w:rPr>
              <w:t>- Hát</w:t>
            </w:r>
          </w:p>
          <w:p w14:paraId="7C7CAFFE" w14:textId="77777777" w:rsidR="008401A6" w:rsidRPr="00447E74" w:rsidRDefault="008401A6" w:rsidP="00252834">
            <w:pPr>
              <w:spacing w:line="20" w:lineRule="atLeast"/>
              <w:rPr>
                <w:lang w:val="vi-VN" w:eastAsia="vi-VN"/>
              </w:rPr>
            </w:pPr>
          </w:p>
          <w:p w14:paraId="56789696" w14:textId="77777777" w:rsidR="008401A6" w:rsidRPr="00447E74" w:rsidRDefault="008401A6" w:rsidP="00252834">
            <w:pPr>
              <w:spacing w:line="20" w:lineRule="atLeast"/>
              <w:jc w:val="both"/>
              <w:rPr>
                <w:lang w:val="vi-VN" w:eastAsia="vi-VN"/>
              </w:rPr>
            </w:pPr>
            <w:r w:rsidRPr="00447E74">
              <w:rPr>
                <w:lang w:val="vi-VN" w:eastAsia="vi-VN"/>
              </w:rPr>
              <w:t>- Lắng nghe</w:t>
            </w:r>
          </w:p>
          <w:p w14:paraId="6B35E74F" w14:textId="77777777" w:rsidR="008401A6" w:rsidRPr="00447E74" w:rsidRDefault="008401A6" w:rsidP="00252834">
            <w:pPr>
              <w:spacing w:line="20" w:lineRule="atLeast"/>
              <w:jc w:val="both"/>
              <w:rPr>
                <w:lang w:val="vi-VN" w:eastAsia="vi-VN"/>
              </w:rPr>
            </w:pPr>
          </w:p>
        </w:tc>
      </w:tr>
      <w:tr w:rsidR="008401A6" w:rsidRPr="00447E74" w14:paraId="5FC97454" w14:textId="77777777" w:rsidTr="00252834">
        <w:trPr>
          <w:gridAfter w:val="1"/>
          <w:wAfter w:w="2101" w:type="dxa"/>
        </w:trPr>
        <w:tc>
          <w:tcPr>
            <w:tcW w:w="5954" w:type="dxa"/>
            <w:tcBorders>
              <w:top w:val="single" w:sz="4" w:space="0" w:color="auto"/>
              <w:bottom w:val="nil"/>
            </w:tcBorders>
          </w:tcPr>
          <w:p w14:paraId="72CE4425" w14:textId="77777777" w:rsidR="008401A6" w:rsidRPr="00447E74" w:rsidRDefault="008401A6" w:rsidP="008401A6">
            <w:pPr>
              <w:widowControl w:val="0"/>
              <w:numPr>
                <w:ilvl w:val="0"/>
                <w:numId w:val="200"/>
              </w:numPr>
              <w:spacing w:line="20" w:lineRule="atLeast"/>
              <w:jc w:val="both"/>
              <w:rPr>
                <w:b/>
                <w:color w:val="000000"/>
                <w:lang w:val="vi-VN" w:eastAsia="vi-VN"/>
              </w:rPr>
            </w:pPr>
            <w:r w:rsidRPr="00447E74">
              <w:rPr>
                <w:b/>
                <w:color w:val="000000"/>
                <w:lang w:val="vi-VN" w:eastAsia="vi-VN"/>
              </w:rPr>
              <w:t xml:space="preserve">Hoạt động hình thành kiến thức mới </w:t>
            </w:r>
          </w:p>
          <w:p w14:paraId="6E1937C6" w14:textId="77777777" w:rsidR="008401A6" w:rsidRPr="00447E74" w:rsidRDefault="008401A6" w:rsidP="00252834">
            <w:pPr>
              <w:spacing w:line="20" w:lineRule="atLeast"/>
              <w:jc w:val="both"/>
              <w:rPr>
                <w:b/>
                <w:lang w:val="vi-VN" w:eastAsia="vi-VN"/>
              </w:rPr>
            </w:pPr>
            <w:r w:rsidRPr="00447E74">
              <w:rPr>
                <w:b/>
                <w:lang w:val="vi-VN" w:eastAsia="vi-VN"/>
              </w:rPr>
              <w:t>*Trò chơi “Hiểu ý bạn” (15ph)</w:t>
            </w:r>
          </w:p>
          <w:p w14:paraId="587D9C57" w14:textId="77777777" w:rsidR="008401A6" w:rsidRPr="00447E74" w:rsidRDefault="008401A6" w:rsidP="00252834">
            <w:pPr>
              <w:spacing w:line="20" w:lineRule="atLeast"/>
              <w:jc w:val="both"/>
              <w:rPr>
                <w:b/>
                <w:lang w:val="vi-VN" w:eastAsia="vi-VN"/>
              </w:rPr>
            </w:pPr>
            <w:r w:rsidRPr="00447E74">
              <w:rPr>
                <w:b/>
                <w:lang w:val="vi-VN" w:eastAsia="vi-VN"/>
              </w:rPr>
              <w:t>* Cách tiến hành:</w:t>
            </w:r>
          </w:p>
          <w:p w14:paraId="65E3A7B8"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xml:space="preserve">GV phổ biến cách chơi và luật chơi như sau: - Trên bục giảng, 2 HS ngồi trên ghế nhựa, lưng quay vào nhau trong tư thế cúi đầu chuẩn bị viết. Mỗi em cầm trên tay tấm bảng con và viên phấn chuẩn bị tham gia trò chơi. </w:t>
            </w:r>
          </w:p>
          <w:p w14:paraId="69A6302F"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xml:space="preserve">- Khi GV ra hiệu lệnh bằng việc nêu câu hỏi, chẳng hạn như: </w:t>
            </w:r>
          </w:p>
          <w:p w14:paraId="27935BF5"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xml:space="preserve">+ Đố em biết bạn mình có thích chơi bóng đá không? </w:t>
            </w:r>
          </w:p>
          <w:p w14:paraId="5B3B9A86"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xml:space="preserve">+ Hoặc bạn có thích hát không nhỉ? hoặc em sẽ tặng bạn một đồ vật gì mà em cho là bạn rất thích? </w:t>
            </w:r>
          </w:p>
          <w:p w14:paraId="18A3DC53"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Lập tức, cả 2 HS sẽ viết nhanh câu trả lời vào bảng con của mình. Sau đó quay lưng lại và cho bạn xem. Nếu bạn cười tức là câu trả lời đúng. Nếu bạn lắc đầu thì câu đó là chưa đúng. Khi đó em có thể hỏi về sở thích của bạn là gì. Hãy nói cho cả lớp biết.</w:t>
            </w:r>
          </w:p>
          <w:p w14:paraId="6148273B"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lastRenderedPageBreak/>
              <w:t xml:space="preserve"> - GV cho HS chơi trong vòng 15 phút.</w:t>
            </w:r>
          </w:p>
        </w:tc>
        <w:tc>
          <w:tcPr>
            <w:tcW w:w="4252" w:type="dxa"/>
            <w:tcBorders>
              <w:top w:val="single" w:sz="4" w:space="0" w:color="auto"/>
              <w:bottom w:val="nil"/>
            </w:tcBorders>
          </w:tcPr>
          <w:p w14:paraId="2815DC6D" w14:textId="77777777" w:rsidR="008401A6" w:rsidRPr="00447E74" w:rsidRDefault="008401A6" w:rsidP="00252834">
            <w:pPr>
              <w:spacing w:line="20" w:lineRule="atLeast"/>
              <w:jc w:val="both"/>
              <w:rPr>
                <w:lang w:val="vi-VN" w:eastAsia="vi-VN"/>
              </w:rPr>
            </w:pPr>
          </w:p>
          <w:p w14:paraId="69B5FAD7" w14:textId="77777777" w:rsidR="008401A6" w:rsidRPr="00447E74" w:rsidRDefault="008401A6" w:rsidP="00252834">
            <w:pPr>
              <w:spacing w:line="20" w:lineRule="atLeast"/>
              <w:jc w:val="both"/>
              <w:rPr>
                <w:lang w:val="vi-VN" w:eastAsia="vi-VN"/>
              </w:rPr>
            </w:pPr>
          </w:p>
          <w:p w14:paraId="0565019F" w14:textId="77777777" w:rsidR="008401A6" w:rsidRPr="00447E74" w:rsidRDefault="008401A6" w:rsidP="00252834">
            <w:pPr>
              <w:spacing w:line="20" w:lineRule="atLeast"/>
              <w:jc w:val="both"/>
              <w:rPr>
                <w:lang w:val="vi-VN" w:eastAsia="vi-VN"/>
              </w:rPr>
            </w:pPr>
          </w:p>
          <w:p w14:paraId="0EFBD960" w14:textId="77777777" w:rsidR="008401A6" w:rsidRPr="00447E74" w:rsidRDefault="008401A6" w:rsidP="00252834">
            <w:pPr>
              <w:spacing w:line="20" w:lineRule="atLeast"/>
              <w:jc w:val="both"/>
              <w:rPr>
                <w:lang w:val="vi-VN" w:eastAsia="vi-VN"/>
              </w:rPr>
            </w:pPr>
            <w:r w:rsidRPr="00447E74">
              <w:rPr>
                <w:lang w:val="vi-VN" w:eastAsia="vi-VN"/>
              </w:rPr>
              <w:t xml:space="preserve">- Lắng nghe </w:t>
            </w:r>
          </w:p>
          <w:p w14:paraId="6ECEFC95" w14:textId="77777777" w:rsidR="008401A6" w:rsidRPr="00447E74" w:rsidRDefault="008401A6" w:rsidP="00252834">
            <w:pPr>
              <w:spacing w:line="20" w:lineRule="atLeast"/>
              <w:jc w:val="both"/>
              <w:rPr>
                <w:lang w:val="vi-VN" w:eastAsia="vi-VN"/>
              </w:rPr>
            </w:pPr>
            <w:r w:rsidRPr="00447E74">
              <w:rPr>
                <w:lang w:val="vi-VN" w:eastAsia="vi-VN"/>
              </w:rPr>
              <w:t>- 2 HS lên thực hiện mẫu.</w:t>
            </w:r>
          </w:p>
          <w:p w14:paraId="15BCCFA0" w14:textId="77777777" w:rsidR="008401A6" w:rsidRPr="00447E74" w:rsidRDefault="008401A6" w:rsidP="00252834">
            <w:pPr>
              <w:spacing w:line="20" w:lineRule="atLeast"/>
              <w:jc w:val="both"/>
              <w:rPr>
                <w:lang w:val="vi-VN" w:eastAsia="vi-VN"/>
              </w:rPr>
            </w:pPr>
          </w:p>
          <w:p w14:paraId="0775EB65" w14:textId="77777777" w:rsidR="008401A6" w:rsidRPr="00447E74" w:rsidRDefault="008401A6" w:rsidP="00252834">
            <w:pPr>
              <w:spacing w:line="20" w:lineRule="atLeast"/>
              <w:jc w:val="both"/>
              <w:rPr>
                <w:lang w:val="vi-VN" w:eastAsia="vi-VN"/>
              </w:rPr>
            </w:pPr>
          </w:p>
          <w:p w14:paraId="51D432FE" w14:textId="77777777" w:rsidR="008401A6" w:rsidRPr="00447E74" w:rsidRDefault="008401A6" w:rsidP="00252834">
            <w:pPr>
              <w:spacing w:line="20" w:lineRule="atLeast"/>
              <w:jc w:val="both"/>
              <w:rPr>
                <w:lang w:val="vi-VN" w:eastAsia="vi-VN"/>
              </w:rPr>
            </w:pPr>
          </w:p>
          <w:p w14:paraId="54B5280B" w14:textId="77777777" w:rsidR="008401A6" w:rsidRPr="00447E74" w:rsidRDefault="008401A6" w:rsidP="00252834">
            <w:pPr>
              <w:spacing w:line="20" w:lineRule="atLeast"/>
              <w:jc w:val="both"/>
              <w:rPr>
                <w:lang w:val="vi-VN" w:eastAsia="vi-VN"/>
              </w:rPr>
            </w:pPr>
          </w:p>
          <w:p w14:paraId="44CE0BCE" w14:textId="77777777" w:rsidR="008401A6" w:rsidRPr="00447E74" w:rsidRDefault="008401A6" w:rsidP="00252834">
            <w:pPr>
              <w:spacing w:line="20" w:lineRule="atLeast"/>
              <w:jc w:val="both"/>
              <w:rPr>
                <w:lang w:val="vi-VN" w:eastAsia="vi-VN"/>
              </w:rPr>
            </w:pPr>
          </w:p>
          <w:p w14:paraId="2FA7C790" w14:textId="77777777" w:rsidR="008401A6" w:rsidRPr="00447E74" w:rsidRDefault="008401A6" w:rsidP="00252834">
            <w:pPr>
              <w:spacing w:line="20" w:lineRule="atLeast"/>
              <w:jc w:val="both"/>
              <w:rPr>
                <w:lang w:val="vi-VN" w:eastAsia="vi-VN"/>
              </w:rPr>
            </w:pPr>
          </w:p>
          <w:p w14:paraId="529F9E1A" w14:textId="77777777" w:rsidR="008401A6" w:rsidRPr="00447E74" w:rsidRDefault="008401A6" w:rsidP="00252834">
            <w:pPr>
              <w:spacing w:line="20" w:lineRule="atLeast"/>
              <w:jc w:val="both"/>
              <w:rPr>
                <w:lang w:val="vi-VN" w:eastAsia="vi-VN"/>
              </w:rPr>
            </w:pPr>
          </w:p>
          <w:p w14:paraId="50812D87" w14:textId="77777777" w:rsidR="008401A6" w:rsidRPr="00447E74" w:rsidRDefault="008401A6" w:rsidP="00252834">
            <w:pPr>
              <w:spacing w:line="20" w:lineRule="atLeast"/>
              <w:jc w:val="both"/>
              <w:rPr>
                <w:lang w:val="vi-VN" w:eastAsia="vi-VN"/>
              </w:rPr>
            </w:pPr>
          </w:p>
          <w:p w14:paraId="06BC64F8" w14:textId="77777777" w:rsidR="008401A6" w:rsidRPr="00447E74" w:rsidRDefault="008401A6" w:rsidP="00252834">
            <w:pPr>
              <w:spacing w:line="20" w:lineRule="atLeast"/>
              <w:jc w:val="both"/>
              <w:rPr>
                <w:lang w:val="vi-VN" w:eastAsia="vi-VN"/>
              </w:rPr>
            </w:pPr>
          </w:p>
          <w:p w14:paraId="047A382B" w14:textId="77777777" w:rsidR="008401A6" w:rsidRPr="00447E74" w:rsidRDefault="008401A6" w:rsidP="00252834">
            <w:pPr>
              <w:spacing w:line="20" w:lineRule="atLeast"/>
              <w:jc w:val="both"/>
              <w:rPr>
                <w:lang w:val="vi-VN" w:eastAsia="vi-VN"/>
              </w:rPr>
            </w:pPr>
            <w:r w:rsidRPr="00447E74">
              <w:rPr>
                <w:lang w:val="vi-VN" w:eastAsia="vi-VN"/>
              </w:rPr>
              <w:t>- HS chơi trò chơi.</w:t>
            </w:r>
          </w:p>
        </w:tc>
      </w:tr>
      <w:tr w:rsidR="008401A6" w:rsidRPr="00447E74" w14:paraId="4CAE2FF8" w14:textId="77777777" w:rsidTr="00252834">
        <w:trPr>
          <w:gridAfter w:val="1"/>
          <w:wAfter w:w="2101" w:type="dxa"/>
        </w:trPr>
        <w:tc>
          <w:tcPr>
            <w:tcW w:w="5954" w:type="dxa"/>
            <w:tcBorders>
              <w:top w:val="single" w:sz="4" w:space="0" w:color="auto"/>
              <w:bottom w:val="nil"/>
            </w:tcBorders>
          </w:tcPr>
          <w:p w14:paraId="4E80A8E2" w14:textId="77777777" w:rsidR="008401A6" w:rsidRPr="00447E74" w:rsidRDefault="008401A6" w:rsidP="008401A6">
            <w:pPr>
              <w:widowControl w:val="0"/>
              <w:numPr>
                <w:ilvl w:val="0"/>
                <w:numId w:val="201"/>
              </w:numPr>
              <w:spacing w:line="20" w:lineRule="atLeast"/>
              <w:jc w:val="both"/>
              <w:rPr>
                <w:b/>
                <w:color w:val="000000"/>
                <w:lang w:val="vi-VN" w:eastAsia="vi-VN"/>
              </w:rPr>
            </w:pPr>
            <w:r w:rsidRPr="00447E74">
              <w:rPr>
                <w:b/>
                <w:color w:val="000000"/>
                <w:lang w:val="vi-VN" w:eastAsia="vi-VN"/>
              </w:rPr>
              <w:t>oạt động luyện tập ,thực hành (10ph)</w:t>
            </w:r>
          </w:p>
          <w:p w14:paraId="38DBD54C" w14:textId="77777777" w:rsidR="008401A6" w:rsidRPr="00447E74" w:rsidRDefault="008401A6" w:rsidP="00252834">
            <w:pPr>
              <w:spacing w:line="20" w:lineRule="atLeast"/>
              <w:jc w:val="both"/>
              <w:rPr>
                <w:b/>
                <w:lang w:val="vi-VN" w:eastAsia="vi-VN"/>
              </w:rPr>
            </w:pPr>
            <w:r w:rsidRPr="00447E74">
              <w:rPr>
                <w:b/>
                <w:lang w:val="vi-VN" w:eastAsia="vi-VN"/>
              </w:rPr>
              <w:t>*Kể về những người bạn của em.</w:t>
            </w:r>
          </w:p>
          <w:p w14:paraId="64928D5D"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b/>
                <w:lang w:val="vi-VN" w:eastAsia="vi-VN"/>
              </w:rPr>
            </w:pPr>
            <w:r w:rsidRPr="00447E74">
              <w:rPr>
                <w:rFonts w:eastAsia="Arial"/>
                <w:b/>
                <w:lang w:val="vi-VN" w:eastAsia="vi-VN"/>
              </w:rPr>
              <w:t>*  Cách tiến hành :</w:t>
            </w:r>
          </w:p>
          <w:p w14:paraId="654610EF"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xml:space="preserve">- GV tổ chức hoạt động này ở ngoài sân tập. - GV chia HS thành nhiều nhóm HS. Mỗi nhóm có từ 5 đến 6 em. </w:t>
            </w:r>
          </w:p>
          <w:p w14:paraId="4C048D18"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xml:space="preserve">- GV YC HS trong nhóm kể cho nhau nghe về những người bạn của mình. </w:t>
            </w:r>
          </w:p>
          <w:p w14:paraId="65A5BD9D"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p>
          <w:p w14:paraId="22681F75"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p>
          <w:p w14:paraId="0F8B82CE"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Kết thúc hoạt động, cho HS cả lớp cùng hát bài Mời bạn vui múa ca - Sáng tác: Phạm Tuyên.</w:t>
            </w:r>
          </w:p>
        </w:tc>
        <w:tc>
          <w:tcPr>
            <w:tcW w:w="4252" w:type="dxa"/>
            <w:tcBorders>
              <w:top w:val="single" w:sz="4" w:space="0" w:color="auto"/>
              <w:bottom w:val="nil"/>
            </w:tcBorders>
          </w:tcPr>
          <w:p w14:paraId="7625CE42" w14:textId="77777777" w:rsidR="008401A6" w:rsidRPr="00447E74" w:rsidRDefault="008401A6" w:rsidP="00252834">
            <w:pPr>
              <w:spacing w:line="20" w:lineRule="atLeast"/>
              <w:jc w:val="both"/>
              <w:rPr>
                <w:lang w:val="vi-VN" w:eastAsia="vi-VN"/>
              </w:rPr>
            </w:pPr>
          </w:p>
          <w:p w14:paraId="2366A760" w14:textId="77777777" w:rsidR="008401A6" w:rsidRPr="00447E74" w:rsidRDefault="008401A6" w:rsidP="00252834">
            <w:pPr>
              <w:spacing w:line="20" w:lineRule="atLeast"/>
              <w:jc w:val="both"/>
              <w:rPr>
                <w:lang w:val="vi-VN" w:eastAsia="vi-VN"/>
              </w:rPr>
            </w:pPr>
          </w:p>
          <w:p w14:paraId="342FC8D8" w14:textId="77777777" w:rsidR="008401A6" w:rsidRPr="00447E74" w:rsidRDefault="008401A6" w:rsidP="00252834">
            <w:pPr>
              <w:spacing w:line="20" w:lineRule="atLeast"/>
              <w:jc w:val="both"/>
              <w:rPr>
                <w:lang w:val="vi-VN" w:eastAsia="vi-VN"/>
              </w:rPr>
            </w:pPr>
            <w:r w:rsidRPr="00447E74">
              <w:rPr>
                <w:lang w:val="vi-VN" w:eastAsia="vi-VN"/>
              </w:rPr>
              <w:t>- HS tập hợp</w:t>
            </w:r>
          </w:p>
          <w:p w14:paraId="2838DE70" w14:textId="77777777" w:rsidR="008401A6" w:rsidRPr="00447E74" w:rsidRDefault="008401A6" w:rsidP="00252834">
            <w:pPr>
              <w:spacing w:line="20" w:lineRule="atLeast"/>
              <w:jc w:val="both"/>
              <w:rPr>
                <w:lang w:val="vi-VN" w:eastAsia="vi-VN"/>
              </w:rPr>
            </w:pPr>
            <w:r w:rsidRPr="00447E74">
              <w:rPr>
                <w:lang w:val="vi-VN" w:eastAsia="vi-VN"/>
              </w:rPr>
              <w:t>- HS chia nhóm theo hướng dẫn của GV.</w:t>
            </w:r>
          </w:p>
          <w:p w14:paraId="28BA2B9B"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lang w:val="vi-VN" w:eastAsia="vi-VN"/>
              </w:rPr>
              <w:t xml:space="preserve">- </w:t>
            </w:r>
            <w:r w:rsidRPr="00447E74">
              <w:rPr>
                <w:rFonts w:eastAsia="Arial"/>
                <w:lang w:val="vi-VN" w:eastAsia="vi-VN"/>
              </w:rPr>
              <w:t xml:space="preserve">HS trong nhóm thực hiện kể cho nhau nghe về những người bạn của mình. Bạn tên là gì, bạn có hát hay không, bạn có thích chơi trò chơi gì không, bạn múa có đẹp không. </w:t>
            </w:r>
          </w:p>
          <w:p w14:paraId="0927A6A3"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p>
          <w:p w14:paraId="51308013" w14:textId="77777777" w:rsidR="008401A6" w:rsidRPr="00447E74" w:rsidRDefault="008401A6" w:rsidP="00252834">
            <w:pPr>
              <w:spacing w:line="20" w:lineRule="atLeast"/>
              <w:jc w:val="both"/>
              <w:rPr>
                <w:lang w:val="vi-VN" w:eastAsia="vi-VN"/>
              </w:rPr>
            </w:pPr>
            <w:r w:rsidRPr="00447E74">
              <w:rPr>
                <w:lang w:val="vi-VN" w:eastAsia="vi-VN"/>
              </w:rPr>
              <w:t xml:space="preserve">- HS hát </w:t>
            </w:r>
          </w:p>
        </w:tc>
      </w:tr>
      <w:tr w:rsidR="008401A6" w:rsidRPr="00447E74" w14:paraId="2CC69716" w14:textId="77777777" w:rsidTr="00252834">
        <w:tc>
          <w:tcPr>
            <w:tcW w:w="5954" w:type="dxa"/>
            <w:tcBorders>
              <w:top w:val="nil"/>
              <w:bottom w:val="nil"/>
            </w:tcBorders>
          </w:tcPr>
          <w:p w14:paraId="5173197B" w14:textId="77777777" w:rsidR="008401A6" w:rsidRPr="00447E74" w:rsidRDefault="008401A6" w:rsidP="00252834">
            <w:pPr>
              <w:suppressAutoHyphens/>
              <w:spacing w:line="20" w:lineRule="atLeast"/>
              <w:jc w:val="both"/>
              <w:rPr>
                <w:rFonts w:eastAsia="Arial"/>
                <w:lang w:val="vi-VN" w:eastAsia="vi-VN"/>
              </w:rPr>
            </w:pPr>
            <w:r w:rsidRPr="00447E74">
              <w:rPr>
                <w:rFonts w:eastAsia="Arial"/>
                <w:lang w:val="vi-VN" w:eastAsia="vi-VN"/>
              </w:rPr>
              <w:t xml:space="preserve">* Kết luận: </w:t>
            </w:r>
          </w:p>
          <w:p w14:paraId="47A55C19" w14:textId="77777777" w:rsidR="008401A6" w:rsidRPr="00447E74" w:rsidRDefault="008401A6"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HS học được cách thể hiện thái độ, tình cảm của mình với các bạn khi tham gia các hoạt động cùng nhau.</w:t>
            </w:r>
          </w:p>
        </w:tc>
        <w:tc>
          <w:tcPr>
            <w:tcW w:w="4252" w:type="dxa"/>
            <w:tcBorders>
              <w:top w:val="nil"/>
              <w:bottom w:val="nil"/>
            </w:tcBorders>
          </w:tcPr>
          <w:p w14:paraId="2DCB11CF" w14:textId="77777777" w:rsidR="008401A6" w:rsidRPr="00447E74" w:rsidRDefault="008401A6" w:rsidP="00252834">
            <w:pPr>
              <w:spacing w:line="20" w:lineRule="atLeast"/>
              <w:jc w:val="both"/>
              <w:rPr>
                <w:lang w:val="vi-VN" w:eastAsia="vi-VN"/>
              </w:rPr>
            </w:pPr>
          </w:p>
          <w:p w14:paraId="62770D29" w14:textId="77777777" w:rsidR="008401A6" w:rsidRPr="00447E74" w:rsidRDefault="008401A6" w:rsidP="00252834">
            <w:pPr>
              <w:spacing w:line="20" w:lineRule="atLeast"/>
              <w:jc w:val="both"/>
              <w:rPr>
                <w:lang w:val="vi-VN" w:eastAsia="vi-VN"/>
              </w:rPr>
            </w:pPr>
            <w:r w:rsidRPr="00447E74">
              <w:rPr>
                <w:lang w:val="vi-VN" w:eastAsia="vi-VN"/>
              </w:rPr>
              <w:t>- Lắng nghe, ghi nhớ</w:t>
            </w:r>
          </w:p>
        </w:tc>
        <w:tc>
          <w:tcPr>
            <w:tcW w:w="2101" w:type="dxa"/>
            <w:tcBorders>
              <w:top w:val="nil"/>
              <w:bottom w:val="nil"/>
            </w:tcBorders>
          </w:tcPr>
          <w:p w14:paraId="0C40CB5E" w14:textId="77777777" w:rsidR="008401A6" w:rsidRPr="00447E74" w:rsidRDefault="008401A6" w:rsidP="00252834">
            <w:pPr>
              <w:spacing w:line="20" w:lineRule="atLeast"/>
              <w:jc w:val="both"/>
              <w:rPr>
                <w:lang w:val="vi-VN" w:eastAsia="vi-VN"/>
              </w:rPr>
            </w:pPr>
          </w:p>
        </w:tc>
      </w:tr>
      <w:tr w:rsidR="008401A6" w:rsidRPr="00447E74" w14:paraId="1FFD3DC2" w14:textId="77777777" w:rsidTr="00252834">
        <w:trPr>
          <w:gridAfter w:val="1"/>
          <w:wAfter w:w="2101" w:type="dxa"/>
        </w:trPr>
        <w:tc>
          <w:tcPr>
            <w:tcW w:w="5954" w:type="dxa"/>
          </w:tcPr>
          <w:p w14:paraId="599EFAD6" w14:textId="77777777" w:rsidR="008401A6" w:rsidRPr="00447E74" w:rsidRDefault="008401A6" w:rsidP="00252834">
            <w:pPr>
              <w:spacing w:line="20" w:lineRule="atLeast"/>
              <w:jc w:val="both"/>
              <w:rPr>
                <w:b/>
                <w:lang w:val="vi-VN" w:eastAsia="vi-VN"/>
              </w:rPr>
            </w:pPr>
            <w:r w:rsidRPr="00447E74">
              <w:rPr>
                <w:b/>
                <w:lang w:val="vi-VN" w:eastAsia="vi-VN"/>
              </w:rPr>
              <w:t>4. Củng cố và nối tiếp (2ph)</w:t>
            </w:r>
          </w:p>
          <w:p w14:paraId="4309C766" w14:textId="77777777" w:rsidR="008401A6" w:rsidRPr="00447E74" w:rsidRDefault="008401A6" w:rsidP="00252834">
            <w:pPr>
              <w:spacing w:line="20" w:lineRule="atLeast"/>
              <w:jc w:val="both"/>
              <w:rPr>
                <w:lang w:val="vi-VN" w:eastAsia="vi-VN"/>
              </w:rPr>
            </w:pPr>
            <w:r w:rsidRPr="00447E74">
              <w:rPr>
                <w:lang w:val="vi-VN" w:eastAsia="vi-VN"/>
              </w:rPr>
              <w:t>- GV nhận xét, đánh giá tiết học, khen ngợi, biểu dương HS.</w:t>
            </w:r>
          </w:p>
          <w:p w14:paraId="69335DDB" w14:textId="77777777" w:rsidR="008401A6" w:rsidRPr="00447E74" w:rsidRDefault="008401A6" w:rsidP="00252834">
            <w:pPr>
              <w:spacing w:line="20" w:lineRule="atLeast"/>
              <w:jc w:val="both"/>
              <w:rPr>
                <w:lang w:val="vi-VN" w:eastAsia="vi-VN"/>
              </w:rPr>
            </w:pPr>
            <w:r w:rsidRPr="00447E74">
              <w:rPr>
                <w:lang w:val="vi-VN" w:eastAsia="vi-VN"/>
              </w:rPr>
              <w:t>- Về nhà chia sẻ với người thân về những người bạn của mình.</w:t>
            </w:r>
          </w:p>
        </w:tc>
        <w:tc>
          <w:tcPr>
            <w:tcW w:w="4252" w:type="dxa"/>
          </w:tcPr>
          <w:p w14:paraId="72A49789" w14:textId="77777777" w:rsidR="008401A6" w:rsidRPr="00447E74" w:rsidRDefault="008401A6" w:rsidP="00252834">
            <w:pPr>
              <w:spacing w:line="20" w:lineRule="atLeast"/>
              <w:jc w:val="both"/>
              <w:rPr>
                <w:b/>
                <w:lang w:val="vi-VN" w:eastAsia="vi-VN"/>
              </w:rPr>
            </w:pPr>
          </w:p>
          <w:p w14:paraId="2F566213" w14:textId="77777777" w:rsidR="008401A6" w:rsidRPr="00447E74" w:rsidRDefault="008401A6" w:rsidP="00252834">
            <w:pPr>
              <w:spacing w:line="20" w:lineRule="atLeast"/>
              <w:jc w:val="both"/>
              <w:rPr>
                <w:lang w:val="vi-VN" w:eastAsia="vi-VN"/>
              </w:rPr>
            </w:pPr>
            <w:r w:rsidRPr="00447E74">
              <w:rPr>
                <w:lang w:val="vi-VN" w:eastAsia="vi-VN"/>
              </w:rPr>
              <w:t>- Lắng nghe</w:t>
            </w:r>
          </w:p>
        </w:tc>
      </w:tr>
    </w:tbl>
    <w:p w14:paraId="5137008F" w14:textId="77777777" w:rsidR="008401A6" w:rsidRPr="00447E74" w:rsidRDefault="008401A6" w:rsidP="008401A6">
      <w:pPr>
        <w:rPr>
          <w:rFonts w:eastAsia="Calibri"/>
          <w:b/>
        </w:rPr>
      </w:pPr>
      <w:r w:rsidRPr="00447E74">
        <w:rPr>
          <w:rFonts w:eastAsia="Calibri"/>
          <w:b/>
        </w:rPr>
        <w:t>IV. ĐIỀU CHỈNH SAU BÀI DẠY:</w:t>
      </w:r>
    </w:p>
    <w:p w14:paraId="461D59EC" w14:textId="77777777" w:rsidR="008401A6" w:rsidRPr="00447E74" w:rsidRDefault="008401A6" w:rsidP="008401A6">
      <w:pPr>
        <w:rPr>
          <w:rFonts w:eastAsia="Calibri"/>
        </w:rPr>
      </w:pPr>
      <w:r w:rsidRPr="00447E74">
        <w:rPr>
          <w:rFonts w:eastAsia="Calibri"/>
        </w:rPr>
        <w:t>………………………………………………………………………………………………………………………………………………………………………………………………………………………………………………………………………………………</w:t>
      </w:r>
    </w:p>
    <w:p w14:paraId="6E8A0586" w14:textId="4E1041E0" w:rsidR="008B0B17" w:rsidRPr="008401A6" w:rsidRDefault="008B0B17" w:rsidP="008401A6"/>
    <w:sectPr w:rsidR="008B0B17" w:rsidRPr="008401A6"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1E1F3" w14:textId="77777777" w:rsidR="002552CC" w:rsidRDefault="002552CC">
      <w:r>
        <w:separator/>
      </w:r>
    </w:p>
  </w:endnote>
  <w:endnote w:type="continuationSeparator" w:id="0">
    <w:p w14:paraId="5DE73DA9" w14:textId="77777777" w:rsidR="002552CC" w:rsidRDefault="0025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02C53" w14:textId="77777777" w:rsidR="002552CC" w:rsidRDefault="002552CC">
      <w:r>
        <w:separator/>
      </w:r>
    </w:p>
  </w:footnote>
  <w:footnote w:type="continuationSeparator" w:id="0">
    <w:p w14:paraId="6F707682" w14:textId="77777777" w:rsidR="002552CC" w:rsidRDefault="0025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1"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8"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8"/>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4"/>
  </w:num>
  <w:num w:numId="17" w16cid:durableId="2050451901">
    <w:abstractNumId w:val="66"/>
  </w:num>
  <w:num w:numId="18" w16cid:durableId="825632211">
    <w:abstractNumId w:val="146"/>
  </w:num>
  <w:num w:numId="19" w16cid:durableId="1077748627">
    <w:abstractNumId w:val="183"/>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2"/>
  </w:num>
  <w:num w:numId="34" w16cid:durableId="796223131">
    <w:abstractNumId w:val="180"/>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6"/>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89"/>
  </w:num>
  <w:num w:numId="66" w16cid:durableId="963076508">
    <w:abstractNumId w:val="188"/>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4"/>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1"/>
  </w:num>
  <w:num w:numId="88" w16cid:durableId="911818021">
    <w:abstractNumId w:val="191"/>
  </w:num>
  <w:num w:numId="89" w16cid:durableId="1192308097">
    <w:abstractNumId w:val="75"/>
  </w:num>
  <w:num w:numId="90" w16cid:durableId="186137161">
    <w:abstractNumId w:val="74"/>
  </w:num>
  <w:num w:numId="91" w16cid:durableId="1127159122">
    <w:abstractNumId w:val="194"/>
  </w:num>
  <w:num w:numId="92" w16cid:durableId="402215778">
    <w:abstractNumId w:val="164"/>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3"/>
  </w:num>
  <w:num w:numId="99" w16cid:durableId="1896315259">
    <w:abstractNumId w:val="175"/>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8"/>
  </w:num>
  <w:num w:numId="105" w16cid:durableId="1879080336">
    <w:abstractNumId w:val="113"/>
  </w:num>
  <w:num w:numId="106" w16cid:durableId="1730767243">
    <w:abstractNumId w:val="187"/>
  </w:num>
  <w:num w:numId="107" w16cid:durableId="481124313">
    <w:abstractNumId w:val="73"/>
  </w:num>
  <w:num w:numId="108" w16cid:durableId="759300912">
    <w:abstractNumId w:val="166"/>
  </w:num>
  <w:num w:numId="109" w16cid:durableId="1655451849">
    <w:abstractNumId w:val="196"/>
  </w:num>
  <w:num w:numId="110" w16cid:durableId="1776516728">
    <w:abstractNumId w:val="51"/>
  </w:num>
  <w:num w:numId="111" w16cid:durableId="1079214064">
    <w:abstractNumId w:val="31"/>
  </w:num>
  <w:num w:numId="112" w16cid:durableId="2054842283">
    <w:abstractNumId w:val="94"/>
  </w:num>
  <w:num w:numId="113" w16cid:durableId="2074693955">
    <w:abstractNumId w:val="165"/>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2"/>
  </w:num>
  <w:num w:numId="122" w16cid:durableId="308025493">
    <w:abstractNumId w:val="179"/>
  </w:num>
  <w:num w:numId="123" w16cid:durableId="1816868799">
    <w:abstractNumId w:val="8"/>
  </w:num>
  <w:num w:numId="124" w16cid:durableId="611521953">
    <w:abstractNumId w:val="169"/>
  </w:num>
  <w:num w:numId="125" w16cid:durableId="69665285">
    <w:abstractNumId w:val="35"/>
  </w:num>
  <w:num w:numId="126" w16cid:durableId="1583564146">
    <w:abstractNumId w:val="111"/>
  </w:num>
  <w:num w:numId="127" w16cid:durableId="784467046">
    <w:abstractNumId w:val="182"/>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7"/>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7"/>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8"/>
  </w:num>
  <w:num w:numId="161" w16cid:durableId="822891015">
    <w:abstractNumId w:val="190"/>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7"/>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6"/>
  </w:num>
  <w:num w:numId="175" w16cid:durableId="771896022">
    <w:abstractNumId w:val="173"/>
  </w:num>
  <w:num w:numId="176" w16cid:durableId="35400928">
    <w:abstractNumId w:val="63"/>
  </w:num>
  <w:num w:numId="177" w16cid:durableId="265385008">
    <w:abstractNumId w:val="144"/>
  </w:num>
  <w:num w:numId="178" w16cid:durableId="1541161741">
    <w:abstractNumId w:val="195"/>
  </w:num>
  <w:num w:numId="179" w16cid:durableId="1247495960">
    <w:abstractNumId w:val="88"/>
  </w:num>
  <w:num w:numId="180" w16cid:durableId="1972904265">
    <w:abstractNumId w:val="14"/>
  </w:num>
  <w:num w:numId="181" w16cid:durableId="323705300">
    <w:abstractNumId w:val="163"/>
  </w:num>
  <w:num w:numId="182" w16cid:durableId="593779497">
    <w:abstractNumId w:val="39"/>
  </w:num>
  <w:num w:numId="183" w16cid:durableId="583418893">
    <w:abstractNumId w:val="6"/>
  </w:num>
  <w:num w:numId="184" w16cid:durableId="1014844665">
    <w:abstractNumId w:val="81"/>
  </w:num>
  <w:num w:numId="185" w16cid:durableId="383677223">
    <w:abstractNumId w:val="170"/>
  </w:num>
  <w:num w:numId="186" w16cid:durableId="1340084711">
    <w:abstractNumId w:val="11"/>
  </w:num>
  <w:num w:numId="187" w16cid:durableId="1091118966">
    <w:abstractNumId w:val="160"/>
  </w:num>
  <w:num w:numId="188" w16cid:durableId="1178614961">
    <w:abstractNumId w:val="22"/>
  </w:num>
  <w:num w:numId="189" w16cid:durableId="268129003">
    <w:abstractNumId w:val="185"/>
  </w:num>
  <w:num w:numId="190" w16cid:durableId="886917137">
    <w:abstractNumId w:val="85"/>
  </w:num>
  <w:num w:numId="191" w16cid:durableId="1725913116">
    <w:abstractNumId w:val="141"/>
  </w:num>
  <w:num w:numId="192" w16cid:durableId="189076419">
    <w:abstractNumId w:val="77"/>
  </w:num>
  <w:num w:numId="193" w16cid:durableId="1949728668">
    <w:abstractNumId w:val="171"/>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552CC"/>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5F91"/>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323</cp:revision>
  <dcterms:created xsi:type="dcterms:W3CDTF">2025-02-14T12:17:00Z</dcterms:created>
  <dcterms:modified xsi:type="dcterms:W3CDTF">2025-04-06T06:16:00Z</dcterms:modified>
</cp:coreProperties>
</file>