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2"/>
        <w:gridCol w:w="7079"/>
      </w:tblGrid>
      <w:tr w:rsidR="009F368A" w:rsidRPr="001E430D" w14:paraId="26357ECA" w14:textId="77777777" w:rsidTr="00D4305A">
        <w:tc>
          <w:tcPr>
            <w:tcW w:w="9771" w:type="dxa"/>
            <w:gridSpan w:val="2"/>
          </w:tcPr>
          <w:p w14:paraId="0C795819" w14:textId="77777777" w:rsidR="009F368A" w:rsidRPr="001E430D" w:rsidRDefault="009F368A" w:rsidP="00D4305A">
            <w:pPr>
              <w:jc w:val="center"/>
              <w:rPr>
                <w:b/>
              </w:rPr>
            </w:pPr>
            <w:r w:rsidRPr="001E430D">
              <w:rPr>
                <w:b/>
              </w:rPr>
              <w:t>KẾ HOẠCH BÀI DẠY</w:t>
            </w:r>
          </w:p>
        </w:tc>
      </w:tr>
      <w:tr w:rsidR="009F368A" w:rsidRPr="001E430D" w14:paraId="52D19F37" w14:textId="77777777" w:rsidTr="00D4305A">
        <w:tc>
          <w:tcPr>
            <w:tcW w:w="2692" w:type="dxa"/>
          </w:tcPr>
          <w:p w14:paraId="6D4DDEB3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Môn:</w:t>
            </w:r>
          </w:p>
        </w:tc>
        <w:tc>
          <w:tcPr>
            <w:tcW w:w="7079" w:type="dxa"/>
          </w:tcPr>
          <w:p w14:paraId="5F6578A1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Khoa học</w:t>
            </w:r>
          </w:p>
        </w:tc>
      </w:tr>
      <w:tr w:rsidR="009F368A" w:rsidRPr="001E430D" w14:paraId="71189A1D" w14:textId="77777777" w:rsidTr="00D4305A">
        <w:tc>
          <w:tcPr>
            <w:tcW w:w="2692" w:type="dxa"/>
          </w:tcPr>
          <w:p w14:paraId="4ED5DBF1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Lớp:</w:t>
            </w:r>
          </w:p>
        </w:tc>
        <w:tc>
          <w:tcPr>
            <w:tcW w:w="7079" w:type="dxa"/>
          </w:tcPr>
          <w:p w14:paraId="7D639A05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5A</w:t>
            </w:r>
          </w:p>
        </w:tc>
      </w:tr>
      <w:tr w:rsidR="009F368A" w:rsidRPr="001E430D" w14:paraId="30C68CE3" w14:textId="77777777" w:rsidTr="00D4305A">
        <w:tc>
          <w:tcPr>
            <w:tcW w:w="2692" w:type="dxa"/>
          </w:tcPr>
          <w:p w14:paraId="57DD44BE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Tên bài dạy:</w:t>
            </w:r>
          </w:p>
        </w:tc>
        <w:tc>
          <w:tcPr>
            <w:tcW w:w="7079" w:type="dxa"/>
          </w:tcPr>
          <w:p w14:paraId="5EA310C0" w14:textId="77777777" w:rsidR="009F368A" w:rsidRPr="001E430D" w:rsidRDefault="009F368A" w:rsidP="00D4305A">
            <w:pPr>
              <w:rPr>
                <w:b/>
                <w:lang w:val="fr-FR"/>
              </w:rPr>
            </w:pPr>
            <w:r w:rsidRPr="001E430D">
              <w:t>Bài 17.Chăm sóc và bảo vệ sức khoẻ tuổi dậy thì (t2)</w:t>
            </w:r>
          </w:p>
        </w:tc>
      </w:tr>
      <w:tr w:rsidR="009F368A" w:rsidRPr="001E430D" w14:paraId="683EE0D4" w14:textId="77777777" w:rsidTr="00D4305A">
        <w:tc>
          <w:tcPr>
            <w:tcW w:w="2692" w:type="dxa"/>
          </w:tcPr>
          <w:p w14:paraId="4C17B2F6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Tiết CT:</w:t>
            </w:r>
          </w:p>
        </w:tc>
        <w:tc>
          <w:tcPr>
            <w:tcW w:w="7079" w:type="dxa"/>
          </w:tcPr>
          <w:p w14:paraId="443960AF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55</w:t>
            </w:r>
          </w:p>
        </w:tc>
      </w:tr>
      <w:tr w:rsidR="009F368A" w:rsidRPr="001E430D" w14:paraId="74031A62" w14:textId="77777777" w:rsidTr="00D4305A">
        <w:tc>
          <w:tcPr>
            <w:tcW w:w="2692" w:type="dxa"/>
          </w:tcPr>
          <w:p w14:paraId="4F441B40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Thời gian dạy:</w:t>
            </w:r>
          </w:p>
        </w:tc>
        <w:tc>
          <w:tcPr>
            <w:tcW w:w="7079" w:type="dxa"/>
          </w:tcPr>
          <w:p w14:paraId="02D65838" w14:textId="77777777" w:rsidR="009F368A" w:rsidRPr="001E430D" w:rsidRDefault="009F368A" w:rsidP="00D4305A">
            <w:pPr>
              <w:rPr>
                <w:b/>
              </w:rPr>
            </w:pPr>
            <w:r w:rsidRPr="001E430D">
              <w:rPr>
                <w:b/>
              </w:rPr>
              <w:t>Thứ Hai ngày 24/3/2025</w:t>
            </w:r>
          </w:p>
        </w:tc>
      </w:tr>
    </w:tbl>
    <w:p w14:paraId="36180ABB" w14:textId="77777777" w:rsidR="009F368A" w:rsidRPr="001E430D" w:rsidRDefault="009F368A" w:rsidP="009F368A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sz w:val="28"/>
          <w:szCs w:val="28"/>
          <w:shd w:val="clear" w:color="auto" w:fill="FFFFFF"/>
        </w:rPr>
      </w:pPr>
      <w:r w:rsidRPr="001E430D">
        <w:rPr>
          <w:rStyle w:val="Manh"/>
          <w:sz w:val="28"/>
          <w:szCs w:val="28"/>
          <w:shd w:val="clear" w:color="auto" w:fill="FFFFFF"/>
        </w:rPr>
        <w:t>I. YÊU CẦU CẦN ĐẠT:</w:t>
      </w:r>
    </w:p>
    <w:p w14:paraId="53606C58" w14:textId="77777777" w:rsidR="009F368A" w:rsidRPr="001E430D" w:rsidRDefault="009F368A" w:rsidP="009F368A">
      <w:pPr>
        <w:jc w:val="both"/>
      </w:pPr>
      <w:r w:rsidRPr="001E430D">
        <w:t>- HS tìm hiểu và nêu được những việc cần làm, cần tránh để chăm sóc bảo vệ sức khỏe thể chất và tinh thần ở tuổi dậy thì.</w:t>
      </w:r>
    </w:p>
    <w:p w14:paraId="35293F97" w14:textId="77777777" w:rsidR="009F368A" w:rsidRPr="001E430D" w:rsidRDefault="009F368A" w:rsidP="009F368A">
      <w:pPr>
        <w:contextualSpacing/>
        <w:jc w:val="both"/>
        <w:rPr>
          <w:b/>
          <w:lang w:val="nl-NL"/>
        </w:rPr>
      </w:pPr>
      <w:r w:rsidRPr="001E430D">
        <w:rPr>
          <w:lang w:val="fr-FR"/>
        </w:rPr>
        <w:t xml:space="preserve">- Năng lực giao tiếp, hợp tác: Trao đổi, thảo luận để thực hiện các nhiệm vụ học tập. </w:t>
      </w:r>
      <w:r w:rsidRPr="001E430D">
        <w:t xml:space="preserve">Xác định nhiệm vụ của nhóm, trách nhiệm của bản thân đưa ra ý kiến đóng góp hoàn thành nhiệm vụ của chủ đề. Năng lực giải quyết vấn đề: </w:t>
      </w:r>
      <w:r w:rsidRPr="001E430D">
        <w:rPr>
          <w:lang w:val="fr-FR"/>
        </w:rPr>
        <w:t xml:space="preserve">Sử dụng các kiến thức đã học ứng dụng vào thực tế, tìm tòi, phát hiện giải quyết các nhiệm vụ trong cuộc sống. </w:t>
      </w:r>
      <w:r w:rsidRPr="001E430D">
        <w:t>Năng lực tự học: HS chủ động hoàn thành các nhiệm vụ học tập.</w:t>
      </w:r>
      <w:r w:rsidRPr="001E430D">
        <w:rPr>
          <w:lang w:val="nl-NL"/>
        </w:rPr>
        <w:t xml:space="preserve"> </w:t>
      </w:r>
    </w:p>
    <w:p w14:paraId="0A79529C" w14:textId="77777777" w:rsidR="009F368A" w:rsidRPr="001E430D" w:rsidRDefault="009F368A" w:rsidP="009F368A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1E430D">
        <w:rPr>
          <w:sz w:val="28"/>
          <w:szCs w:val="28"/>
          <w:shd w:val="clear" w:color="auto" w:fill="FFFFFF"/>
        </w:rPr>
        <w:t xml:space="preserve">- Phẩm chất chăm chỉ: HS chủ động hoàn thành các nhiệm vụ học tập. Phẩm chất trách nhiệm: HS có trách nhiệm với công việc chung của nhóm. </w:t>
      </w:r>
      <w:r w:rsidRPr="001E430D">
        <w:rPr>
          <w:sz w:val="28"/>
          <w:szCs w:val="28"/>
          <w:lang w:val="fr-FR"/>
        </w:rPr>
        <w:t xml:space="preserve">Phẩm chất trung thực: trung thực trong thực hiện giải bài tập, thực hiện nhiệm vụ, ghi chép và rút ra kết luận. </w:t>
      </w:r>
      <w:r w:rsidRPr="001E430D">
        <w:rPr>
          <w:sz w:val="28"/>
          <w:szCs w:val="28"/>
        </w:rPr>
        <w:t>Yêu thích môn học, sáng tạo, có niềm hứng thú, say mê tìm tòi khoa học.</w:t>
      </w:r>
      <w:r w:rsidRPr="001E430D">
        <w:rPr>
          <w:sz w:val="28"/>
          <w:szCs w:val="28"/>
          <w:shd w:val="clear" w:color="auto" w:fill="FFFFFF"/>
        </w:rPr>
        <w:t xml:space="preserve"> </w:t>
      </w:r>
      <w:r w:rsidRPr="001E430D">
        <w:rPr>
          <w:sz w:val="28"/>
          <w:szCs w:val="28"/>
        </w:rPr>
        <w:t>Nhân ái, tôn trọng, giúp đỡ bạn cùng tiến bộ.</w:t>
      </w:r>
    </w:p>
    <w:p w14:paraId="6B62DA79" w14:textId="77777777" w:rsidR="009F368A" w:rsidRPr="001E430D" w:rsidRDefault="009F368A" w:rsidP="009F368A">
      <w:pPr>
        <w:pStyle w:val="ThngthngWeb"/>
        <w:shd w:val="clear" w:color="auto" w:fill="FFFFFF"/>
        <w:spacing w:before="0" w:beforeAutospacing="0" w:after="0" w:afterAutospacing="0"/>
        <w:jc w:val="both"/>
        <w:rPr>
          <w:rStyle w:val="Manh"/>
          <w:sz w:val="28"/>
          <w:szCs w:val="28"/>
          <w:shd w:val="clear" w:color="auto" w:fill="FFFFFF"/>
        </w:rPr>
      </w:pPr>
      <w:r w:rsidRPr="001E430D">
        <w:rPr>
          <w:rStyle w:val="Manh"/>
          <w:sz w:val="28"/>
          <w:szCs w:val="28"/>
          <w:shd w:val="clear" w:color="auto" w:fill="FFFFFF"/>
        </w:rPr>
        <w:t>II. ĐỒ DÙNG DẠY HỌC:</w:t>
      </w:r>
    </w:p>
    <w:p w14:paraId="4A644FD0" w14:textId="77777777" w:rsidR="009F368A" w:rsidRPr="001E430D" w:rsidRDefault="009F368A" w:rsidP="009F368A">
      <w:pPr>
        <w:jc w:val="both"/>
      </w:pPr>
      <w:r w:rsidRPr="001E430D">
        <w:rPr>
          <w:b/>
          <w:bCs/>
        </w:rPr>
        <w:t>1. GV:</w:t>
      </w:r>
      <w:r w:rsidRPr="001E430D">
        <w:t xml:space="preserve"> </w:t>
      </w:r>
    </w:p>
    <w:p w14:paraId="0556C225" w14:textId="77777777" w:rsidR="009F368A" w:rsidRPr="001E430D" w:rsidRDefault="009F368A" w:rsidP="009F368A">
      <w:pPr>
        <w:jc w:val="both"/>
      </w:pPr>
      <w:r w:rsidRPr="001E430D">
        <w:t>- SGK, TV, máy tính, bảng phụ, bài giảng PPT, phấn màu, tranh ảnh, bộ ảnh trò chơi.</w:t>
      </w:r>
    </w:p>
    <w:p w14:paraId="6C62C846" w14:textId="77777777" w:rsidR="009F368A" w:rsidRPr="001E430D" w:rsidRDefault="009F368A" w:rsidP="009F368A">
      <w:pPr>
        <w:jc w:val="both"/>
      </w:pPr>
      <w:r w:rsidRPr="001E430D">
        <w:rPr>
          <w:b/>
          <w:bCs/>
        </w:rPr>
        <w:t>2. HS:</w:t>
      </w:r>
      <w:r w:rsidRPr="001E430D">
        <w:t xml:space="preserve"> </w:t>
      </w:r>
    </w:p>
    <w:p w14:paraId="24AA2688" w14:textId="77777777" w:rsidR="009F368A" w:rsidRPr="001E430D" w:rsidRDefault="009F368A" w:rsidP="009F368A">
      <w:pPr>
        <w:jc w:val="both"/>
      </w:pPr>
      <w:r w:rsidRPr="001E430D">
        <w:t>- SGK, Bút dạ, .</w:t>
      </w:r>
    </w:p>
    <w:p w14:paraId="2E95080C" w14:textId="77777777" w:rsidR="009F368A" w:rsidRPr="001E430D" w:rsidRDefault="009F368A" w:rsidP="009F368A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E430D">
        <w:rPr>
          <w:rStyle w:val="Manh"/>
          <w:sz w:val="28"/>
          <w:szCs w:val="28"/>
          <w:shd w:val="clear" w:color="auto" w:fill="FFFFFF"/>
        </w:rPr>
        <w:t>III. CÁC HOẠT ĐỘNG DẠY - HỌC: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5130"/>
      </w:tblGrid>
      <w:tr w:rsidR="009F368A" w:rsidRPr="001E430D" w14:paraId="0C779E97" w14:textId="77777777" w:rsidTr="00D4305A">
        <w:tc>
          <w:tcPr>
            <w:tcW w:w="5215" w:type="dxa"/>
            <w:shd w:val="clear" w:color="auto" w:fill="auto"/>
            <w:vAlign w:val="center"/>
          </w:tcPr>
          <w:p w14:paraId="266289A1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E430D">
              <w:rPr>
                <w:rStyle w:val="Manh"/>
                <w:sz w:val="28"/>
                <w:szCs w:val="28"/>
              </w:rPr>
              <w:t>Hoạt động của giáo viên</w:t>
            </w:r>
          </w:p>
        </w:tc>
        <w:tc>
          <w:tcPr>
            <w:tcW w:w="5130" w:type="dxa"/>
            <w:shd w:val="clear" w:color="auto" w:fill="auto"/>
            <w:vAlign w:val="center"/>
          </w:tcPr>
          <w:p w14:paraId="2D46B417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E430D">
              <w:rPr>
                <w:rStyle w:val="Manh"/>
                <w:sz w:val="28"/>
                <w:szCs w:val="28"/>
              </w:rPr>
              <w:t>Hoạt động của học sinh</w:t>
            </w:r>
          </w:p>
        </w:tc>
      </w:tr>
      <w:tr w:rsidR="009F368A" w:rsidRPr="001E430D" w14:paraId="089978D6" w14:textId="77777777" w:rsidTr="00D4305A">
        <w:tc>
          <w:tcPr>
            <w:tcW w:w="10345" w:type="dxa"/>
            <w:gridSpan w:val="2"/>
            <w:shd w:val="clear" w:color="auto" w:fill="auto"/>
            <w:vAlign w:val="center"/>
          </w:tcPr>
          <w:p w14:paraId="640BBE3A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t xml:space="preserve">1. HOẠT ĐỘNG </w:t>
            </w:r>
            <w:r w:rsidRPr="001E430D">
              <w:rPr>
                <w:b/>
                <w:sz w:val="28"/>
                <w:szCs w:val="28"/>
                <w:lang w:val="vi-VN"/>
              </w:rPr>
              <w:t>MỞ ĐẦU</w:t>
            </w:r>
          </w:p>
          <w:p w14:paraId="318D99D4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E430D">
              <w:rPr>
                <w:b/>
                <w:bCs/>
                <w:sz w:val="28"/>
                <w:szCs w:val="28"/>
              </w:rPr>
              <w:t>a)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 xml:space="preserve"> Mục tiêu: </w:t>
            </w:r>
          </w:p>
          <w:p w14:paraId="20531CEE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E430D">
              <w:rPr>
                <w:bCs/>
                <w:sz w:val="28"/>
                <w:szCs w:val="28"/>
              </w:rPr>
              <w:t xml:space="preserve">- </w:t>
            </w:r>
            <w:r w:rsidRPr="001E430D">
              <w:rPr>
                <w:bCs/>
                <w:sz w:val="28"/>
                <w:szCs w:val="28"/>
                <w:lang w:val="vi-VN"/>
              </w:rPr>
              <w:t xml:space="preserve">Tạo cảm xúc vui tươi, </w:t>
            </w:r>
            <w:r w:rsidRPr="001E430D">
              <w:rPr>
                <w:bCs/>
                <w:sz w:val="28"/>
                <w:szCs w:val="28"/>
              </w:rPr>
              <w:t>hứng thú của HS trước giờ học.</w:t>
            </w:r>
          </w:p>
          <w:p w14:paraId="2F8991CE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1E430D">
              <w:rPr>
                <w:bCs/>
                <w:sz w:val="28"/>
                <w:szCs w:val="28"/>
              </w:rPr>
              <w:t>- Nhắc lại kiến thức cũ, giới thiệu bài mới.</w:t>
            </w:r>
          </w:p>
          <w:p w14:paraId="4BAB6048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</w:rPr>
            </w:pPr>
            <w:r w:rsidRPr="001E430D">
              <w:rPr>
                <w:b/>
                <w:bCs/>
                <w:sz w:val="28"/>
                <w:szCs w:val="28"/>
              </w:rPr>
              <w:t>b)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1E430D">
              <w:rPr>
                <w:b/>
                <w:bCs/>
                <w:sz w:val="28"/>
                <w:szCs w:val="28"/>
              </w:rPr>
              <w:t>thực hiện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9F368A" w:rsidRPr="001E430D" w14:paraId="785A1E1C" w14:textId="77777777" w:rsidTr="00D4305A">
        <w:tc>
          <w:tcPr>
            <w:tcW w:w="5215" w:type="dxa"/>
            <w:shd w:val="clear" w:color="auto" w:fill="auto"/>
          </w:tcPr>
          <w:p w14:paraId="02BD5295" w14:textId="77777777" w:rsidR="009F368A" w:rsidRPr="001E430D" w:rsidRDefault="009F368A" w:rsidP="00D4305A">
            <w:r w:rsidRPr="001E430D">
              <w:t>- GV cho HS hát và vận động theo nhạc bài hát “Em yêu trường em”.</w:t>
            </w:r>
          </w:p>
          <w:p w14:paraId="3415D162" w14:textId="77777777" w:rsidR="009F368A" w:rsidRPr="001E430D" w:rsidRDefault="009F368A" w:rsidP="00D4305A">
            <w:r w:rsidRPr="001E430D">
              <w:t>- GV cho HS chơi trò chơi: “Nhìn hành động, đoán tên việc làm”</w:t>
            </w:r>
          </w:p>
          <w:p w14:paraId="440E595F" w14:textId="77777777" w:rsidR="009F368A" w:rsidRPr="001E430D" w:rsidRDefault="009F368A" w:rsidP="00D4305A">
            <w:r w:rsidRPr="001E430D">
              <w:t>+ 1 học sinh xung phong làm hành động trong tranh GV đưa (là những việc làm HS đã làm trong BT 4 ở tiết 1).</w:t>
            </w:r>
          </w:p>
          <w:p w14:paraId="758767E7" w14:textId="77777777" w:rsidR="009F368A" w:rsidRPr="001E430D" w:rsidRDefault="009F368A" w:rsidP="00D4305A">
            <w:r w:rsidRPr="001E430D">
              <w:t xml:space="preserve">+ HS cả lớp nhìn hành động của bạn đoán việc làm mà bạn đó muốn thể hiện, bạn nào đoán đúng sẽ được thay thế làm hành động. </w:t>
            </w:r>
          </w:p>
          <w:p w14:paraId="66A9F350" w14:textId="77777777" w:rsidR="009F368A" w:rsidRPr="001E430D" w:rsidRDefault="009F368A" w:rsidP="00D4305A">
            <w:r w:rsidRPr="001E430D">
              <w:t>- GV nhận xét và giới thiệu bài.</w:t>
            </w:r>
          </w:p>
        </w:tc>
        <w:tc>
          <w:tcPr>
            <w:tcW w:w="5130" w:type="dxa"/>
            <w:shd w:val="clear" w:color="auto" w:fill="auto"/>
          </w:tcPr>
          <w:p w14:paraId="20E84192" w14:textId="77777777" w:rsidR="009F368A" w:rsidRPr="001E430D" w:rsidRDefault="009F368A" w:rsidP="00D4305A">
            <w:r w:rsidRPr="001E430D">
              <w:t>- HS hát và vận động theo nhạc.</w:t>
            </w:r>
          </w:p>
          <w:p w14:paraId="09283B09" w14:textId="77777777" w:rsidR="009F368A" w:rsidRPr="001E430D" w:rsidRDefault="009F368A" w:rsidP="00D4305A"/>
          <w:p w14:paraId="676D7633" w14:textId="77777777" w:rsidR="009F368A" w:rsidRPr="001E430D" w:rsidRDefault="009F368A" w:rsidP="00D4305A">
            <w:r w:rsidRPr="001E430D">
              <w:t>- Cả lớp chơi trò chơi.</w:t>
            </w:r>
          </w:p>
          <w:p w14:paraId="6D5C69A0" w14:textId="77777777" w:rsidR="009F368A" w:rsidRPr="001E430D" w:rsidRDefault="009F368A" w:rsidP="00D4305A"/>
          <w:p w14:paraId="0D4D1CEF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25BAF66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7264CD32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020DBA5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79712BF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69B70000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14:paraId="2C87FF4E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30D">
              <w:rPr>
                <w:sz w:val="28"/>
                <w:szCs w:val="28"/>
              </w:rPr>
              <w:t xml:space="preserve">- HS lắng nghe. </w:t>
            </w:r>
          </w:p>
        </w:tc>
      </w:tr>
      <w:tr w:rsidR="009F368A" w:rsidRPr="001E430D" w14:paraId="4E9C9BAC" w14:textId="77777777" w:rsidTr="00D4305A">
        <w:tc>
          <w:tcPr>
            <w:tcW w:w="10345" w:type="dxa"/>
            <w:gridSpan w:val="2"/>
            <w:shd w:val="clear" w:color="auto" w:fill="auto"/>
          </w:tcPr>
          <w:p w14:paraId="34422304" w14:textId="77777777" w:rsidR="009F368A" w:rsidRPr="001E430D" w:rsidRDefault="009F368A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t>2. HOẠT ĐỘNG HÌNH THÀNH KIẾN THỨC</w:t>
            </w:r>
          </w:p>
          <w:p w14:paraId="68461A41" w14:textId="77777777" w:rsidR="009F368A" w:rsidRPr="001E430D" w:rsidRDefault="009F368A" w:rsidP="00D4305A">
            <w:pPr>
              <w:jc w:val="both"/>
              <w:rPr>
                <w:b/>
                <w:bCs/>
              </w:rPr>
            </w:pPr>
            <w:r w:rsidRPr="001E430D">
              <w:rPr>
                <w:b/>
                <w:bCs/>
              </w:rPr>
              <w:t>a)</w:t>
            </w:r>
            <w:r w:rsidRPr="001E430D">
              <w:rPr>
                <w:b/>
                <w:bCs/>
                <w:lang w:val="vi-VN"/>
              </w:rPr>
              <w:t xml:space="preserve"> Mục tiêu</w:t>
            </w:r>
            <w:r w:rsidRPr="001E430D">
              <w:rPr>
                <w:b/>
                <w:bCs/>
              </w:rPr>
              <w:t xml:space="preserve">: </w:t>
            </w:r>
          </w:p>
          <w:p w14:paraId="646A2C97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30D">
              <w:rPr>
                <w:sz w:val="28"/>
                <w:szCs w:val="28"/>
              </w:rPr>
              <w:lastRenderedPageBreak/>
              <w:t>- HS tìm hiểu và nêu được những việc cần làm, cần tránh để chăm sóc bảo vệ sức khỏe thể chất và tinh thần ở tuổi dậy thì.</w:t>
            </w:r>
          </w:p>
          <w:p w14:paraId="583D9C28" w14:textId="77777777" w:rsidR="009F368A" w:rsidRPr="001E430D" w:rsidRDefault="009F368A" w:rsidP="00D4305A">
            <w:pPr>
              <w:pStyle w:val="ThngthngWeb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1E430D">
              <w:rPr>
                <w:b/>
                <w:bCs/>
                <w:sz w:val="28"/>
                <w:szCs w:val="28"/>
              </w:rPr>
              <w:t xml:space="preserve">b) 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 xml:space="preserve">Cách thực hiện: </w:t>
            </w:r>
          </w:p>
        </w:tc>
      </w:tr>
      <w:tr w:rsidR="009F368A" w:rsidRPr="001E430D" w14:paraId="13DECB39" w14:textId="77777777" w:rsidTr="00D4305A">
        <w:tc>
          <w:tcPr>
            <w:tcW w:w="5215" w:type="dxa"/>
            <w:shd w:val="clear" w:color="auto" w:fill="auto"/>
          </w:tcPr>
          <w:p w14:paraId="690CF9F6" w14:textId="77777777" w:rsidR="009F368A" w:rsidRPr="001E430D" w:rsidRDefault="009F368A" w:rsidP="00D4305A">
            <w:r w:rsidRPr="001E430D">
              <w:rPr>
                <w:b/>
                <w:bCs/>
              </w:rPr>
              <w:lastRenderedPageBreak/>
              <w:t>2. Chăm sóc và bảo vệ sức khỏe thể chất và tinh thần ở tuổi dậy thì</w:t>
            </w:r>
          </w:p>
          <w:p w14:paraId="31DE4276" w14:textId="77777777" w:rsidR="009F368A" w:rsidRPr="001E430D" w:rsidRDefault="009F368A" w:rsidP="00D4305A">
            <w:pPr>
              <w:rPr>
                <w:b/>
                <w:bCs/>
                <w:i/>
                <w:iCs/>
              </w:rPr>
            </w:pPr>
            <w:r w:rsidRPr="001E430D">
              <w:rPr>
                <w:b/>
                <w:bCs/>
                <w:i/>
                <w:iCs/>
              </w:rPr>
              <w:t>* Làm việc theo cặp:</w:t>
            </w:r>
          </w:p>
          <w:p w14:paraId="36A87884" w14:textId="77777777" w:rsidR="009F368A" w:rsidRPr="001E430D" w:rsidRDefault="009F368A" w:rsidP="00D4305A">
            <w:r w:rsidRPr="001E430D">
              <w:t xml:space="preserve">- GV yêu cầu HS quan sát các hình từ </w:t>
            </w:r>
          </w:p>
          <w:p w14:paraId="78243D03" w14:textId="77777777" w:rsidR="009F368A" w:rsidRPr="001E430D" w:rsidRDefault="009F368A" w:rsidP="00D4305A">
            <w:r w:rsidRPr="001E430D">
              <w:t xml:space="preserve">hình 5 – hình 13, trang 80, 81 thảo luận và luân phiên nêu những việc cần làm, cần tránh để chăm sóc, bảo vệ sức khỏe thể chất và tinh thần ở tuổi dậy thì. </w:t>
            </w:r>
          </w:p>
          <w:p w14:paraId="21458CDC" w14:textId="77777777" w:rsidR="009F368A" w:rsidRPr="001E430D" w:rsidRDefault="009F368A" w:rsidP="00D4305A"/>
          <w:p w14:paraId="043995A3" w14:textId="77777777" w:rsidR="009F368A" w:rsidRPr="001E430D" w:rsidRDefault="009F368A" w:rsidP="00D4305A"/>
          <w:p w14:paraId="302E4D28" w14:textId="77777777" w:rsidR="009F368A" w:rsidRPr="001E430D" w:rsidRDefault="009F368A" w:rsidP="00D4305A">
            <w:pPr>
              <w:rPr>
                <w:b/>
                <w:bCs/>
                <w:i/>
                <w:iCs/>
              </w:rPr>
            </w:pPr>
            <w:r w:rsidRPr="001E430D">
              <w:rPr>
                <w:b/>
                <w:bCs/>
                <w:i/>
                <w:iCs/>
              </w:rPr>
              <w:t>* Làm việc cả lớp:</w:t>
            </w:r>
          </w:p>
          <w:p w14:paraId="7B52C12F" w14:textId="77777777" w:rsidR="009F368A" w:rsidRPr="001E430D" w:rsidRDefault="009F368A" w:rsidP="00D4305A">
            <w:r w:rsidRPr="001E430D">
              <w:t>- GV trình chiếu các hình 5 -13 và chọn một số nhóm đôi trình bày kết quả hoạt động của nhóm mình.</w:t>
            </w:r>
          </w:p>
          <w:p w14:paraId="30CA171F" w14:textId="77777777" w:rsidR="009F368A" w:rsidRPr="001E430D" w:rsidRDefault="009F368A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E430D">
              <w:rPr>
                <w:sz w:val="28"/>
                <w:szCs w:val="28"/>
              </w:rPr>
              <w:t>- GV cho nhận xét.</w:t>
            </w:r>
          </w:p>
        </w:tc>
        <w:tc>
          <w:tcPr>
            <w:tcW w:w="5130" w:type="dxa"/>
            <w:shd w:val="clear" w:color="auto" w:fill="auto"/>
          </w:tcPr>
          <w:p w14:paraId="53E5BB3B" w14:textId="77777777" w:rsidR="009F368A" w:rsidRPr="001E430D" w:rsidRDefault="009F368A" w:rsidP="00D4305A"/>
          <w:p w14:paraId="2F4C9E67" w14:textId="77777777" w:rsidR="009F368A" w:rsidRPr="001E430D" w:rsidRDefault="009F368A" w:rsidP="00D4305A"/>
          <w:p w14:paraId="29659256" w14:textId="77777777" w:rsidR="009F368A" w:rsidRPr="001E430D" w:rsidRDefault="009F368A" w:rsidP="00D4305A"/>
          <w:p w14:paraId="38ABBA92" w14:textId="77777777" w:rsidR="009F368A" w:rsidRPr="001E430D" w:rsidRDefault="009F368A" w:rsidP="00D4305A">
            <w:r w:rsidRPr="001E430D">
              <w:t>- HS quan sát tranh, thảo luận theo nhóm đôi.</w:t>
            </w:r>
          </w:p>
          <w:p w14:paraId="2F2137E6" w14:textId="77777777" w:rsidR="009F368A" w:rsidRPr="001E430D" w:rsidRDefault="009F368A" w:rsidP="00D4305A">
            <w:r w:rsidRPr="001E430D">
              <w:rPr>
                <w:noProof/>
              </w:rPr>
              <w:drawing>
                <wp:inline distT="0" distB="0" distL="0" distR="0" wp14:anchorId="727C1E31" wp14:editId="7969A5FD">
                  <wp:extent cx="3084830" cy="1773555"/>
                  <wp:effectExtent l="0" t="0" r="1270" b="0"/>
                  <wp:docPr id="3" name="Picture 3" descr="Ảnh có chứa văn bản, chữ viết tay, tài liệu, Phông chữ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Ảnh có chứa văn bản, chữ viết tay, tài liệu, Phông chữ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830" cy="177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6A49A0" w14:textId="77777777" w:rsidR="009F368A" w:rsidRPr="001E430D" w:rsidRDefault="009F368A" w:rsidP="00D4305A">
            <w:r w:rsidRPr="001E430D">
              <w:t>- Cặp đôi HS chia sẻ, các nhóm HS khác bổ sung cho bạn.</w:t>
            </w:r>
          </w:p>
          <w:p w14:paraId="10973527" w14:textId="77777777" w:rsidR="009F368A" w:rsidRPr="001E430D" w:rsidRDefault="009F368A" w:rsidP="00D4305A">
            <w:r w:rsidRPr="001E430D">
              <w:t>- HS lắng nghe.</w:t>
            </w:r>
          </w:p>
        </w:tc>
      </w:tr>
      <w:tr w:rsidR="009F368A" w:rsidRPr="001E430D" w14:paraId="7E779E88" w14:textId="77777777" w:rsidTr="00D4305A">
        <w:tc>
          <w:tcPr>
            <w:tcW w:w="10345" w:type="dxa"/>
            <w:gridSpan w:val="2"/>
            <w:shd w:val="clear" w:color="auto" w:fill="auto"/>
          </w:tcPr>
          <w:p w14:paraId="65270A12" w14:textId="77777777" w:rsidR="009F368A" w:rsidRPr="001E430D" w:rsidRDefault="009F368A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t>3. HOẠT ĐỘNG THỰC HÀNH, LUYỆN TẬP</w:t>
            </w:r>
          </w:p>
          <w:p w14:paraId="25BA2F81" w14:textId="77777777" w:rsidR="009F368A" w:rsidRPr="001E430D" w:rsidRDefault="009F368A" w:rsidP="00D4305A">
            <w:pPr>
              <w:jc w:val="both"/>
              <w:rPr>
                <w:b/>
                <w:bCs/>
              </w:rPr>
            </w:pPr>
            <w:r w:rsidRPr="001E430D">
              <w:rPr>
                <w:b/>
                <w:bCs/>
              </w:rPr>
              <w:t xml:space="preserve">a) </w:t>
            </w:r>
            <w:r w:rsidRPr="001E430D">
              <w:rPr>
                <w:b/>
                <w:bCs/>
                <w:lang w:val="vi-VN"/>
              </w:rPr>
              <w:t>Mục tiêu:</w:t>
            </w:r>
            <w:r w:rsidRPr="001E430D">
              <w:rPr>
                <w:b/>
                <w:bCs/>
              </w:rPr>
              <w:t xml:space="preserve"> </w:t>
            </w:r>
          </w:p>
          <w:p w14:paraId="72BD2EF8" w14:textId="77777777" w:rsidR="009F368A" w:rsidRPr="001E430D" w:rsidRDefault="009F368A" w:rsidP="00D4305A">
            <w:pPr>
              <w:jc w:val="both"/>
            </w:pPr>
            <w:r w:rsidRPr="001E430D">
              <w:t xml:space="preserve">- HS kể thêm được một số việc làm để chăm sóc và bảo vệ sức khỏe thể chất và tinh thần ở tuổi dậy thì. </w:t>
            </w:r>
          </w:p>
          <w:p w14:paraId="5EBFC864" w14:textId="77777777" w:rsidR="009F368A" w:rsidRPr="001E430D" w:rsidRDefault="009F368A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1E430D">
              <w:rPr>
                <w:b/>
                <w:bCs/>
                <w:sz w:val="28"/>
                <w:szCs w:val="28"/>
              </w:rPr>
              <w:t>b)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 xml:space="preserve"> Cách </w:t>
            </w:r>
            <w:r w:rsidRPr="001E430D">
              <w:rPr>
                <w:b/>
                <w:bCs/>
                <w:sz w:val="28"/>
                <w:szCs w:val="28"/>
              </w:rPr>
              <w:t>tiến hành</w:t>
            </w:r>
            <w:r w:rsidRPr="001E430D">
              <w:rPr>
                <w:b/>
                <w:bCs/>
                <w:sz w:val="28"/>
                <w:szCs w:val="28"/>
                <w:lang w:val="vi-VN"/>
              </w:rPr>
              <w:t>:</w:t>
            </w:r>
          </w:p>
        </w:tc>
      </w:tr>
      <w:tr w:rsidR="009F368A" w:rsidRPr="001E430D" w14:paraId="1975AA90" w14:textId="77777777" w:rsidTr="00D4305A">
        <w:tc>
          <w:tcPr>
            <w:tcW w:w="5215" w:type="dxa"/>
            <w:shd w:val="clear" w:color="auto" w:fill="auto"/>
          </w:tcPr>
          <w:p w14:paraId="4E09D16C" w14:textId="77777777" w:rsidR="009F368A" w:rsidRPr="001E430D" w:rsidRDefault="009F368A" w:rsidP="00D4305A">
            <w:pPr>
              <w:rPr>
                <w:b/>
                <w:bCs/>
                <w:i/>
                <w:iCs/>
              </w:rPr>
            </w:pPr>
            <w:r w:rsidRPr="001E430D">
              <w:rPr>
                <w:b/>
                <w:bCs/>
                <w:i/>
                <w:iCs/>
              </w:rPr>
              <w:t>* Làm việc cả lớp</w:t>
            </w:r>
          </w:p>
          <w:p w14:paraId="69B40C8D" w14:textId="77777777" w:rsidR="009F368A" w:rsidRPr="001E430D" w:rsidRDefault="009F368A" w:rsidP="00D4305A">
            <w:r w:rsidRPr="001E430D">
              <w:t>- Cho HS nêu các việc làm để chăm sóc và bảo vệ sức khỏe thể chất và tinh thần ở tuổi dậy thì theo hình thức “Truyền điện”</w:t>
            </w:r>
          </w:p>
          <w:p w14:paraId="3B5261C7" w14:textId="77777777" w:rsidR="009F368A" w:rsidRPr="001E430D" w:rsidRDefault="009F368A" w:rsidP="00D4305A">
            <w:r w:rsidRPr="001E430D">
              <w:t xml:space="preserve">- GV nhận xét kết quả, tuyên dương HS tích cực. </w:t>
            </w:r>
          </w:p>
          <w:p w14:paraId="627DDFFD" w14:textId="77777777" w:rsidR="009F368A" w:rsidRPr="001E430D" w:rsidRDefault="009F368A" w:rsidP="00D4305A">
            <w:r w:rsidRPr="001E430D">
              <w:t>- GV cho HS đọc thầm nội dung trong mục Con ong, trang 81.</w:t>
            </w:r>
          </w:p>
          <w:p w14:paraId="1206DECE" w14:textId="77777777" w:rsidR="009F368A" w:rsidRPr="001E430D" w:rsidRDefault="009F368A" w:rsidP="00D4305A">
            <w:r w:rsidRPr="001E430D">
              <w:t>- Gọi một vài học sinh đọc trước lớp.</w:t>
            </w:r>
          </w:p>
        </w:tc>
        <w:tc>
          <w:tcPr>
            <w:tcW w:w="5130" w:type="dxa"/>
            <w:shd w:val="clear" w:color="auto" w:fill="auto"/>
          </w:tcPr>
          <w:p w14:paraId="2C9E3BE9" w14:textId="77777777" w:rsidR="009F368A" w:rsidRPr="001E430D" w:rsidRDefault="009F368A" w:rsidP="00D4305A"/>
          <w:p w14:paraId="4D6D2087" w14:textId="77777777" w:rsidR="009F368A" w:rsidRPr="001E430D" w:rsidRDefault="009F368A" w:rsidP="00D4305A">
            <w:r w:rsidRPr="001E430D">
              <w:t>- HS luân phiên nhau nêu.</w:t>
            </w:r>
          </w:p>
          <w:p w14:paraId="6E85AE70" w14:textId="77777777" w:rsidR="009F368A" w:rsidRPr="001E430D" w:rsidRDefault="009F368A" w:rsidP="00D4305A"/>
          <w:p w14:paraId="1981DEE6" w14:textId="77777777" w:rsidR="009F368A" w:rsidRPr="001E430D" w:rsidRDefault="009F368A" w:rsidP="00D4305A"/>
          <w:p w14:paraId="2650D9B9" w14:textId="77777777" w:rsidR="009F368A" w:rsidRPr="001E430D" w:rsidRDefault="009F368A" w:rsidP="00D4305A">
            <w:r w:rsidRPr="001E430D">
              <w:t xml:space="preserve">- HS lắng nghe. </w:t>
            </w:r>
          </w:p>
          <w:p w14:paraId="06BD6295" w14:textId="77777777" w:rsidR="009F368A" w:rsidRPr="001E430D" w:rsidRDefault="009F368A" w:rsidP="00D4305A"/>
          <w:p w14:paraId="2A7B8F79" w14:textId="77777777" w:rsidR="009F368A" w:rsidRPr="001E430D" w:rsidRDefault="009F368A" w:rsidP="00D4305A">
            <w:r w:rsidRPr="001E430D">
              <w:t>- HS đọc cá nhân.</w:t>
            </w:r>
          </w:p>
          <w:p w14:paraId="613BE847" w14:textId="77777777" w:rsidR="009F368A" w:rsidRPr="001E430D" w:rsidRDefault="009F368A" w:rsidP="00D4305A"/>
          <w:p w14:paraId="524AC508" w14:textId="77777777" w:rsidR="009F368A" w:rsidRPr="001E430D" w:rsidRDefault="009F368A" w:rsidP="00D4305A">
            <w:r w:rsidRPr="001E430D">
              <w:t>- HS lắng nghe.</w:t>
            </w:r>
          </w:p>
        </w:tc>
      </w:tr>
      <w:tr w:rsidR="009F368A" w:rsidRPr="001E430D" w14:paraId="6237F3D4" w14:textId="77777777" w:rsidTr="00D4305A">
        <w:tc>
          <w:tcPr>
            <w:tcW w:w="10345" w:type="dxa"/>
            <w:gridSpan w:val="2"/>
            <w:shd w:val="clear" w:color="auto" w:fill="auto"/>
          </w:tcPr>
          <w:p w14:paraId="521D03F1" w14:textId="77777777" w:rsidR="009F368A" w:rsidRPr="001E430D" w:rsidRDefault="009F368A" w:rsidP="00D4305A">
            <w:pPr>
              <w:pStyle w:val="ThngthngWeb"/>
              <w:shd w:val="clear" w:color="auto" w:fill="FFFFFF"/>
              <w:spacing w:before="0" w:beforeAutospacing="0" w:after="0" w:afterAutospacing="0"/>
              <w:jc w:val="both"/>
              <w:rPr>
                <w:rStyle w:val="Manh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E430D">
              <w:rPr>
                <w:rStyle w:val="Manh"/>
                <w:sz w:val="28"/>
                <w:szCs w:val="28"/>
                <w:shd w:val="clear" w:color="auto" w:fill="FFFFFF"/>
              </w:rPr>
              <w:t>4. HOẠT ĐỘNG VẬN DỤNG</w:t>
            </w:r>
          </w:p>
          <w:p w14:paraId="3E2D2624" w14:textId="77777777" w:rsidR="009F368A" w:rsidRPr="001E430D" w:rsidRDefault="009F368A" w:rsidP="00D4305A">
            <w:pPr>
              <w:jc w:val="both"/>
              <w:rPr>
                <w:b/>
                <w:bCs/>
              </w:rPr>
            </w:pPr>
            <w:r w:rsidRPr="001E430D">
              <w:rPr>
                <w:b/>
                <w:bCs/>
              </w:rPr>
              <w:t xml:space="preserve">a) </w:t>
            </w:r>
            <w:r w:rsidRPr="001E430D">
              <w:rPr>
                <w:b/>
                <w:bCs/>
                <w:lang w:val="vi-VN"/>
              </w:rPr>
              <w:t>Mục tiêu:</w:t>
            </w:r>
            <w:r w:rsidRPr="001E430D">
              <w:rPr>
                <w:b/>
                <w:bCs/>
              </w:rPr>
              <w:t xml:space="preserve"> </w:t>
            </w:r>
          </w:p>
          <w:p w14:paraId="651D1B00" w14:textId="77777777" w:rsidR="009F368A" w:rsidRPr="001E430D" w:rsidRDefault="009F368A" w:rsidP="00D4305A">
            <w:pPr>
              <w:pBdr>
                <w:right w:val="single" w:sz="4" w:space="4" w:color="auto"/>
                <w:bar w:val="single" w:sz="4" w:color="auto"/>
              </w:pBdr>
              <w:rPr>
                <w:bCs/>
                <w:lang w:val="vi-VN"/>
              </w:rPr>
            </w:pPr>
            <w:r w:rsidRPr="001E430D">
              <w:rPr>
                <w:bCs/>
                <w:lang w:val="vi-VN"/>
              </w:rPr>
              <w:t xml:space="preserve">- HS </w:t>
            </w:r>
            <w:r w:rsidRPr="001E430D">
              <w:rPr>
                <w:bCs/>
              </w:rPr>
              <w:t>củng cố kiến thức sau bài học</w:t>
            </w:r>
            <w:r w:rsidRPr="001E430D">
              <w:rPr>
                <w:bCs/>
                <w:lang w:val="vi-VN"/>
              </w:rPr>
              <w:t>.</w:t>
            </w:r>
          </w:p>
          <w:p w14:paraId="28A1CCBB" w14:textId="77777777" w:rsidR="009F368A" w:rsidRPr="001E430D" w:rsidRDefault="009F368A" w:rsidP="00D4305A">
            <w:r w:rsidRPr="001E430D">
              <w:rPr>
                <w:b/>
                <w:bCs/>
              </w:rPr>
              <w:t>b)</w:t>
            </w:r>
            <w:r w:rsidRPr="001E430D">
              <w:rPr>
                <w:b/>
                <w:bCs/>
                <w:lang w:val="vi-VN"/>
              </w:rPr>
              <w:t xml:space="preserve"> Cách </w:t>
            </w:r>
            <w:r w:rsidRPr="001E430D">
              <w:rPr>
                <w:b/>
                <w:bCs/>
              </w:rPr>
              <w:t>tiến hành</w:t>
            </w:r>
            <w:r w:rsidRPr="001E430D">
              <w:rPr>
                <w:b/>
                <w:bCs/>
                <w:lang w:val="vi-VN"/>
              </w:rPr>
              <w:t>:</w:t>
            </w:r>
          </w:p>
        </w:tc>
      </w:tr>
      <w:tr w:rsidR="009F368A" w:rsidRPr="001E430D" w14:paraId="40372B82" w14:textId="77777777" w:rsidTr="00D4305A">
        <w:tc>
          <w:tcPr>
            <w:tcW w:w="5215" w:type="dxa"/>
            <w:shd w:val="clear" w:color="auto" w:fill="auto"/>
          </w:tcPr>
          <w:p w14:paraId="1791FA50" w14:textId="77777777" w:rsidR="009F368A" w:rsidRPr="001E430D" w:rsidRDefault="009F368A" w:rsidP="00D4305A">
            <w:r w:rsidRPr="001E430D">
              <w:t>- GV đặt câu hỏi cho HS trả lời để tổng hợp nội dung đã học</w:t>
            </w:r>
          </w:p>
          <w:p w14:paraId="563C90EC" w14:textId="77777777" w:rsidR="009F368A" w:rsidRPr="001E430D" w:rsidRDefault="009F368A" w:rsidP="00D4305A">
            <w:r w:rsidRPr="001E430D">
              <w:t>+ Ở tuổi dậy thì, chúng ta cần chú ý chế độ ăn như thế nào?</w:t>
            </w:r>
          </w:p>
          <w:p w14:paraId="6C90A0F9" w14:textId="77777777" w:rsidR="009F368A" w:rsidRPr="001E430D" w:rsidRDefault="009F368A" w:rsidP="00D4305A"/>
          <w:p w14:paraId="037C583D" w14:textId="77777777" w:rsidR="009F368A" w:rsidRPr="001E430D" w:rsidRDefault="009F368A" w:rsidP="00D4305A">
            <w:r w:rsidRPr="001E430D">
              <w:lastRenderedPageBreak/>
              <w:t>+ Bên cạnh chế độ dinh dưỡng hợp lí, chúng ta cần làm gì nữa để cơ thể phát triển và giúp giải tỏa căng thẳng trong cuộc sống?</w:t>
            </w:r>
          </w:p>
          <w:p w14:paraId="5451BF4D" w14:textId="77777777" w:rsidR="009F368A" w:rsidRPr="001E430D" w:rsidRDefault="009F368A" w:rsidP="00D4305A">
            <w:r w:rsidRPr="001E430D">
              <w:t>+ Kể một số loại thức tốt cho sức khỏe tuổi dậy thì?</w:t>
            </w:r>
          </w:p>
          <w:p w14:paraId="5F24CE14" w14:textId="77777777" w:rsidR="009F368A" w:rsidRPr="001E430D" w:rsidRDefault="009F368A" w:rsidP="00D4305A">
            <w:r w:rsidRPr="001E430D">
              <w:t>- GV giới thiệu thêm các loại thức ăn, thực phẩm và tháp dinh dưỡng cho tuổi dậy thì.</w:t>
            </w:r>
          </w:p>
          <w:p w14:paraId="2202BEB1" w14:textId="77777777" w:rsidR="009F368A" w:rsidRPr="001E430D" w:rsidRDefault="009F368A" w:rsidP="00D4305A">
            <w:r w:rsidRPr="001E430D">
              <w:rPr>
                <w:noProof/>
              </w:rPr>
              <w:drawing>
                <wp:inline distT="0" distB="0" distL="0" distR="0" wp14:anchorId="5EBB76DE" wp14:editId="58CC0268">
                  <wp:extent cx="3040380" cy="1828800"/>
                  <wp:effectExtent l="0" t="0" r="7620" b="0"/>
                  <wp:docPr id="2" name="Picture 2" descr="Tháp dinh dưỡng cân đối cho trẻ em từ 12 - 14 tuổi của Bộ Y t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áp dinh dưỡng cân đối cho trẻ em từ 12 - 14 tuổi của Bộ Y t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38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5A5594" w14:textId="77777777" w:rsidR="009F368A" w:rsidRPr="001E430D" w:rsidRDefault="009F368A" w:rsidP="00D4305A">
            <w:r w:rsidRPr="001E430D">
              <w:t xml:space="preserve">+ Kể tên các hoạt động thể dục thể thao tốt cho sức khỏe và tinh thần tuổi dậy thì? </w:t>
            </w:r>
          </w:p>
          <w:p w14:paraId="4A920155" w14:textId="77777777" w:rsidR="009F368A" w:rsidRPr="001E430D" w:rsidRDefault="009F368A" w:rsidP="00D4305A">
            <w:r w:rsidRPr="001E430D">
              <w:t>- GV cho nhận xét, tuyên dương HS tích cực tham gia các hoạt động học tập.</w:t>
            </w:r>
          </w:p>
          <w:p w14:paraId="5E49E94D" w14:textId="77777777" w:rsidR="009F368A" w:rsidRPr="001E430D" w:rsidRDefault="009F368A" w:rsidP="00D4305A">
            <w:r w:rsidRPr="001E430D">
              <w:t>- GV dặn HS xem và chuẩn bị trước tiết 3 -</w:t>
            </w:r>
          </w:p>
          <w:p w14:paraId="54881D7E" w14:textId="77777777" w:rsidR="009F368A" w:rsidRPr="001E430D" w:rsidRDefault="009F368A" w:rsidP="00D4305A">
            <w:r w:rsidRPr="001E430D">
              <w:t>Tìm hiểu các thông tin tốt cho sự phát triển ở tuổi dậy thì về các chủ đề:</w:t>
            </w:r>
          </w:p>
          <w:p w14:paraId="04E0418B" w14:textId="77777777" w:rsidR="009F368A" w:rsidRPr="001E430D" w:rsidRDefault="009F368A" w:rsidP="00D4305A">
            <w:r w:rsidRPr="001E430D">
              <w:t>+ Chế độ ăn uống</w:t>
            </w:r>
          </w:p>
          <w:p w14:paraId="2A3F3203" w14:textId="77777777" w:rsidR="009F368A" w:rsidRPr="001E430D" w:rsidRDefault="009F368A" w:rsidP="00D4305A">
            <w:r w:rsidRPr="001E430D">
              <w:t>+ Các hoạt động vận động, thể dục thể thao</w:t>
            </w:r>
          </w:p>
          <w:p w14:paraId="556E5FA0" w14:textId="77777777" w:rsidR="009F368A" w:rsidRPr="001E430D" w:rsidRDefault="009F368A" w:rsidP="00D4305A">
            <w:r w:rsidRPr="001E430D">
              <w:t>+ Cách kiểm soát cảm xúc.</w:t>
            </w:r>
          </w:p>
        </w:tc>
        <w:tc>
          <w:tcPr>
            <w:tcW w:w="5130" w:type="dxa"/>
            <w:shd w:val="clear" w:color="auto" w:fill="auto"/>
          </w:tcPr>
          <w:p w14:paraId="0657625B" w14:textId="77777777" w:rsidR="009F368A" w:rsidRPr="001E430D" w:rsidRDefault="009F368A" w:rsidP="00D4305A"/>
          <w:p w14:paraId="6164FFBE" w14:textId="77777777" w:rsidR="009F368A" w:rsidRPr="001E430D" w:rsidRDefault="009F368A" w:rsidP="00D4305A"/>
          <w:p w14:paraId="7AB40F2F" w14:textId="77777777" w:rsidR="009F368A" w:rsidRPr="001E430D" w:rsidRDefault="009F368A" w:rsidP="00D4305A">
            <w:r w:rsidRPr="001E430D">
              <w:t>+ Ở tuổi dậy thì, chúng ta cần chú ý chế độ ăn đa dạng, cân bằng để đảm bảo việc học tập và hoạt động.</w:t>
            </w:r>
          </w:p>
          <w:p w14:paraId="68B7853E" w14:textId="77777777" w:rsidR="009F368A" w:rsidRPr="001E430D" w:rsidRDefault="009F368A" w:rsidP="00D4305A">
            <w:r w:rsidRPr="001E430D">
              <w:lastRenderedPageBreak/>
              <w:t>+ Chúng ta cần luyện tập thể dục, thể thao và nghỉ ngơi điều độ.</w:t>
            </w:r>
          </w:p>
          <w:p w14:paraId="637F8F70" w14:textId="77777777" w:rsidR="009F368A" w:rsidRPr="001E430D" w:rsidRDefault="009F368A" w:rsidP="00D4305A"/>
          <w:p w14:paraId="2FAE9574" w14:textId="77777777" w:rsidR="009F368A" w:rsidRPr="001E430D" w:rsidRDefault="009F368A" w:rsidP="00D4305A">
            <w:r w:rsidRPr="001E430D">
              <w:t>+ Đạm, chất béo có nhiều trong các loại thịt như thịt bò, thịt heo, thịt gà, trứng, cá và các loại phô mai; Chất bột có trong gạo, ngũ cốc; Chất sơ, vi-ta-min, chất khoáng trong trái cây, rau củ quả,…</w:t>
            </w:r>
          </w:p>
          <w:p w14:paraId="57A84DD8" w14:textId="77777777" w:rsidR="009F368A" w:rsidRPr="001E430D" w:rsidRDefault="009F368A" w:rsidP="00D4305A">
            <w:r w:rsidRPr="001E430D">
              <w:t>- HS lắng nghe.</w:t>
            </w:r>
          </w:p>
          <w:p w14:paraId="6EBF34FA" w14:textId="77777777" w:rsidR="009F368A" w:rsidRPr="001E430D" w:rsidRDefault="009F368A" w:rsidP="00D4305A"/>
          <w:p w14:paraId="38604F09" w14:textId="77777777" w:rsidR="009F368A" w:rsidRPr="001E430D" w:rsidRDefault="009F368A" w:rsidP="00D4305A"/>
          <w:p w14:paraId="61C4DB9E" w14:textId="77777777" w:rsidR="009F368A" w:rsidRPr="001E430D" w:rsidRDefault="009F368A" w:rsidP="00D4305A"/>
          <w:p w14:paraId="582A23F3" w14:textId="77777777" w:rsidR="009F368A" w:rsidRPr="001E430D" w:rsidRDefault="009F368A" w:rsidP="00D4305A"/>
          <w:p w14:paraId="63B1FC2A" w14:textId="77777777" w:rsidR="009F368A" w:rsidRPr="001E430D" w:rsidRDefault="009F368A" w:rsidP="00D4305A">
            <w:r w:rsidRPr="001E430D">
              <w:t>+ Tập thể dục, bơi lội, bóng rổ,…</w:t>
            </w:r>
          </w:p>
          <w:p w14:paraId="3E23BDC3" w14:textId="77777777" w:rsidR="009F368A" w:rsidRPr="001E430D" w:rsidRDefault="009F368A" w:rsidP="00D4305A"/>
          <w:p w14:paraId="7C33A7E5" w14:textId="77777777" w:rsidR="009F368A" w:rsidRPr="001E430D" w:rsidRDefault="009F368A" w:rsidP="00D4305A"/>
          <w:p w14:paraId="64BCF606" w14:textId="77777777" w:rsidR="009F368A" w:rsidRPr="001E430D" w:rsidRDefault="009F368A" w:rsidP="00D4305A">
            <w:r w:rsidRPr="001E430D">
              <w:t>- HS lắng nghe, tiếp nhận nhiệm vụ.</w:t>
            </w:r>
          </w:p>
        </w:tc>
      </w:tr>
    </w:tbl>
    <w:p w14:paraId="1F8CE036" w14:textId="77777777" w:rsidR="009F368A" w:rsidRPr="001E430D" w:rsidRDefault="009F368A" w:rsidP="009F368A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1E430D">
        <w:rPr>
          <w:rStyle w:val="Manh"/>
          <w:sz w:val="28"/>
          <w:szCs w:val="28"/>
          <w:lang w:val="vi-VN"/>
        </w:rPr>
        <w:lastRenderedPageBreak/>
        <w:t xml:space="preserve">IV. ĐIỀU CHỈNH SAU </w:t>
      </w:r>
      <w:r w:rsidRPr="001E430D">
        <w:rPr>
          <w:rStyle w:val="Manh"/>
          <w:sz w:val="28"/>
          <w:szCs w:val="28"/>
        </w:rPr>
        <w:t>BÀI</w:t>
      </w:r>
      <w:r w:rsidRPr="001E430D">
        <w:rPr>
          <w:rStyle w:val="Manh"/>
          <w:sz w:val="28"/>
          <w:szCs w:val="28"/>
          <w:lang w:val="vi-VN"/>
        </w:rPr>
        <w:t xml:space="preserve"> DẠY </w:t>
      </w:r>
    </w:p>
    <w:p w14:paraId="6E8A0586" w14:textId="7A82441E" w:rsidR="008B0B17" w:rsidRPr="009F368A" w:rsidRDefault="009F368A" w:rsidP="009F368A">
      <w:r w:rsidRPr="001E4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9F368A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6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3"/>
  </w:num>
  <w:num w:numId="7" w16cid:durableId="1563641495">
    <w:abstractNumId w:val="108"/>
  </w:num>
  <w:num w:numId="8" w16cid:durableId="773786833">
    <w:abstractNumId w:val="23"/>
  </w:num>
  <w:num w:numId="9" w16cid:durableId="177475369">
    <w:abstractNumId w:val="89"/>
  </w:num>
  <w:num w:numId="10" w16cid:durableId="1480344347">
    <w:abstractNumId w:val="148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6"/>
  </w:num>
  <w:num w:numId="15" w16cid:durableId="1037510451">
    <w:abstractNumId w:val="35"/>
  </w:num>
  <w:num w:numId="16" w16cid:durableId="193157426">
    <w:abstractNumId w:val="152"/>
  </w:num>
  <w:num w:numId="17" w16cid:durableId="2050451901">
    <w:abstractNumId w:val="57"/>
  </w:num>
  <w:num w:numId="18" w16cid:durableId="825632211">
    <w:abstractNumId w:val="131"/>
  </w:num>
  <w:num w:numId="19" w16cid:durableId="1077748627">
    <w:abstractNumId w:val="161"/>
  </w:num>
  <w:num w:numId="20" w16cid:durableId="1148860012">
    <w:abstractNumId w:val="104"/>
  </w:num>
  <w:num w:numId="21" w16cid:durableId="1917982278">
    <w:abstractNumId w:val="37"/>
  </w:num>
  <w:num w:numId="22" w16cid:durableId="205946867">
    <w:abstractNumId w:val="58"/>
  </w:num>
  <w:num w:numId="23" w16cid:durableId="1117069397">
    <w:abstractNumId w:val="137"/>
  </w:num>
  <w:num w:numId="24" w16cid:durableId="694774128">
    <w:abstractNumId w:val="18"/>
  </w:num>
  <w:num w:numId="25" w16cid:durableId="1729064720">
    <w:abstractNumId w:val="120"/>
  </w:num>
  <w:num w:numId="26" w16cid:durableId="1423377980">
    <w:abstractNumId w:val="111"/>
  </w:num>
  <w:num w:numId="27" w16cid:durableId="1037899545">
    <w:abstractNumId w:val="126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9"/>
  </w:num>
  <w:num w:numId="31" w16cid:durableId="114761333">
    <w:abstractNumId w:val="75"/>
  </w:num>
  <w:num w:numId="32" w16cid:durableId="897742798">
    <w:abstractNumId w:val="61"/>
  </w:num>
  <w:num w:numId="33" w16cid:durableId="2086878853">
    <w:abstractNumId w:val="169"/>
  </w:num>
  <w:num w:numId="34" w16cid:durableId="796223131">
    <w:abstractNumId w:val="158"/>
  </w:num>
  <w:num w:numId="35" w16cid:durableId="1580559401">
    <w:abstractNumId w:val="122"/>
  </w:num>
  <w:num w:numId="36" w16cid:durableId="1309898659">
    <w:abstractNumId w:val="85"/>
  </w:num>
  <w:num w:numId="37" w16cid:durableId="1760590754">
    <w:abstractNumId w:val="9"/>
  </w:num>
  <w:num w:numId="38" w16cid:durableId="13127530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6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2"/>
  </w:num>
  <w:num w:numId="44" w16cid:durableId="808938870">
    <w:abstractNumId w:val="10"/>
  </w:num>
  <w:num w:numId="45" w16cid:durableId="2081635777">
    <w:abstractNumId w:val="154"/>
  </w:num>
  <w:num w:numId="46" w16cid:durableId="461535812">
    <w:abstractNumId w:val="82"/>
  </w:num>
  <w:num w:numId="47" w16cid:durableId="260265381">
    <w:abstractNumId w:val="14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8"/>
  </w:num>
  <w:num w:numId="50" w16cid:durableId="2049793631">
    <w:abstractNumId w:val="90"/>
  </w:num>
  <w:num w:numId="51" w16cid:durableId="715812374">
    <w:abstractNumId w:val="123"/>
  </w:num>
  <w:num w:numId="52" w16cid:durableId="2121146793">
    <w:abstractNumId w:val="115"/>
  </w:num>
  <w:num w:numId="53" w16cid:durableId="1272593125">
    <w:abstractNumId w:val="69"/>
  </w:num>
  <w:num w:numId="54" w16cid:durableId="902177590">
    <w:abstractNumId w:val="113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6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4"/>
  </w:num>
  <w:num w:numId="61" w16cid:durableId="632712567">
    <w:abstractNumId w:val="132"/>
  </w:num>
  <w:num w:numId="62" w16cid:durableId="467017828">
    <w:abstractNumId w:val="19"/>
  </w:num>
  <w:num w:numId="63" w16cid:durableId="705717321">
    <w:abstractNumId w:val="119"/>
  </w:num>
  <w:num w:numId="64" w16cid:durableId="1519153937">
    <w:abstractNumId w:val="130"/>
  </w:num>
  <w:num w:numId="65" w16cid:durableId="326785334">
    <w:abstractNumId w:val="166"/>
  </w:num>
  <w:num w:numId="66" w16cid:durableId="963076508">
    <w:abstractNumId w:val="165"/>
  </w:num>
  <w:num w:numId="67" w16cid:durableId="35392522">
    <w:abstractNumId w:val="96"/>
  </w:num>
  <w:num w:numId="68" w16cid:durableId="1862427114">
    <w:abstractNumId w:val="83"/>
  </w:num>
  <w:num w:numId="69" w16cid:durableId="2146584310">
    <w:abstractNumId w:val="12"/>
  </w:num>
  <w:num w:numId="70" w16cid:durableId="1388796537">
    <w:abstractNumId w:val="142"/>
  </w:num>
  <w:num w:numId="71" w16cid:durableId="1728795884">
    <w:abstractNumId w:val="134"/>
  </w:num>
  <w:num w:numId="72" w16cid:durableId="334844639">
    <w:abstractNumId w:val="140"/>
  </w:num>
  <w:num w:numId="73" w16cid:durableId="53355243">
    <w:abstractNumId w:val="105"/>
  </w:num>
  <w:num w:numId="74" w16cid:durableId="1873034448">
    <w:abstractNumId w:val="63"/>
  </w:num>
  <w:num w:numId="75" w16cid:durableId="424419511">
    <w:abstractNumId w:val="59"/>
  </w:num>
  <w:num w:numId="76" w16cid:durableId="299119567">
    <w:abstractNumId w:val="78"/>
  </w:num>
  <w:num w:numId="77" w16cid:durableId="234364036">
    <w:abstractNumId w:val="162"/>
  </w:num>
  <w:num w:numId="78" w16cid:durableId="1426878240">
    <w:abstractNumId w:val="73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5"/>
  </w:num>
  <w:num w:numId="82" w16cid:durableId="22637505">
    <w:abstractNumId w:val="116"/>
  </w:num>
  <w:num w:numId="83" w16cid:durableId="2101636148">
    <w:abstractNumId w:val="127"/>
  </w:num>
  <w:num w:numId="84" w16cid:durableId="87891138">
    <w:abstractNumId w:val="95"/>
  </w:num>
  <w:num w:numId="85" w16cid:durableId="1132165285">
    <w:abstractNumId w:val="84"/>
  </w:num>
  <w:num w:numId="86" w16cid:durableId="432018888">
    <w:abstractNumId w:val="110"/>
  </w:num>
  <w:num w:numId="87" w16cid:durableId="282230624">
    <w:abstractNumId w:val="159"/>
  </w:num>
  <w:num w:numId="88" w16cid:durableId="911818021">
    <w:abstractNumId w:val="168"/>
  </w:num>
  <w:num w:numId="89" w16cid:durableId="1192308097">
    <w:abstractNumId w:val="66"/>
  </w:num>
  <w:num w:numId="90" w16cid:durableId="186137161">
    <w:abstractNumId w:val="65"/>
  </w:num>
  <w:num w:numId="91" w16cid:durableId="1127159122">
    <w:abstractNumId w:val="171"/>
  </w:num>
  <w:num w:numId="92" w16cid:durableId="402215778">
    <w:abstractNumId w:val="14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2"/>
  </w:num>
  <w:num w:numId="97" w16cid:durableId="866330060">
    <w:abstractNumId w:val="88"/>
  </w:num>
  <w:num w:numId="98" w16cid:durableId="1150173255">
    <w:abstractNumId w:val="170"/>
  </w:num>
  <w:num w:numId="99" w16cid:durableId="1896315259">
    <w:abstractNumId w:val="153"/>
  </w:num>
  <w:num w:numId="100" w16cid:durableId="592012611">
    <w:abstractNumId w:val="79"/>
  </w:num>
  <w:num w:numId="101" w16cid:durableId="208079609">
    <w:abstractNumId w:val="114"/>
  </w:num>
  <w:num w:numId="102" w16cid:durableId="2041011361">
    <w:abstractNumId w:val="102"/>
  </w:num>
  <w:num w:numId="103" w16cid:durableId="714811855">
    <w:abstractNumId w:val="72"/>
  </w:num>
  <w:num w:numId="104" w16cid:durableId="1599752607">
    <w:abstractNumId w:val="174"/>
  </w:num>
  <w:num w:numId="105" w16cid:durableId="1879080336">
    <w:abstractNumId w:val="99"/>
  </w:num>
  <w:num w:numId="106" w16cid:durableId="1730767243">
    <w:abstractNumId w:val="164"/>
  </w:num>
  <w:num w:numId="107" w16cid:durableId="481124313">
    <w:abstractNumId w:val="64"/>
  </w:num>
  <w:num w:numId="108" w16cid:durableId="759300912">
    <w:abstractNumId w:val="146"/>
  </w:num>
  <w:num w:numId="109" w16cid:durableId="1655451849">
    <w:abstractNumId w:val="172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1"/>
  </w:num>
  <w:num w:numId="113" w16cid:durableId="2074693955">
    <w:abstractNumId w:val="145"/>
  </w:num>
  <w:num w:numId="114" w16cid:durableId="771241377">
    <w:abstractNumId w:val="87"/>
  </w:num>
  <w:num w:numId="115" w16cid:durableId="685905189">
    <w:abstractNumId w:val="124"/>
  </w:num>
  <w:num w:numId="116" w16cid:durableId="1769807933">
    <w:abstractNumId w:val="15"/>
  </w:num>
  <w:num w:numId="117" w16cid:durableId="1984891586">
    <w:abstractNumId w:val="60"/>
  </w:num>
  <w:num w:numId="118" w16cid:durableId="1184369437">
    <w:abstractNumId w:val="100"/>
  </w:num>
  <w:num w:numId="119" w16cid:durableId="330105406">
    <w:abstractNumId w:val="67"/>
  </w:num>
  <w:num w:numId="120" w16cid:durableId="305933243">
    <w:abstractNumId w:val="139"/>
  </w:num>
  <w:num w:numId="121" w16cid:durableId="2102991305">
    <w:abstractNumId w:val="150"/>
  </w:num>
  <w:num w:numId="122" w16cid:durableId="308025493">
    <w:abstractNumId w:val="157"/>
  </w:num>
  <w:num w:numId="123" w16cid:durableId="1816868799">
    <w:abstractNumId w:val="5"/>
  </w:num>
  <w:num w:numId="124" w16cid:durableId="611521953">
    <w:abstractNumId w:val="149"/>
  </w:num>
  <w:num w:numId="125" w16cid:durableId="69665285">
    <w:abstractNumId w:val="28"/>
  </w:num>
  <w:num w:numId="126" w16cid:durableId="1583564146">
    <w:abstractNumId w:val="97"/>
  </w:num>
  <w:num w:numId="127" w16cid:durableId="784467046">
    <w:abstractNumId w:val="160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5"/>
  </w:num>
  <w:num w:numId="136" w16cid:durableId="764038916">
    <w:abstractNumId w:val="125"/>
  </w:num>
  <w:num w:numId="137" w16cid:durableId="174731135">
    <w:abstractNumId w:val="106"/>
  </w:num>
  <w:num w:numId="138" w16cid:durableId="1832212640">
    <w:abstractNumId w:val="155"/>
  </w:num>
  <w:num w:numId="139" w16cid:durableId="1269852195">
    <w:abstractNumId w:val="128"/>
  </w:num>
  <w:num w:numId="140" w16cid:durableId="206795162">
    <w:abstractNumId w:val="118"/>
  </w:num>
  <w:num w:numId="141" w16cid:durableId="1652177354">
    <w:abstractNumId w:val="92"/>
  </w:num>
  <w:num w:numId="142" w16cid:durableId="32267091">
    <w:abstractNumId w:val="93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3"/>
  </w:num>
  <w:num w:numId="149" w16cid:durableId="1690639753">
    <w:abstractNumId w:val="143"/>
  </w:num>
  <w:num w:numId="150" w16cid:durableId="10875335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1"/>
  </w:num>
  <w:num w:numId="152" w16cid:durableId="1646354387">
    <w:abstractNumId w:val="80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1"/>
  </w:num>
  <w:num w:numId="157" w16cid:durableId="1687749749">
    <w:abstractNumId w:val="71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6"/>
  </w:num>
  <w:num w:numId="161" w16cid:durableId="822891015">
    <w:abstractNumId w:val="16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7"/>
  </w:num>
  <w:num w:numId="163" w16cid:durableId="241569562">
    <w:abstractNumId w:val="47"/>
  </w:num>
  <w:num w:numId="164" w16cid:durableId="748314011">
    <w:abstractNumId w:val="147"/>
  </w:num>
  <w:num w:numId="165" w16cid:durableId="1634826998">
    <w:abstractNumId w:val="133"/>
  </w:num>
  <w:num w:numId="166" w16cid:durableId="1043561609">
    <w:abstractNumId w:val="121"/>
  </w:num>
  <w:num w:numId="167" w16cid:durableId="777603853">
    <w:abstractNumId w:val="6"/>
  </w:num>
  <w:num w:numId="168" w16cid:durableId="652102486">
    <w:abstractNumId w:val="77"/>
  </w:num>
  <w:num w:numId="169" w16cid:durableId="1037968939">
    <w:abstractNumId w:val="68"/>
  </w:num>
  <w:num w:numId="170" w16cid:durableId="1771391094">
    <w:abstractNumId w:val="43"/>
  </w:num>
  <w:num w:numId="171" w16cid:durableId="1889222196">
    <w:abstractNumId w:val="117"/>
  </w:num>
  <w:num w:numId="172" w16cid:durableId="171191031">
    <w:abstractNumId w:val="11"/>
  </w:num>
  <w:num w:numId="173" w16cid:durableId="1954359613">
    <w:abstractNumId w:val="138"/>
  </w:num>
  <w:num w:numId="174" w16cid:durableId="493690274">
    <w:abstractNumId w:val="163"/>
  </w:num>
  <w:num w:numId="175" w16cid:durableId="771896022">
    <w:abstractNumId w:val="151"/>
  </w:num>
  <w:num w:numId="176" w16cid:durableId="35400928">
    <w:abstractNumId w:val="54"/>
  </w:num>
  <w:num w:numId="177" w16cid:durableId="265385008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546E2"/>
    <w:rsid w:val="000615CA"/>
    <w:rsid w:val="00077892"/>
    <w:rsid w:val="00084C8A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71EBE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9170C"/>
    <w:rsid w:val="005B78AF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A1FF8"/>
    <w:rsid w:val="008A4843"/>
    <w:rsid w:val="008B0B17"/>
    <w:rsid w:val="008B4C1E"/>
    <w:rsid w:val="008D1756"/>
    <w:rsid w:val="008F49FD"/>
    <w:rsid w:val="008F7F3E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4A54"/>
    <w:rsid w:val="00A86FA8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1AEF"/>
    <w:rsid w:val="00BA45F9"/>
    <w:rsid w:val="00BD1252"/>
    <w:rsid w:val="00C240F7"/>
    <w:rsid w:val="00C3388D"/>
    <w:rsid w:val="00C37FEA"/>
    <w:rsid w:val="00C52A64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47EE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696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230</cp:revision>
  <dcterms:created xsi:type="dcterms:W3CDTF">2025-02-14T12:17:00Z</dcterms:created>
  <dcterms:modified xsi:type="dcterms:W3CDTF">2025-04-05T12:35:00Z</dcterms:modified>
</cp:coreProperties>
</file>