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88" w:rsidRPr="00945988" w:rsidRDefault="00945988" w:rsidP="00945988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5988">
        <w:rPr>
          <w:rFonts w:ascii="Times New Roman" w:eastAsia="Times New Roman" w:hAnsi="Times New Roman" w:cs="Times New Roman"/>
          <w:b/>
          <w:sz w:val="26"/>
          <w:szCs w:val="26"/>
        </w:rPr>
        <w:t xml:space="preserve">LS-ĐL: BÀI 16: </w:t>
      </w:r>
    </w:p>
    <w:p w:rsidR="00945988" w:rsidRPr="00945988" w:rsidRDefault="00945988" w:rsidP="00945988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945988">
        <w:rPr>
          <w:rFonts w:ascii="Times New Roman" w:eastAsia="Times New Roman" w:hAnsi="Times New Roman" w:cs="Times New Roman"/>
          <w:b/>
          <w:sz w:val="26"/>
          <w:szCs w:val="26"/>
        </w:rPr>
        <w:t>ĐẤT NƯỚC ĐỔI MỚI</w:t>
      </w:r>
      <w:r w:rsidRPr="0094598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(tiết 1)</w:t>
      </w:r>
    </w:p>
    <w:p w:rsidR="00945988" w:rsidRPr="00945988" w:rsidRDefault="00945988" w:rsidP="00945988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5988">
        <w:rPr>
          <w:rFonts w:ascii="Times New Roman" w:eastAsia="Times New Roman" w:hAnsi="Times New Roman" w:cs="Times New Roman"/>
          <w:b/>
          <w:sz w:val="26"/>
          <w:szCs w:val="26"/>
        </w:rPr>
        <w:t>I. YÊU CẦU CẦN ĐẠT</w:t>
      </w:r>
    </w:p>
    <w:p w:rsidR="00945988" w:rsidRPr="00945988" w:rsidRDefault="00945988" w:rsidP="00945988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5988">
        <w:rPr>
          <w:rFonts w:ascii="Times New Roman" w:eastAsia="Times New Roman" w:hAnsi="Times New Roman" w:cs="Times New Roman"/>
          <w:b/>
          <w:sz w:val="26"/>
          <w:szCs w:val="26"/>
        </w:rPr>
        <w:t>1. Năng lực đặc thù</w:t>
      </w:r>
    </w:p>
    <w:p w:rsidR="00945988" w:rsidRPr="00945988" w:rsidRDefault="00945988" w:rsidP="00945988">
      <w:pPr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45988">
        <w:rPr>
          <w:rFonts w:ascii="Times New Roman" w:eastAsia="Times New Roman" w:hAnsi="Times New Roman" w:cs="Times New Roman"/>
          <w:sz w:val="26"/>
          <w:szCs w:val="26"/>
        </w:rPr>
        <w:t>-  Sưu tầm một số tư liệu (tranh ảnh, hiện vật,...) và mô tả được một số hiện vật của thời bao cấp ở Việt Nam.</w:t>
      </w:r>
    </w:p>
    <w:p w:rsidR="00945988" w:rsidRPr="00945988" w:rsidRDefault="00945988" w:rsidP="00945988">
      <w:pPr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45988">
        <w:rPr>
          <w:rFonts w:ascii="Times New Roman" w:eastAsia="Times New Roman" w:hAnsi="Times New Roman" w:cs="Times New Roman"/>
          <w:sz w:val="26"/>
          <w:szCs w:val="26"/>
        </w:rPr>
        <w:t xml:space="preserve">- Sưu tầm và kể lại được một số câu chuyện về thời bao cấp ở Việt Nam. </w:t>
      </w:r>
    </w:p>
    <w:p w:rsidR="00945988" w:rsidRPr="00945988" w:rsidRDefault="00945988" w:rsidP="00945988">
      <w:pPr>
        <w:spacing w:before="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5988">
        <w:rPr>
          <w:rFonts w:ascii="Times New Roman" w:eastAsia="Times New Roman" w:hAnsi="Times New Roman" w:cs="Times New Roman"/>
          <w:b/>
          <w:sz w:val="26"/>
          <w:szCs w:val="26"/>
        </w:rPr>
        <w:t>2. Năng lực chung</w:t>
      </w:r>
    </w:p>
    <w:p w:rsidR="00945988" w:rsidRPr="00945988" w:rsidRDefault="00945988" w:rsidP="00945988">
      <w:pPr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45988">
        <w:rPr>
          <w:rFonts w:ascii="Times New Roman" w:eastAsia="Times New Roman" w:hAnsi="Times New Roman" w:cs="Times New Roman"/>
          <w:sz w:val="26"/>
          <w:szCs w:val="26"/>
        </w:rPr>
        <w:t>- Tự chủ và tự học: sưu tầm một số tư liệu (tranh ảnh, hiện vật,</w:t>
      </w:r>
      <w:r w:rsidRPr="0094598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945988">
        <w:rPr>
          <w:rFonts w:ascii="Times New Roman" w:eastAsia="Times New Roman" w:hAnsi="Times New Roman" w:cs="Times New Roman"/>
          <w:sz w:val="26"/>
          <w:szCs w:val="26"/>
        </w:rPr>
        <w:t>..) và một số câu chuyện về thời bao cấp ở Việt Nam.</w:t>
      </w:r>
    </w:p>
    <w:p w:rsidR="00945988" w:rsidRPr="00945988" w:rsidRDefault="00945988" w:rsidP="00945988">
      <w:pPr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45988">
        <w:rPr>
          <w:rFonts w:ascii="Times New Roman" w:eastAsia="Times New Roman" w:hAnsi="Times New Roman" w:cs="Times New Roman"/>
          <w:sz w:val="26"/>
          <w:szCs w:val="26"/>
        </w:rPr>
        <w:t>- Giao tiếp và hợp tác: tham gia hoạt động nhóm, trình bày kết quả thực hiện nhiệm vụ học tập.</w:t>
      </w:r>
    </w:p>
    <w:p w:rsidR="00945988" w:rsidRPr="00945988" w:rsidRDefault="00945988" w:rsidP="00945988">
      <w:pPr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45988">
        <w:rPr>
          <w:rFonts w:ascii="Times New Roman" w:eastAsia="Times New Roman" w:hAnsi="Times New Roman" w:cs="Times New Roman"/>
          <w:sz w:val="26"/>
          <w:szCs w:val="26"/>
        </w:rPr>
        <w:t>- Giải quyết vấn đề và sáng tạo: trả lời những câu hỏi, nhiệm vụ học tập thể hiện được sự sáng tạo.</w:t>
      </w:r>
    </w:p>
    <w:p w:rsidR="00945988" w:rsidRPr="00945988" w:rsidRDefault="00945988" w:rsidP="00945988">
      <w:pPr>
        <w:spacing w:before="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5988">
        <w:rPr>
          <w:rFonts w:ascii="Times New Roman" w:eastAsia="Times New Roman" w:hAnsi="Times New Roman" w:cs="Times New Roman"/>
          <w:b/>
          <w:sz w:val="26"/>
          <w:szCs w:val="26"/>
        </w:rPr>
        <w:t>3. Phẩm chất</w:t>
      </w:r>
    </w:p>
    <w:p w:rsidR="00945988" w:rsidRPr="00945988" w:rsidRDefault="00945988" w:rsidP="00945988">
      <w:pPr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45988">
        <w:rPr>
          <w:rFonts w:ascii="Times New Roman" w:eastAsia="Times New Roman" w:hAnsi="Times New Roman" w:cs="Times New Roman"/>
          <w:sz w:val="26"/>
          <w:szCs w:val="26"/>
        </w:rPr>
        <w:t>- Yêu nước tự hào về đất nước.</w:t>
      </w:r>
    </w:p>
    <w:p w:rsidR="00945988" w:rsidRPr="00945988" w:rsidRDefault="00945988" w:rsidP="00945988">
      <w:pPr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45988">
        <w:rPr>
          <w:rFonts w:ascii="Times New Roman" w:eastAsia="Times New Roman" w:hAnsi="Times New Roman" w:cs="Times New Roman"/>
          <w:sz w:val="26"/>
          <w:szCs w:val="26"/>
        </w:rPr>
        <w:t>-  Chăm chỉ thực hiện nhiệm vụ học tập trên lớp và ở nhà.</w:t>
      </w:r>
    </w:p>
    <w:p w:rsidR="00945988" w:rsidRPr="00945988" w:rsidRDefault="00945988" w:rsidP="00945988">
      <w:pPr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945988">
        <w:rPr>
          <w:rFonts w:ascii="Times New Roman" w:eastAsia="Times New Roman" w:hAnsi="Times New Roman" w:cs="Times New Roman"/>
          <w:b/>
          <w:sz w:val="26"/>
          <w:szCs w:val="26"/>
        </w:rPr>
        <w:t xml:space="preserve">*Tích hợp </w:t>
      </w:r>
      <w:r w:rsidRPr="0094598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QP- AN</w:t>
      </w:r>
      <w:r w:rsidRPr="00945988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: Nêu những tấm gương anh dũng hi sinh trong kháng chiến chống giặc ngoại xâm</w:t>
      </w:r>
    </w:p>
    <w:p w:rsidR="00945988" w:rsidRPr="00945988" w:rsidRDefault="00945988" w:rsidP="00945988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45988">
        <w:rPr>
          <w:rFonts w:ascii="Times New Roman" w:eastAsia="Times New Roman" w:hAnsi="Times New Roman" w:cs="Times New Roman"/>
          <w:b/>
          <w:sz w:val="26"/>
          <w:szCs w:val="26"/>
        </w:rPr>
        <w:t xml:space="preserve">*Tích hợp </w:t>
      </w:r>
      <w:r w:rsidRPr="00945988">
        <w:rPr>
          <w:rFonts w:ascii="Times New Roman" w:eastAsia="Times New Roman" w:hAnsi="Times New Roman" w:cs="Times New Roman"/>
          <w:sz w:val="28"/>
          <w:szCs w:val="28"/>
          <w:lang w:val="vi-VN"/>
        </w:rPr>
        <w:t>GDĐP: CĐ 6 : Đặc sản gạo Tuy Hoà</w:t>
      </w:r>
    </w:p>
    <w:p w:rsidR="00945988" w:rsidRPr="00945988" w:rsidRDefault="00945988" w:rsidP="00945988">
      <w:pPr>
        <w:widowControl w:val="0"/>
        <w:tabs>
          <w:tab w:val="left" w:pos="407"/>
        </w:tabs>
        <w:spacing w:before="0" w:after="0" w:line="276" w:lineRule="auto"/>
        <w:jc w:val="left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945988">
        <w:rPr>
          <w:rFonts w:ascii="Times New Roman" w:eastAsia="Times New Roman" w:hAnsi="Times New Roman" w:cs="Times New Roman"/>
          <w:sz w:val="28"/>
          <w:szCs w:val="28"/>
          <w:lang w:val="vi-VN"/>
        </w:rPr>
        <w:t>Khởi động: Quan sát hình ảnh và chọn giới thiệu sơ lược về một đặc sản của quê hương Phú Yên mà em thích.</w:t>
      </w:r>
    </w:p>
    <w:p w:rsidR="00945988" w:rsidRPr="00945988" w:rsidRDefault="00945988" w:rsidP="00945988">
      <w:pPr>
        <w:spacing w:before="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5988">
        <w:rPr>
          <w:rFonts w:ascii="Times New Roman" w:eastAsia="Times New Roman" w:hAnsi="Times New Roman" w:cs="Times New Roman"/>
          <w:b/>
          <w:sz w:val="26"/>
          <w:szCs w:val="26"/>
        </w:rPr>
        <w:t>II. ĐỒ DÙNG DẠY HỌC</w:t>
      </w:r>
    </w:p>
    <w:p w:rsidR="00945988" w:rsidRPr="00945988" w:rsidRDefault="00945988" w:rsidP="00945988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945988">
        <w:rPr>
          <w:rFonts w:ascii="Times New Roman" w:eastAsia="Times New Roman" w:hAnsi="Times New Roman" w:cs="Times New Roman"/>
          <w:sz w:val="26"/>
          <w:szCs w:val="26"/>
        </w:rPr>
        <w:t>- Hình ảnh có trong bài để cho HS quan sát.</w:t>
      </w:r>
    </w:p>
    <w:p w:rsidR="00945988" w:rsidRPr="00945988" w:rsidRDefault="00945988" w:rsidP="00945988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945988">
        <w:rPr>
          <w:rFonts w:ascii="Times New Roman" w:eastAsia="Times New Roman" w:hAnsi="Times New Roman" w:cs="Times New Roman"/>
          <w:b/>
          <w:sz w:val="26"/>
          <w:szCs w:val="26"/>
        </w:rPr>
        <w:t>III. CÁC HOẠT ĐỘNG DẠY HỌC</w:t>
      </w:r>
      <w:r w:rsidRPr="0094598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CHỦ YẾU:</w:t>
      </w:r>
    </w:p>
    <w:tbl>
      <w:tblPr>
        <w:tblW w:w="1544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  <w:gridCol w:w="5238"/>
      </w:tblGrid>
      <w:tr w:rsidR="00945988" w:rsidRPr="00945988" w:rsidTr="002B501D">
        <w:tc>
          <w:tcPr>
            <w:tcW w:w="10206" w:type="dxa"/>
            <w:gridSpan w:val="2"/>
            <w:shd w:val="clear" w:color="auto" w:fill="auto"/>
            <w:hideMark/>
          </w:tcPr>
          <w:p w:rsidR="00945988" w:rsidRPr="00945988" w:rsidRDefault="00945988" w:rsidP="00945988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59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HOẠT ĐỘNG CỦA GV                                          HOẠT ĐỘNG CỦA HS</w:t>
            </w:r>
          </w:p>
        </w:tc>
        <w:tc>
          <w:tcPr>
            <w:tcW w:w="5238" w:type="dxa"/>
          </w:tcPr>
          <w:p w:rsidR="00945988" w:rsidRPr="00945988" w:rsidRDefault="00945988" w:rsidP="0094598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59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945988" w:rsidRPr="00945988" w:rsidTr="002B501D">
        <w:trPr>
          <w:gridAfter w:val="1"/>
          <w:wAfter w:w="5238" w:type="dxa"/>
        </w:trPr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59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 HĐ MỞ ĐẦU</w:t>
            </w: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</w:rPr>
              <w:t>- Bước 1: GV cho HS quan sát hình 1 trong SGK trang 76 và kể tên các đồ vật có trong hình.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74930</wp:posOffset>
                  </wp:positionV>
                  <wp:extent cx="2033905" cy="1168400"/>
                  <wp:effectExtent l="0" t="0" r="444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905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</w:rPr>
              <w:t>– Bước 2: Đại diện HS kể tên các đồ vật có trong hình 1.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</w:rPr>
              <w:t>– Bước 3: GV nhận xét, biểu dương và dẫn dắt vào bài mới.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Hỏi: Em có nhận xét gì về đồ vật ở trong bức tranh? Hiện nay, em có còn nhìn thấy các cô vật ý </w:t>
            </w: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không?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*Tích hợp </w:t>
            </w:r>
            <w:r w:rsidRPr="009459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GDĐP: CĐ 6 : Đặc sản gạo Tuy Hoà</w:t>
            </w:r>
          </w:p>
          <w:p w:rsidR="00945988" w:rsidRPr="00945988" w:rsidRDefault="00945988" w:rsidP="00945988">
            <w:pPr>
              <w:widowControl w:val="0"/>
              <w:tabs>
                <w:tab w:val="left" w:pos="407"/>
              </w:tabs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  <w:r w:rsidRPr="009459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Khởi động: Quan sát hình ảnh và chọn giới thiệu sơ lược về một đặc sản của quê hương Phú Yên mà em thích.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HĐ Khám phá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1. Việt Nam thời bao cấp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• Hoạt động 1: Mô tả một số hiện vật của thời bao cấp; kể lại một số câu chuyện về thời bao cấp ở Việt Nam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a) Mục tiêu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– Mô tả được một số hiện vật của thời bao cấp.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– Kể lại được một số câu chuyện về thời bao cấp ở Việt Nam.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59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b) Cách tiến hành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</w:rPr>
              <w:t>– Bước 1: GV cho HS đọc thông tin mục 1 trong SGK trang 76 – 77 và làm việc nhóm (mỗi nhóm 4 – 5 HS), thực hiện các nhiệm vụ học tập.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</w:rPr>
              <w:t>+ Nhiệm vụ 1 (nhóm 1, 3): Quan sát hình 2 và mô tả hiện vật trong hình (quạt con cóc).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Nhiệm vụ 2 (nhóm 2, 4). Kể câu chuyện “Kí ức thời sổ gạo” và trả lời câu hỏi: </w:t>
            </w:r>
            <w:r w:rsidRPr="0094598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Cuộc sống của người dân thời bao cấp như thế nào?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Nhiệm vụ 3 (nhóm 5, 6): Kể câu chuyện Xếp hàng thời bao cấp và trả lời câu hỏi: </w:t>
            </w:r>
            <w:r w:rsidRPr="0094598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Vì sao trong thời bao cấp người dân lại phải xếp hàng ở các cửa hàng để mua hàng hoá?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– Bước 2: Đại diện một nhóm HS trình bày kết quả làm việc nhóm (theo thứ tự nhiệm vụ). </w:t>
            </w: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</w:rPr>
              <w:t>Khuyến khích sự sáng tạo trong kể chuyện. HS nhóm khác nhận xét, bổ sung (nếu có).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Đưa ra các tiêu chí kể chuyện: to, rõ ràng, cảm xúc.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</w:rPr>
              <w:t>- GV đưa ra nhận xét và kết luận chung.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3. </w:t>
            </w:r>
            <w:r w:rsidRPr="009459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HĐ </w:t>
            </w:r>
            <w:r w:rsidRPr="009459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Vận dụng: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* Mục tiêu: Vận dụng được kiến thức, kĩ năng đã học vào thực tiễn.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* Cách tiến hành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– Bước 1: GV cho HS làm việc theo nhóm thực hiện nhiệm vụ: </w:t>
            </w:r>
            <w:r w:rsidRPr="0094598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Sưu tầm và kể lại một câu chuyện về </w:t>
            </w:r>
            <w:r w:rsidRPr="0094598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lastRenderedPageBreak/>
              <w:t>thời kì bao cấp ở Việt Nam cho mọi người</w:t>
            </w: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– Bước 2: Đại diện nhóm HS trình bày kết quả thực hiện nhiệm vụ . HS khác nhận xét, bổ sung (nếu có).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– Bước 3: GV nhận xét, đánh giá, chuẩn kiến thức.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*Tích hợp </w:t>
            </w:r>
            <w:r w:rsidRPr="009459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QP- AN</w:t>
            </w: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: Nêu những tấm gương anh dũng hi sinh trong kháng chiến chống giặc ngoại xâm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* Củng cố - dặn dò: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Thời kì bao cấp Việt Nam vào thời gian nào? Có đặc điểm gì nổi bật?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nhận xét, tiết học. HS chuẩn bị trước nội dung tiết học sau.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Quan sát tranh và trả lời câu hỏi.</w:t>
            </w: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 và nhận xét.</w:t>
            </w: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s-VE" w:eastAsia="vi-VN" w:bidi="vi-VN"/>
              </w:rPr>
              <w:t>-</w:t>
            </w:r>
            <w:r w:rsidRPr="00945988">
              <w:rPr>
                <w:rFonts w:ascii="Times New Roman" w:eastAsia="Arial" w:hAnsi="Times New Roman" w:cs="Times New Roman"/>
                <w:bCs/>
                <w:sz w:val="26"/>
                <w:szCs w:val="26"/>
                <w:lang w:val="es-VE" w:eastAsia="vi-VN" w:bidi="vi-VN"/>
              </w:rPr>
              <w:t>HS thực hiện giới thiệu.</w:t>
            </w: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thực hiện theo nhiệm vụ được phân công.</w:t>
            </w: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Nhóm 1, 3 cử đại diện lên trình bày về quạt con cóc.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Nhóm 2,4 cử đại diện lên kể câu chuyện và nêu được cảm nghĩ về cuộc sống của người dân thời bao câp.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Nhóm 5,6 cử đại diện trình bày câu chuyện và nêu cảm nghĩ.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nhóm khác lắng nghe và đưa ra nhận xét.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làm việc theo nhóm.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nhóm trình bày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trả lời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59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trả lời</w:t>
            </w: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45988" w:rsidRPr="00945988" w:rsidRDefault="00945988" w:rsidP="0094598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945988" w:rsidRPr="00945988" w:rsidTr="002B501D">
        <w:trPr>
          <w:gridAfter w:val="1"/>
          <w:wAfter w:w="5238" w:type="dxa"/>
        </w:trPr>
        <w:tc>
          <w:tcPr>
            <w:tcW w:w="10206" w:type="dxa"/>
            <w:gridSpan w:val="2"/>
            <w:shd w:val="clear" w:color="auto" w:fill="auto"/>
          </w:tcPr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459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IV. Điều chỉnh sau bài dạy:</w:t>
            </w:r>
          </w:p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Borders>
                <w:top w:val="dashSmallGap" w:sz="4" w:space="0" w:color="auto"/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36"/>
            </w:tblGrid>
            <w:tr w:rsidR="00945988" w:rsidRPr="00945988" w:rsidTr="002B501D">
              <w:tc>
                <w:tcPr>
                  <w:tcW w:w="9936" w:type="dxa"/>
                </w:tcPr>
                <w:p w:rsidR="00945988" w:rsidRPr="00945988" w:rsidRDefault="00945988" w:rsidP="00945988">
                  <w:pPr>
                    <w:spacing w:before="0"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945988" w:rsidRPr="00945988" w:rsidTr="002B501D">
              <w:tc>
                <w:tcPr>
                  <w:tcW w:w="9936" w:type="dxa"/>
                </w:tcPr>
                <w:p w:rsidR="00945988" w:rsidRPr="00945988" w:rsidRDefault="00945988" w:rsidP="00945988">
                  <w:pPr>
                    <w:spacing w:before="0"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945988" w:rsidRPr="00945988" w:rsidRDefault="00945988" w:rsidP="0094598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945988" w:rsidRPr="00945988" w:rsidRDefault="00945988" w:rsidP="00945988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945988" w:rsidRPr="00945988" w:rsidRDefault="00945988" w:rsidP="00945988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1C4326" w:rsidRPr="00945988" w:rsidRDefault="00945988" w:rsidP="00945988">
      <w:r w:rsidRPr="00945988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  <w:bookmarkStart w:id="0" w:name="_GoBack"/>
      <w:bookmarkEnd w:id="0"/>
    </w:p>
    <w:sectPr w:rsidR="001C4326" w:rsidRPr="00945988" w:rsidSect="008131E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35" w:rsidRDefault="00E52735">
      <w:pPr>
        <w:spacing w:before="0" w:after="0" w:line="240" w:lineRule="auto"/>
      </w:pPr>
      <w:r>
        <w:separator/>
      </w:r>
    </w:p>
  </w:endnote>
  <w:endnote w:type="continuationSeparator" w:id="0">
    <w:p w:rsidR="00E52735" w:rsidRDefault="00E527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35" w:rsidRDefault="00E52735">
      <w:pPr>
        <w:spacing w:before="0" w:after="0" w:line="240" w:lineRule="auto"/>
      </w:pPr>
      <w:r>
        <w:separator/>
      </w:r>
    </w:p>
  </w:footnote>
  <w:footnote w:type="continuationSeparator" w:id="0">
    <w:p w:rsidR="00E52735" w:rsidRDefault="00E527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>
    <w:nsid w:val="06547029"/>
    <w:multiLevelType w:val="hybridMultilevel"/>
    <w:tmpl w:val="520AD754"/>
    <w:lvl w:ilvl="0" w:tplc="511ADF42">
      <w:numFmt w:val="bullet"/>
      <w:lvlText w:val="–"/>
      <w:lvlJc w:val="left"/>
      <w:pPr>
        <w:ind w:left="31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B885572">
      <w:numFmt w:val="bullet"/>
      <w:lvlText w:val="•"/>
      <w:lvlJc w:val="left"/>
      <w:pPr>
        <w:ind w:left="1141" w:hanging="179"/>
      </w:pPr>
      <w:rPr>
        <w:rFonts w:hint="default"/>
        <w:lang w:val="vi" w:eastAsia="en-US" w:bidi="ar-SA"/>
      </w:rPr>
    </w:lvl>
    <w:lvl w:ilvl="2" w:tplc="8EE8F17E">
      <w:numFmt w:val="bullet"/>
      <w:lvlText w:val="•"/>
      <w:lvlJc w:val="left"/>
      <w:pPr>
        <w:ind w:left="1963" w:hanging="179"/>
      </w:pPr>
      <w:rPr>
        <w:rFonts w:hint="default"/>
        <w:lang w:val="vi" w:eastAsia="en-US" w:bidi="ar-SA"/>
      </w:rPr>
    </w:lvl>
    <w:lvl w:ilvl="3" w:tplc="3432E646">
      <w:numFmt w:val="bullet"/>
      <w:lvlText w:val="•"/>
      <w:lvlJc w:val="left"/>
      <w:pPr>
        <w:ind w:left="2785" w:hanging="179"/>
      </w:pPr>
      <w:rPr>
        <w:rFonts w:hint="default"/>
        <w:lang w:val="vi" w:eastAsia="en-US" w:bidi="ar-SA"/>
      </w:rPr>
    </w:lvl>
    <w:lvl w:ilvl="4" w:tplc="CF5EC124">
      <w:numFmt w:val="bullet"/>
      <w:lvlText w:val="•"/>
      <w:lvlJc w:val="left"/>
      <w:pPr>
        <w:ind w:left="3607" w:hanging="179"/>
      </w:pPr>
      <w:rPr>
        <w:rFonts w:hint="default"/>
        <w:lang w:val="vi" w:eastAsia="en-US" w:bidi="ar-SA"/>
      </w:rPr>
    </w:lvl>
    <w:lvl w:ilvl="5" w:tplc="F6688386">
      <w:numFmt w:val="bullet"/>
      <w:lvlText w:val="•"/>
      <w:lvlJc w:val="left"/>
      <w:pPr>
        <w:ind w:left="4428" w:hanging="179"/>
      </w:pPr>
      <w:rPr>
        <w:rFonts w:hint="default"/>
        <w:lang w:val="vi" w:eastAsia="en-US" w:bidi="ar-SA"/>
      </w:rPr>
    </w:lvl>
    <w:lvl w:ilvl="6" w:tplc="1514E104">
      <w:numFmt w:val="bullet"/>
      <w:lvlText w:val="•"/>
      <w:lvlJc w:val="left"/>
      <w:pPr>
        <w:ind w:left="5250" w:hanging="179"/>
      </w:pPr>
      <w:rPr>
        <w:rFonts w:hint="default"/>
        <w:lang w:val="vi" w:eastAsia="en-US" w:bidi="ar-SA"/>
      </w:rPr>
    </w:lvl>
    <w:lvl w:ilvl="7" w:tplc="11E28A9C">
      <w:numFmt w:val="bullet"/>
      <w:lvlText w:val="•"/>
      <w:lvlJc w:val="left"/>
      <w:pPr>
        <w:ind w:left="6072" w:hanging="179"/>
      </w:pPr>
      <w:rPr>
        <w:rFonts w:hint="default"/>
        <w:lang w:val="vi" w:eastAsia="en-US" w:bidi="ar-SA"/>
      </w:rPr>
    </w:lvl>
    <w:lvl w:ilvl="8" w:tplc="0F22F88A">
      <w:numFmt w:val="bullet"/>
      <w:lvlText w:val="•"/>
      <w:lvlJc w:val="left"/>
      <w:pPr>
        <w:ind w:left="6894" w:hanging="179"/>
      </w:pPr>
      <w:rPr>
        <w:rFonts w:hint="default"/>
        <w:lang w:val="vi" w:eastAsia="en-US" w:bidi="ar-SA"/>
      </w:rPr>
    </w:lvl>
  </w:abstractNum>
  <w:abstractNum w:abstractNumId="3">
    <w:nsid w:val="13AF4A28"/>
    <w:multiLevelType w:val="hybridMultilevel"/>
    <w:tmpl w:val="C3005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E6063"/>
    <w:multiLevelType w:val="hybridMultilevel"/>
    <w:tmpl w:val="9B04651A"/>
    <w:lvl w:ilvl="0" w:tplc="0DA4D10E">
      <w:start w:val="3"/>
      <w:numFmt w:val="bullet"/>
      <w:lvlText w:val="-"/>
      <w:lvlJc w:val="left"/>
      <w:pPr>
        <w:ind w:left="0" w:hanging="360"/>
      </w:pPr>
      <w:rPr>
        <w:rFonts w:ascii="Times New Roman" w:eastAsia="Arial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294615CA"/>
    <w:multiLevelType w:val="multilevel"/>
    <w:tmpl w:val="1E2A8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E2299"/>
    <w:multiLevelType w:val="hybridMultilevel"/>
    <w:tmpl w:val="FDF65B3A"/>
    <w:lvl w:ilvl="0" w:tplc="50F07E68">
      <w:numFmt w:val="bullet"/>
      <w:lvlText w:val="–"/>
      <w:lvlJc w:val="left"/>
      <w:pPr>
        <w:ind w:left="3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BAE0B14A">
      <w:numFmt w:val="bullet"/>
      <w:lvlText w:val="•"/>
      <w:lvlJc w:val="left"/>
      <w:pPr>
        <w:ind w:left="1141" w:hanging="181"/>
      </w:pPr>
      <w:rPr>
        <w:rFonts w:hint="default"/>
        <w:lang w:val="vi" w:eastAsia="en-US" w:bidi="ar-SA"/>
      </w:rPr>
    </w:lvl>
    <w:lvl w:ilvl="2" w:tplc="ED98A994">
      <w:numFmt w:val="bullet"/>
      <w:lvlText w:val="•"/>
      <w:lvlJc w:val="left"/>
      <w:pPr>
        <w:ind w:left="1963" w:hanging="181"/>
      </w:pPr>
      <w:rPr>
        <w:rFonts w:hint="default"/>
        <w:lang w:val="vi" w:eastAsia="en-US" w:bidi="ar-SA"/>
      </w:rPr>
    </w:lvl>
    <w:lvl w:ilvl="3" w:tplc="24CCF9B8">
      <w:numFmt w:val="bullet"/>
      <w:lvlText w:val="•"/>
      <w:lvlJc w:val="left"/>
      <w:pPr>
        <w:ind w:left="2785" w:hanging="181"/>
      </w:pPr>
      <w:rPr>
        <w:rFonts w:hint="default"/>
        <w:lang w:val="vi" w:eastAsia="en-US" w:bidi="ar-SA"/>
      </w:rPr>
    </w:lvl>
    <w:lvl w:ilvl="4" w:tplc="971801E6">
      <w:numFmt w:val="bullet"/>
      <w:lvlText w:val="•"/>
      <w:lvlJc w:val="left"/>
      <w:pPr>
        <w:ind w:left="3607" w:hanging="181"/>
      </w:pPr>
      <w:rPr>
        <w:rFonts w:hint="default"/>
        <w:lang w:val="vi" w:eastAsia="en-US" w:bidi="ar-SA"/>
      </w:rPr>
    </w:lvl>
    <w:lvl w:ilvl="5" w:tplc="0E6E0DA0">
      <w:numFmt w:val="bullet"/>
      <w:lvlText w:val="•"/>
      <w:lvlJc w:val="left"/>
      <w:pPr>
        <w:ind w:left="4428" w:hanging="181"/>
      </w:pPr>
      <w:rPr>
        <w:rFonts w:hint="default"/>
        <w:lang w:val="vi" w:eastAsia="en-US" w:bidi="ar-SA"/>
      </w:rPr>
    </w:lvl>
    <w:lvl w:ilvl="6" w:tplc="FDB84658">
      <w:numFmt w:val="bullet"/>
      <w:lvlText w:val="•"/>
      <w:lvlJc w:val="left"/>
      <w:pPr>
        <w:ind w:left="5250" w:hanging="181"/>
      </w:pPr>
      <w:rPr>
        <w:rFonts w:hint="default"/>
        <w:lang w:val="vi" w:eastAsia="en-US" w:bidi="ar-SA"/>
      </w:rPr>
    </w:lvl>
    <w:lvl w:ilvl="7" w:tplc="1B22475A">
      <w:numFmt w:val="bullet"/>
      <w:lvlText w:val="•"/>
      <w:lvlJc w:val="left"/>
      <w:pPr>
        <w:ind w:left="6072" w:hanging="181"/>
      </w:pPr>
      <w:rPr>
        <w:rFonts w:hint="default"/>
        <w:lang w:val="vi" w:eastAsia="en-US" w:bidi="ar-SA"/>
      </w:rPr>
    </w:lvl>
    <w:lvl w:ilvl="8" w:tplc="A572A2C6">
      <w:numFmt w:val="bullet"/>
      <w:lvlText w:val="•"/>
      <w:lvlJc w:val="left"/>
      <w:pPr>
        <w:ind w:left="6894" w:hanging="181"/>
      </w:pPr>
      <w:rPr>
        <w:rFonts w:hint="default"/>
        <w:lang w:val="vi" w:eastAsia="en-US" w:bidi="ar-SA"/>
      </w:rPr>
    </w:lvl>
  </w:abstractNum>
  <w:abstractNum w:abstractNumId="9">
    <w:nsid w:val="331D0EED"/>
    <w:multiLevelType w:val="multilevel"/>
    <w:tmpl w:val="924250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762B55"/>
    <w:multiLevelType w:val="multilevel"/>
    <w:tmpl w:val="46FA75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B4B17"/>
    <w:multiLevelType w:val="hybridMultilevel"/>
    <w:tmpl w:val="19EC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E3F55"/>
    <w:multiLevelType w:val="hybridMultilevel"/>
    <w:tmpl w:val="D696C058"/>
    <w:lvl w:ilvl="0" w:tplc="8DB252C6">
      <w:start w:val="1"/>
      <w:numFmt w:val="lowerLetter"/>
      <w:lvlText w:val="%1)"/>
      <w:lvlJc w:val="left"/>
      <w:pPr>
        <w:ind w:left="84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D430D336">
      <w:numFmt w:val="bullet"/>
      <w:lvlText w:val="•"/>
      <w:lvlJc w:val="left"/>
      <w:pPr>
        <w:ind w:left="1609" w:hanging="247"/>
      </w:pPr>
      <w:rPr>
        <w:rFonts w:hint="default"/>
        <w:lang w:val="vi" w:eastAsia="en-US" w:bidi="ar-SA"/>
      </w:rPr>
    </w:lvl>
    <w:lvl w:ilvl="2" w:tplc="4E1279B4">
      <w:numFmt w:val="bullet"/>
      <w:lvlText w:val="•"/>
      <w:lvlJc w:val="left"/>
      <w:pPr>
        <w:ind w:left="2379" w:hanging="247"/>
      </w:pPr>
      <w:rPr>
        <w:rFonts w:hint="default"/>
        <w:lang w:val="vi" w:eastAsia="en-US" w:bidi="ar-SA"/>
      </w:rPr>
    </w:lvl>
    <w:lvl w:ilvl="3" w:tplc="8A320A14">
      <w:numFmt w:val="bullet"/>
      <w:lvlText w:val="•"/>
      <w:lvlJc w:val="left"/>
      <w:pPr>
        <w:ind w:left="3149" w:hanging="247"/>
      </w:pPr>
      <w:rPr>
        <w:rFonts w:hint="default"/>
        <w:lang w:val="vi" w:eastAsia="en-US" w:bidi="ar-SA"/>
      </w:rPr>
    </w:lvl>
    <w:lvl w:ilvl="4" w:tplc="F9224420">
      <w:numFmt w:val="bullet"/>
      <w:lvlText w:val="•"/>
      <w:lvlJc w:val="left"/>
      <w:pPr>
        <w:ind w:left="3919" w:hanging="247"/>
      </w:pPr>
      <w:rPr>
        <w:rFonts w:hint="default"/>
        <w:lang w:val="vi" w:eastAsia="en-US" w:bidi="ar-SA"/>
      </w:rPr>
    </w:lvl>
    <w:lvl w:ilvl="5" w:tplc="ECB0CD70">
      <w:numFmt w:val="bullet"/>
      <w:lvlText w:val="•"/>
      <w:lvlJc w:val="left"/>
      <w:pPr>
        <w:ind w:left="4688" w:hanging="247"/>
      </w:pPr>
      <w:rPr>
        <w:rFonts w:hint="default"/>
        <w:lang w:val="vi" w:eastAsia="en-US" w:bidi="ar-SA"/>
      </w:rPr>
    </w:lvl>
    <w:lvl w:ilvl="6" w:tplc="C16CCDF8">
      <w:numFmt w:val="bullet"/>
      <w:lvlText w:val="•"/>
      <w:lvlJc w:val="left"/>
      <w:pPr>
        <w:ind w:left="5458" w:hanging="247"/>
      </w:pPr>
      <w:rPr>
        <w:rFonts w:hint="default"/>
        <w:lang w:val="vi" w:eastAsia="en-US" w:bidi="ar-SA"/>
      </w:rPr>
    </w:lvl>
    <w:lvl w:ilvl="7" w:tplc="45064FEC">
      <w:numFmt w:val="bullet"/>
      <w:lvlText w:val="•"/>
      <w:lvlJc w:val="left"/>
      <w:pPr>
        <w:ind w:left="6228" w:hanging="247"/>
      </w:pPr>
      <w:rPr>
        <w:rFonts w:hint="default"/>
        <w:lang w:val="vi" w:eastAsia="en-US" w:bidi="ar-SA"/>
      </w:rPr>
    </w:lvl>
    <w:lvl w:ilvl="8" w:tplc="653AF75C">
      <w:numFmt w:val="bullet"/>
      <w:lvlText w:val="•"/>
      <w:lvlJc w:val="left"/>
      <w:pPr>
        <w:ind w:left="6998" w:hanging="247"/>
      </w:pPr>
      <w:rPr>
        <w:rFonts w:hint="default"/>
        <w:lang w:val="vi" w:eastAsia="en-US" w:bidi="ar-SA"/>
      </w:rPr>
    </w:lvl>
  </w:abstractNum>
  <w:abstractNum w:abstractNumId="17">
    <w:nsid w:val="63092E26"/>
    <w:multiLevelType w:val="hybridMultilevel"/>
    <w:tmpl w:val="1A10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D347F"/>
    <w:multiLevelType w:val="multilevel"/>
    <w:tmpl w:val="49EAF5A8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1"/>
      </w:pPr>
      <w:rPr>
        <w:rFonts w:hint="default"/>
        <w:lang w:val="vi" w:eastAsia="en-US" w:bidi="ar-SA"/>
      </w:rPr>
    </w:lvl>
  </w:abstractNum>
  <w:abstractNum w:abstractNumId="19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450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0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5"/>
  </w:num>
  <w:num w:numId="5">
    <w:abstractNumId w:val="4"/>
  </w:num>
  <w:num w:numId="6">
    <w:abstractNumId w:val="17"/>
  </w:num>
  <w:num w:numId="7">
    <w:abstractNumId w:val="3"/>
  </w:num>
  <w:num w:numId="8">
    <w:abstractNumId w:val="20"/>
  </w:num>
  <w:num w:numId="9">
    <w:abstractNumId w:val="14"/>
  </w:num>
  <w:num w:numId="10">
    <w:abstractNumId w:val="5"/>
  </w:num>
  <w:num w:numId="11">
    <w:abstractNumId w:val="19"/>
  </w:num>
  <w:num w:numId="12">
    <w:abstractNumId w:val="11"/>
  </w:num>
  <w:num w:numId="13">
    <w:abstractNumId w:val="7"/>
  </w:num>
  <w:num w:numId="14">
    <w:abstractNumId w:val="9"/>
  </w:num>
  <w:num w:numId="15">
    <w:abstractNumId w:val="10"/>
  </w:num>
  <w:num w:numId="16">
    <w:abstractNumId w:val="18"/>
  </w:num>
  <w:num w:numId="17">
    <w:abstractNumId w:val="6"/>
  </w:num>
  <w:num w:numId="18">
    <w:abstractNumId w:val="8"/>
  </w:num>
  <w:num w:numId="19">
    <w:abstractNumId w:val="2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14EF5"/>
    <w:rsid w:val="00063DB9"/>
    <w:rsid w:val="00075CEB"/>
    <w:rsid w:val="000F6261"/>
    <w:rsid w:val="00114E50"/>
    <w:rsid w:val="00184D3C"/>
    <w:rsid w:val="001C4326"/>
    <w:rsid w:val="002838E1"/>
    <w:rsid w:val="00322F21"/>
    <w:rsid w:val="003C5ABE"/>
    <w:rsid w:val="003F047A"/>
    <w:rsid w:val="004058EB"/>
    <w:rsid w:val="00433EB5"/>
    <w:rsid w:val="0053188A"/>
    <w:rsid w:val="00536494"/>
    <w:rsid w:val="005408D2"/>
    <w:rsid w:val="00551315"/>
    <w:rsid w:val="00567406"/>
    <w:rsid w:val="0057599C"/>
    <w:rsid w:val="005F37F5"/>
    <w:rsid w:val="00663AB8"/>
    <w:rsid w:val="00666E7C"/>
    <w:rsid w:val="00716DDD"/>
    <w:rsid w:val="00756258"/>
    <w:rsid w:val="007A4A50"/>
    <w:rsid w:val="007B4B48"/>
    <w:rsid w:val="007F4472"/>
    <w:rsid w:val="008421BA"/>
    <w:rsid w:val="00920855"/>
    <w:rsid w:val="00945988"/>
    <w:rsid w:val="00AB4B5F"/>
    <w:rsid w:val="00AF3EA8"/>
    <w:rsid w:val="00B05D2E"/>
    <w:rsid w:val="00B24233"/>
    <w:rsid w:val="00B44DFC"/>
    <w:rsid w:val="00B9157C"/>
    <w:rsid w:val="00B9673B"/>
    <w:rsid w:val="00BD7520"/>
    <w:rsid w:val="00C94AB6"/>
    <w:rsid w:val="00CC48B9"/>
    <w:rsid w:val="00CD1D40"/>
    <w:rsid w:val="00CD6D86"/>
    <w:rsid w:val="00CF5EBA"/>
    <w:rsid w:val="00D05613"/>
    <w:rsid w:val="00D41500"/>
    <w:rsid w:val="00D65086"/>
    <w:rsid w:val="00E108E8"/>
    <w:rsid w:val="00E52735"/>
    <w:rsid w:val="00E95777"/>
    <w:rsid w:val="00E97770"/>
    <w:rsid w:val="00F44DDC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78</cp:revision>
  <dcterms:created xsi:type="dcterms:W3CDTF">2025-02-21T07:08:00Z</dcterms:created>
  <dcterms:modified xsi:type="dcterms:W3CDTF">2025-03-18T01:55:00Z</dcterms:modified>
</cp:coreProperties>
</file>