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DA8" w:rsidRPr="00243DA8" w:rsidRDefault="00243DA8" w:rsidP="00243DA8">
      <w:pPr>
        <w:spacing w:before="0" w:after="0"/>
        <w:jc w:val="center"/>
        <w:rPr>
          <w:rFonts w:ascii="Times New Roman" w:eastAsia="Times New Roman" w:hAnsi="Times New Roman" w:cs="Times New Roman"/>
          <w:b/>
          <w:bCs/>
          <w:color w:val="000000"/>
          <w:sz w:val="26"/>
          <w:szCs w:val="26"/>
          <w:lang w:val="vi-VN"/>
        </w:rPr>
      </w:pPr>
      <w:r w:rsidRPr="00243DA8">
        <w:rPr>
          <w:rFonts w:ascii="Times New Roman" w:eastAsia="Times New Roman" w:hAnsi="Times New Roman" w:cs="Times New Roman"/>
          <w:b/>
          <w:bCs/>
          <w:color w:val="000000"/>
          <w:sz w:val="26"/>
          <w:szCs w:val="26"/>
          <w:lang w:val="vi-VN"/>
        </w:rPr>
        <w:t>BÀI 3: SỰ BIẾN ĐỔI TRẠNG THÁI CỦA MỘT SỐ CHẤT (TIẾT 1)</w:t>
      </w:r>
    </w:p>
    <w:p w:rsidR="00243DA8" w:rsidRPr="00243DA8" w:rsidRDefault="00243DA8" w:rsidP="00243DA8">
      <w:pPr>
        <w:shd w:val="clear" w:color="auto" w:fill="FFFFFF"/>
        <w:spacing w:before="0" w:after="0"/>
        <w:rPr>
          <w:rFonts w:ascii="Times New Roman" w:eastAsia="SimSun" w:hAnsi="Times New Roman" w:cs="Times New Roman"/>
          <w:b/>
          <w:bCs/>
          <w:color w:val="000000"/>
          <w:sz w:val="26"/>
          <w:szCs w:val="26"/>
          <w:shd w:val="clear" w:color="auto" w:fill="FFFFFF"/>
          <w:lang w:val="nl-NL" w:eastAsia="zh-CN"/>
        </w:rPr>
      </w:pPr>
      <w:r w:rsidRPr="00243DA8">
        <w:rPr>
          <w:rFonts w:ascii="Times New Roman" w:eastAsia="SimSun" w:hAnsi="Times New Roman" w:cs="Times New Roman"/>
          <w:b/>
          <w:bCs/>
          <w:color w:val="000000"/>
          <w:sz w:val="26"/>
          <w:szCs w:val="26"/>
          <w:shd w:val="clear" w:color="auto" w:fill="FFFFFF"/>
          <w:lang w:val="nl-NL" w:eastAsia="zh-CN"/>
        </w:rPr>
        <w:t>I. YÊU CẦU CẦN ĐẠT:</w:t>
      </w:r>
    </w:p>
    <w:p w:rsidR="00243DA8" w:rsidRPr="00243DA8" w:rsidRDefault="00243DA8" w:rsidP="00243DA8">
      <w:pPr>
        <w:shd w:val="clear" w:color="auto" w:fill="FFFFFF"/>
        <w:spacing w:before="0" w:after="0" w:line="240" w:lineRule="auto"/>
        <w:ind w:firstLine="360"/>
        <w:jc w:val="left"/>
        <w:rPr>
          <w:rFonts w:ascii="Times New Roman" w:eastAsia="Times New Roman" w:hAnsi="Times New Roman" w:cs="Times New Roman"/>
          <w:sz w:val="26"/>
          <w:szCs w:val="26"/>
        </w:rPr>
      </w:pPr>
      <w:r w:rsidRPr="00243DA8">
        <w:rPr>
          <w:rFonts w:ascii="Times New Roman" w:eastAsia="Times New Roman" w:hAnsi="Times New Roman" w:cs="Times New Roman"/>
          <w:b/>
          <w:bCs/>
          <w:color w:val="000000"/>
          <w:sz w:val="26"/>
          <w:szCs w:val="26"/>
        </w:rPr>
        <w:t>1. Năng lực đặc thù</w:t>
      </w:r>
    </w:p>
    <w:p w:rsidR="00243DA8" w:rsidRPr="00243DA8" w:rsidRDefault="00243DA8" w:rsidP="00243DA8">
      <w:pPr>
        <w:spacing w:before="0" w:after="0" w:line="240" w:lineRule="auto"/>
        <w:ind w:firstLine="360"/>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rPr>
        <w:t>- Nêu được ở mức độ đơn giản một số đặc điểm của chất ở trạng thái rắn, lỏng, khí. </w:t>
      </w:r>
    </w:p>
    <w:p w:rsidR="00243DA8" w:rsidRPr="00243DA8" w:rsidRDefault="00243DA8" w:rsidP="00243DA8">
      <w:pPr>
        <w:spacing w:before="0" w:after="0" w:line="240" w:lineRule="auto"/>
        <w:ind w:firstLine="360"/>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rPr>
        <w:t>- Trình bày được ví dụ về biến đổi trạng thái của chất. </w:t>
      </w:r>
    </w:p>
    <w:p w:rsidR="00243DA8" w:rsidRPr="00243DA8" w:rsidRDefault="00243DA8" w:rsidP="00243DA8">
      <w:pPr>
        <w:spacing w:before="0" w:after="0" w:line="240" w:lineRule="auto"/>
        <w:ind w:right="-130" w:firstLine="360"/>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rPr>
        <w:t>- Tiến hành được thí nghiệm về sự biến đổi trạng thái của chất. </w:t>
      </w:r>
    </w:p>
    <w:p w:rsidR="00243DA8" w:rsidRPr="00243DA8" w:rsidRDefault="00243DA8" w:rsidP="00243DA8">
      <w:pPr>
        <w:spacing w:before="0" w:after="0" w:line="240" w:lineRule="auto"/>
        <w:ind w:firstLine="360"/>
        <w:rPr>
          <w:rFonts w:ascii="Times New Roman" w:eastAsia="Times New Roman" w:hAnsi="Times New Roman" w:cs="Times New Roman"/>
          <w:sz w:val="26"/>
          <w:szCs w:val="26"/>
        </w:rPr>
      </w:pPr>
      <w:r w:rsidRPr="00243DA8">
        <w:rPr>
          <w:rFonts w:ascii="Times New Roman" w:eastAsia="Times New Roman" w:hAnsi="Times New Roman" w:cs="Times New Roman"/>
          <w:b/>
          <w:bCs/>
          <w:color w:val="000000"/>
          <w:sz w:val="26"/>
          <w:szCs w:val="26"/>
        </w:rPr>
        <w:t>2. Năng lực chung</w:t>
      </w:r>
    </w:p>
    <w:p w:rsidR="00243DA8" w:rsidRPr="00243DA8" w:rsidRDefault="00243DA8" w:rsidP="00243DA8">
      <w:pPr>
        <w:spacing w:before="0" w:after="0" w:line="240" w:lineRule="auto"/>
        <w:ind w:firstLine="360"/>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rPr>
        <w:t>- Năng lực giao tiếp, hợp tác: Trao đổi, thảo luận để thực hiện các nhiệm vụ học tập. Xác định nhiệm vụ của nhóm, trách nhiệm của bản thân đưa ra ý kiến đóng góp hoàn thành nhiệm vụ của chủ đề. </w:t>
      </w:r>
    </w:p>
    <w:p w:rsidR="00243DA8" w:rsidRPr="00243DA8" w:rsidRDefault="00243DA8" w:rsidP="00243DA8">
      <w:pPr>
        <w:spacing w:before="0" w:after="0" w:line="240" w:lineRule="auto"/>
        <w:ind w:firstLine="360"/>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rPr>
        <w:t>- Năng lực giải quyết vấn đề: Sử dụng các kiến thức đã học ứng dụng vào thực tế, tìm tòi, phát hiện giải quyết các nhiệm vụ trong cuộc sống; biết cách làm thí nghiệm để nhận thấy một số đặc điểm của chất ở trạng thái: rắn, lỏng, khí.</w:t>
      </w:r>
    </w:p>
    <w:p w:rsidR="00243DA8" w:rsidRPr="00243DA8" w:rsidRDefault="00243DA8" w:rsidP="00243DA8">
      <w:pPr>
        <w:spacing w:before="0" w:after="0" w:line="240" w:lineRule="auto"/>
        <w:ind w:firstLine="360"/>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rPr>
        <w:t>- Năng lực tự học: HS làm được thí nghiệm đơn giản, tự hoàn thành yêu cầu học tập.</w:t>
      </w:r>
    </w:p>
    <w:p w:rsidR="00243DA8" w:rsidRPr="00243DA8" w:rsidRDefault="00243DA8" w:rsidP="00243DA8">
      <w:pPr>
        <w:spacing w:before="0" w:after="0" w:line="240" w:lineRule="auto"/>
        <w:ind w:firstLine="360"/>
        <w:rPr>
          <w:rFonts w:ascii="Times New Roman" w:eastAsia="Times New Roman" w:hAnsi="Times New Roman" w:cs="Times New Roman"/>
          <w:sz w:val="26"/>
          <w:szCs w:val="26"/>
        </w:rPr>
      </w:pPr>
      <w:r w:rsidRPr="00243DA8">
        <w:rPr>
          <w:rFonts w:ascii="Times New Roman" w:eastAsia="Times New Roman" w:hAnsi="Times New Roman" w:cs="Times New Roman"/>
          <w:b/>
          <w:bCs/>
          <w:color w:val="000000"/>
          <w:sz w:val="26"/>
          <w:szCs w:val="26"/>
        </w:rPr>
        <w:t>3. Phẩm chất</w:t>
      </w:r>
    </w:p>
    <w:p w:rsidR="00243DA8" w:rsidRPr="00243DA8" w:rsidRDefault="00243DA8" w:rsidP="00243DA8">
      <w:pPr>
        <w:shd w:val="clear" w:color="auto" w:fill="FFFFFF"/>
        <w:spacing w:before="0" w:after="0" w:line="240" w:lineRule="auto"/>
        <w:ind w:firstLine="360"/>
        <w:jc w:val="left"/>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shd w:val="clear" w:color="auto" w:fill="FFFFFF"/>
        </w:rPr>
        <w:t>- Phẩm chất chăm chỉ: HS chủ động hoàn thành các nhiệm vụ học tập.</w:t>
      </w:r>
    </w:p>
    <w:p w:rsidR="00243DA8" w:rsidRPr="00243DA8" w:rsidRDefault="00243DA8" w:rsidP="00243DA8">
      <w:pPr>
        <w:shd w:val="clear" w:color="auto" w:fill="FFFFFF"/>
        <w:spacing w:before="0" w:after="0" w:line="240" w:lineRule="auto"/>
        <w:ind w:firstLine="360"/>
        <w:jc w:val="left"/>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shd w:val="clear" w:color="auto" w:fill="FFFFFF"/>
        </w:rPr>
        <w:t>- Phẩm chất trách nhiệm: HS có trách nhiệm với công việc chung của nhóm.</w:t>
      </w:r>
    </w:p>
    <w:p w:rsidR="00243DA8" w:rsidRPr="00243DA8" w:rsidRDefault="00243DA8" w:rsidP="00243DA8">
      <w:pPr>
        <w:spacing w:before="0" w:after="0" w:line="240" w:lineRule="auto"/>
        <w:ind w:firstLine="360"/>
        <w:jc w:val="left"/>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rPr>
        <w:t>- Phẩm chất trung thực: trung thực trong thực hiện nhiệm vụ, ghi chép và rút ra kết luận.</w:t>
      </w:r>
    </w:p>
    <w:p w:rsidR="00243DA8" w:rsidRPr="00243DA8" w:rsidRDefault="00243DA8" w:rsidP="00243DA8">
      <w:pPr>
        <w:spacing w:before="0" w:after="0" w:line="240" w:lineRule="auto"/>
        <w:ind w:firstLine="360"/>
        <w:jc w:val="left"/>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rPr>
        <w:t>- Yêu thích môn học, sáng tạo, có niềm hứng thú, say mê tìm tòi khoa học.</w:t>
      </w:r>
    </w:p>
    <w:p w:rsidR="00243DA8" w:rsidRPr="00243DA8" w:rsidRDefault="00243DA8" w:rsidP="00243DA8">
      <w:pPr>
        <w:shd w:val="clear" w:color="auto" w:fill="FFFFFF"/>
        <w:spacing w:before="0" w:after="0" w:line="240" w:lineRule="auto"/>
        <w:ind w:firstLine="360"/>
        <w:jc w:val="left"/>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rPr>
        <w:t>- Nhân ái, tôn trọng, giúp đỡ bạn cùng tiến bộ.</w:t>
      </w:r>
    </w:p>
    <w:p w:rsidR="00243DA8" w:rsidRPr="00243DA8" w:rsidRDefault="00243DA8" w:rsidP="00243DA8">
      <w:pPr>
        <w:shd w:val="clear" w:color="auto" w:fill="FFFFFF"/>
        <w:spacing w:before="0" w:after="0" w:line="240" w:lineRule="auto"/>
        <w:ind w:firstLine="360"/>
        <w:jc w:val="left"/>
        <w:rPr>
          <w:rFonts w:ascii="Times New Roman" w:eastAsia="Times New Roman" w:hAnsi="Times New Roman" w:cs="Times New Roman"/>
          <w:sz w:val="26"/>
          <w:szCs w:val="26"/>
        </w:rPr>
      </w:pPr>
      <w:r w:rsidRPr="00243DA8">
        <w:rPr>
          <w:rFonts w:ascii="Times New Roman" w:eastAsia="Times New Roman" w:hAnsi="Times New Roman" w:cs="Times New Roman"/>
          <w:b/>
          <w:bCs/>
          <w:color w:val="000000"/>
          <w:sz w:val="26"/>
          <w:szCs w:val="26"/>
          <w:shd w:val="clear" w:color="auto" w:fill="FFFFFF"/>
        </w:rPr>
        <w:t>II. ĐỒ DÙNG DẠY HỌC</w:t>
      </w:r>
    </w:p>
    <w:p w:rsidR="00243DA8" w:rsidRPr="00243DA8" w:rsidRDefault="00243DA8" w:rsidP="00243DA8">
      <w:pPr>
        <w:spacing w:before="0" w:after="0" w:line="240" w:lineRule="auto"/>
        <w:ind w:firstLine="360"/>
        <w:rPr>
          <w:rFonts w:ascii="Times New Roman" w:eastAsia="Times New Roman" w:hAnsi="Times New Roman" w:cs="Times New Roman"/>
          <w:sz w:val="26"/>
          <w:szCs w:val="26"/>
        </w:rPr>
      </w:pPr>
      <w:r w:rsidRPr="00243DA8">
        <w:rPr>
          <w:rFonts w:ascii="Times New Roman" w:eastAsia="Times New Roman" w:hAnsi="Times New Roman" w:cs="Times New Roman"/>
          <w:b/>
          <w:bCs/>
          <w:color w:val="000000"/>
          <w:sz w:val="26"/>
          <w:szCs w:val="26"/>
        </w:rPr>
        <w:t>1. GV:</w:t>
      </w:r>
      <w:r w:rsidRPr="00243DA8">
        <w:rPr>
          <w:rFonts w:ascii="Times New Roman" w:eastAsia="Times New Roman" w:hAnsi="Times New Roman" w:cs="Times New Roman"/>
          <w:color w:val="000000"/>
          <w:sz w:val="26"/>
          <w:szCs w:val="26"/>
        </w:rPr>
        <w:t> </w:t>
      </w:r>
    </w:p>
    <w:p w:rsidR="00243DA8" w:rsidRPr="00243DA8" w:rsidRDefault="00243DA8" w:rsidP="00243DA8">
      <w:pPr>
        <w:spacing w:before="0" w:after="0" w:line="240" w:lineRule="auto"/>
        <w:ind w:right="-1056" w:firstLine="360"/>
        <w:jc w:val="left"/>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rPr>
        <w:t>- Máy tính, tivi, bài giảng PowerPoint</w:t>
      </w:r>
    </w:p>
    <w:p w:rsidR="00243DA8" w:rsidRPr="00243DA8" w:rsidRDefault="00243DA8" w:rsidP="00243DA8">
      <w:pPr>
        <w:spacing w:before="0" w:after="0" w:line="240" w:lineRule="auto"/>
        <w:ind w:right="-1056" w:firstLine="360"/>
        <w:jc w:val="left"/>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rPr>
        <w:t>- Thẻ giấy ghi tên các chất.</w:t>
      </w:r>
    </w:p>
    <w:p w:rsidR="00243DA8" w:rsidRPr="00243DA8" w:rsidRDefault="00243DA8" w:rsidP="00243DA8">
      <w:pPr>
        <w:spacing w:before="0" w:after="0" w:line="240" w:lineRule="auto"/>
        <w:ind w:firstLine="360"/>
        <w:rPr>
          <w:rFonts w:ascii="Times New Roman" w:eastAsia="Times New Roman" w:hAnsi="Times New Roman" w:cs="Times New Roman"/>
          <w:sz w:val="26"/>
          <w:szCs w:val="26"/>
        </w:rPr>
      </w:pPr>
      <w:r w:rsidRPr="00243DA8">
        <w:rPr>
          <w:rFonts w:ascii="Times New Roman" w:eastAsia="Times New Roman" w:hAnsi="Times New Roman" w:cs="Times New Roman"/>
          <w:b/>
          <w:bCs/>
          <w:color w:val="000000"/>
          <w:sz w:val="26"/>
          <w:szCs w:val="26"/>
        </w:rPr>
        <w:t>2. HS:</w:t>
      </w:r>
      <w:r w:rsidRPr="00243DA8">
        <w:rPr>
          <w:rFonts w:ascii="Times New Roman" w:eastAsia="Times New Roman" w:hAnsi="Times New Roman" w:cs="Times New Roman"/>
          <w:color w:val="000000"/>
          <w:sz w:val="26"/>
          <w:szCs w:val="26"/>
        </w:rPr>
        <w:t> </w:t>
      </w:r>
    </w:p>
    <w:p w:rsidR="00243DA8" w:rsidRPr="00243DA8" w:rsidRDefault="00243DA8" w:rsidP="00243DA8">
      <w:pPr>
        <w:spacing w:before="0" w:after="0" w:line="240" w:lineRule="auto"/>
        <w:ind w:firstLine="360"/>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rPr>
        <w:t>- Cốc nước, viên bi với các kích thước khác nhau.</w:t>
      </w:r>
    </w:p>
    <w:p w:rsidR="00243DA8" w:rsidRPr="00243DA8" w:rsidRDefault="00243DA8" w:rsidP="00243DA8">
      <w:pPr>
        <w:spacing w:before="0" w:after="0" w:line="240" w:lineRule="auto"/>
        <w:ind w:firstLine="360"/>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rPr>
        <w:t>- Xi lanh (Bỏ đầu kim nhọn).</w:t>
      </w:r>
    </w:p>
    <w:p w:rsidR="00243DA8" w:rsidRPr="00243DA8" w:rsidRDefault="00243DA8" w:rsidP="00243DA8">
      <w:pPr>
        <w:spacing w:before="0" w:after="0" w:line="240" w:lineRule="auto"/>
        <w:ind w:firstLine="360"/>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rPr>
        <w:t>- Bảng con, phấn.</w:t>
      </w:r>
    </w:p>
    <w:p w:rsidR="00243DA8" w:rsidRPr="00243DA8" w:rsidRDefault="00243DA8" w:rsidP="00243DA8">
      <w:pPr>
        <w:shd w:val="clear" w:color="auto" w:fill="FFFFFF"/>
        <w:spacing w:before="0" w:after="0" w:line="240" w:lineRule="auto"/>
        <w:ind w:firstLine="360"/>
        <w:jc w:val="left"/>
        <w:rPr>
          <w:rFonts w:ascii="Times New Roman" w:eastAsia="Times New Roman" w:hAnsi="Times New Roman" w:cs="Times New Roman"/>
          <w:sz w:val="26"/>
          <w:szCs w:val="26"/>
        </w:rPr>
      </w:pPr>
      <w:r w:rsidRPr="00243DA8">
        <w:rPr>
          <w:rFonts w:ascii="Times New Roman" w:eastAsia="Times New Roman" w:hAnsi="Times New Roman" w:cs="Times New Roman"/>
          <w:b/>
          <w:bCs/>
          <w:color w:val="000000"/>
          <w:sz w:val="26"/>
          <w:szCs w:val="26"/>
          <w:shd w:val="clear" w:color="auto" w:fill="FFFFFF"/>
        </w:rPr>
        <w:t>III. CÁC HOẠT ĐỘNG DẠY - HỌC</w:t>
      </w:r>
    </w:p>
    <w:tbl>
      <w:tblPr>
        <w:tblW w:w="0" w:type="auto"/>
        <w:tblCellMar>
          <w:top w:w="15" w:type="dxa"/>
          <w:left w:w="15" w:type="dxa"/>
          <w:bottom w:w="15" w:type="dxa"/>
          <w:right w:w="15" w:type="dxa"/>
        </w:tblCellMar>
        <w:tblLook w:val="04A0" w:firstRow="1" w:lastRow="0" w:firstColumn="1" w:lastColumn="0" w:noHBand="0" w:noVBand="1"/>
      </w:tblPr>
      <w:tblGrid>
        <w:gridCol w:w="5009"/>
        <w:gridCol w:w="4293"/>
      </w:tblGrid>
      <w:tr w:rsidR="00243DA8" w:rsidRPr="00243DA8" w:rsidTr="000E7C13">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3DA8" w:rsidRPr="00243DA8" w:rsidRDefault="00243DA8" w:rsidP="00243DA8">
            <w:pPr>
              <w:spacing w:before="0" w:after="0" w:line="240" w:lineRule="auto"/>
              <w:jc w:val="center"/>
              <w:rPr>
                <w:rFonts w:ascii="Times New Roman" w:eastAsia="Times New Roman" w:hAnsi="Times New Roman" w:cs="Times New Roman"/>
                <w:sz w:val="26"/>
                <w:szCs w:val="26"/>
              </w:rPr>
            </w:pPr>
            <w:r w:rsidRPr="00243DA8">
              <w:rPr>
                <w:rFonts w:ascii="Times New Roman" w:eastAsia="Times New Roman" w:hAnsi="Times New Roman" w:cs="Times New Roman"/>
                <w:b/>
                <w:bCs/>
                <w:color w:val="000000"/>
                <w:sz w:val="26"/>
                <w:szCs w:val="26"/>
              </w:rPr>
              <w:t>HOẠT ĐỘNG CỦA GIÁO VIÊN</w:t>
            </w:r>
          </w:p>
        </w:tc>
        <w:tc>
          <w:tcPr>
            <w:tcW w:w="43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3DA8" w:rsidRPr="00243DA8" w:rsidRDefault="00243DA8" w:rsidP="00243DA8">
            <w:pPr>
              <w:spacing w:before="0" w:after="0" w:line="240" w:lineRule="auto"/>
              <w:jc w:val="center"/>
              <w:rPr>
                <w:rFonts w:ascii="Times New Roman" w:eastAsia="Times New Roman" w:hAnsi="Times New Roman" w:cs="Times New Roman"/>
                <w:sz w:val="26"/>
                <w:szCs w:val="26"/>
              </w:rPr>
            </w:pPr>
            <w:r w:rsidRPr="00243DA8">
              <w:rPr>
                <w:rFonts w:ascii="Times New Roman" w:eastAsia="Times New Roman" w:hAnsi="Times New Roman" w:cs="Times New Roman"/>
                <w:b/>
                <w:bCs/>
                <w:color w:val="000000"/>
                <w:sz w:val="26"/>
                <w:szCs w:val="26"/>
              </w:rPr>
              <w:t>HOẠT ĐỘNG CỦA HỌC SINH</w:t>
            </w:r>
          </w:p>
        </w:tc>
      </w:tr>
      <w:tr w:rsidR="00243DA8" w:rsidRPr="00243DA8" w:rsidTr="000E7C13">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43DA8" w:rsidRPr="00243DA8" w:rsidRDefault="00243DA8" w:rsidP="00243DA8">
            <w:pPr>
              <w:spacing w:before="0" w:after="0" w:line="240" w:lineRule="auto"/>
              <w:rPr>
                <w:rFonts w:ascii="Times New Roman" w:eastAsia="Times New Roman" w:hAnsi="Times New Roman" w:cs="Times New Roman"/>
                <w:sz w:val="26"/>
                <w:szCs w:val="26"/>
              </w:rPr>
            </w:pPr>
            <w:r w:rsidRPr="00243DA8">
              <w:rPr>
                <w:rFonts w:ascii="Times New Roman" w:eastAsia="Times New Roman" w:hAnsi="Times New Roman" w:cs="Times New Roman"/>
                <w:b/>
                <w:bCs/>
                <w:color w:val="000000"/>
                <w:sz w:val="26"/>
                <w:szCs w:val="26"/>
                <w:shd w:val="clear" w:color="auto" w:fill="FFFFFF"/>
              </w:rPr>
              <w:t>A. HOẠT ĐỘNG KHỞI ĐỘNG</w:t>
            </w:r>
          </w:p>
          <w:p w:rsidR="00243DA8" w:rsidRPr="00243DA8" w:rsidRDefault="00243DA8" w:rsidP="00243DA8">
            <w:pPr>
              <w:spacing w:before="0" w:after="0" w:line="240" w:lineRule="auto"/>
              <w:rPr>
                <w:rFonts w:ascii="Times New Roman" w:eastAsia="Times New Roman" w:hAnsi="Times New Roman" w:cs="Times New Roman"/>
                <w:sz w:val="26"/>
                <w:szCs w:val="26"/>
              </w:rPr>
            </w:pPr>
            <w:r w:rsidRPr="00243DA8">
              <w:rPr>
                <w:rFonts w:ascii="Times New Roman" w:eastAsia="Times New Roman" w:hAnsi="Times New Roman" w:cs="Times New Roman"/>
                <w:b/>
                <w:bCs/>
                <w:color w:val="000000"/>
                <w:sz w:val="26"/>
                <w:szCs w:val="26"/>
              </w:rPr>
              <w:t>a) Mục tiêu: </w:t>
            </w:r>
          </w:p>
          <w:p w:rsidR="00243DA8" w:rsidRPr="00243DA8" w:rsidRDefault="00243DA8" w:rsidP="00243DA8">
            <w:pPr>
              <w:spacing w:before="0" w:after="0" w:line="240" w:lineRule="auto"/>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rPr>
              <w:t>- Tạo sự hứng thú cho HS trước giờ học.</w:t>
            </w:r>
          </w:p>
          <w:p w:rsidR="00243DA8" w:rsidRPr="00243DA8" w:rsidRDefault="00243DA8" w:rsidP="00243DA8">
            <w:pPr>
              <w:spacing w:before="0" w:after="0" w:line="240" w:lineRule="auto"/>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rPr>
              <w:t>- Liên hệ đến kiến thức bài học và giới thiệu bài mới.</w:t>
            </w:r>
          </w:p>
          <w:p w:rsidR="00243DA8" w:rsidRPr="00243DA8" w:rsidRDefault="00243DA8" w:rsidP="00243DA8">
            <w:pPr>
              <w:spacing w:before="0" w:after="0" w:line="240" w:lineRule="auto"/>
              <w:rPr>
                <w:rFonts w:ascii="Times New Roman" w:eastAsia="Times New Roman" w:hAnsi="Times New Roman" w:cs="Times New Roman"/>
                <w:sz w:val="26"/>
                <w:szCs w:val="26"/>
              </w:rPr>
            </w:pPr>
            <w:r w:rsidRPr="00243DA8">
              <w:rPr>
                <w:rFonts w:ascii="Times New Roman" w:eastAsia="Times New Roman" w:hAnsi="Times New Roman" w:cs="Times New Roman"/>
                <w:b/>
                <w:bCs/>
                <w:color w:val="000000"/>
                <w:sz w:val="26"/>
                <w:szCs w:val="26"/>
              </w:rPr>
              <w:t>b) Cách thực hiện:</w:t>
            </w:r>
          </w:p>
        </w:tc>
      </w:tr>
      <w:tr w:rsidR="00243DA8" w:rsidRPr="00243DA8" w:rsidTr="000E7C13">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3DA8" w:rsidRPr="00243DA8" w:rsidRDefault="00243DA8" w:rsidP="00243DA8">
            <w:pPr>
              <w:spacing w:before="0" w:after="0" w:line="240" w:lineRule="auto"/>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rPr>
              <w:t>- GV cho HS quan sát cốc nước, các bạn có biết hành trình của giọt nước như nào không?</w:t>
            </w:r>
          </w:p>
          <w:p w:rsidR="00243DA8" w:rsidRPr="00243DA8" w:rsidRDefault="00243DA8" w:rsidP="00243DA8">
            <w:pPr>
              <w:spacing w:before="0" w:after="0" w:line="240" w:lineRule="auto"/>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rPr>
              <w:t>- GV cho HS xem clip “hành trình của giọt nước” và cho biết: Nước có sự thay đổi như thế nào trong suốt hành trình của mình?</w:t>
            </w:r>
          </w:p>
          <w:p w:rsidR="00243DA8" w:rsidRPr="00243DA8" w:rsidRDefault="00243DA8" w:rsidP="00243DA8">
            <w:pPr>
              <w:spacing w:before="0" w:after="0" w:line="240" w:lineRule="auto"/>
              <w:jc w:val="left"/>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rPr>
              <w:t>- GV cho nhận xét và giới thiệu bài.</w:t>
            </w:r>
          </w:p>
        </w:tc>
        <w:tc>
          <w:tcPr>
            <w:tcW w:w="43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3DA8" w:rsidRPr="00243DA8" w:rsidRDefault="00243DA8" w:rsidP="00243DA8">
            <w:pPr>
              <w:spacing w:before="0" w:after="0" w:line="240" w:lineRule="auto"/>
              <w:jc w:val="left"/>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rPr>
              <w:t>- HS quan sát, lắng nghe chia sẻ.</w:t>
            </w:r>
          </w:p>
          <w:p w:rsidR="00243DA8" w:rsidRPr="00243DA8" w:rsidRDefault="00243DA8" w:rsidP="00243DA8">
            <w:pPr>
              <w:spacing w:before="0" w:after="240" w:line="240" w:lineRule="auto"/>
              <w:jc w:val="left"/>
              <w:rPr>
                <w:rFonts w:ascii="Times New Roman" w:eastAsia="Times New Roman" w:hAnsi="Times New Roman" w:cs="Times New Roman"/>
                <w:sz w:val="26"/>
                <w:szCs w:val="26"/>
              </w:rPr>
            </w:pPr>
          </w:p>
          <w:p w:rsidR="00243DA8" w:rsidRPr="00243DA8" w:rsidRDefault="00243DA8" w:rsidP="00243DA8">
            <w:pPr>
              <w:spacing w:before="0" w:after="0" w:line="240" w:lineRule="auto"/>
              <w:jc w:val="left"/>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rPr>
              <w:t>- HS quan sát, ghi nhận thông tin.</w:t>
            </w:r>
          </w:p>
          <w:p w:rsidR="00243DA8" w:rsidRPr="00243DA8" w:rsidRDefault="00243DA8" w:rsidP="00243DA8">
            <w:pPr>
              <w:spacing w:before="0" w:after="0" w:line="240" w:lineRule="auto"/>
              <w:jc w:val="left"/>
              <w:rPr>
                <w:rFonts w:ascii="Times New Roman" w:eastAsia="Times New Roman" w:hAnsi="Times New Roman" w:cs="Times New Roman"/>
                <w:sz w:val="26"/>
                <w:szCs w:val="26"/>
              </w:rPr>
            </w:pPr>
          </w:p>
          <w:p w:rsidR="00243DA8" w:rsidRPr="00243DA8" w:rsidRDefault="00243DA8" w:rsidP="00243DA8">
            <w:pPr>
              <w:spacing w:before="0" w:after="0" w:line="240" w:lineRule="auto"/>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rPr>
              <w:t>- HS chia sẻ.</w:t>
            </w:r>
          </w:p>
          <w:p w:rsidR="00243DA8" w:rsidRPr="00243DA8" w:rsidRDefault="00243DA8" w:rsidP="00243DA8">
            <w:pPr>
              <w:spacing w:before="0" w:after="0" w:line="240" w:lineRule="auto"/>
              <w:jc w:val="left"/>
              <w:rPr>
                <w:rFonts w:ascii="Times New Roman" w:eastAsia="Times New Roman" w:hAnsi="Times New Roman" w:cs="Times New Roman"/>
                <w:sz w:val="26"/>
                <w:szCs w:val="26"/>
              </w:rPr>
            </w:pPr>
          </w:p>
          <w:p w:rsidR="00243DA8" w:rsidRPr="00243DA8" w:rsidRDefault="00243DA8" w:rsidP="00243DA8">
            <w:pPr>
              <w:spacing w:before="0" w:after="0" w:line="240" w:lineRule="auto"/>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rPr>
              <w:t>- HS lắng nghe.</w:t>
            </w:r>
          </w:p>
        </w:tc>
      </w:tr>
      <w:tr w:rsidR="00243DA8" w:rsidRPr="00243DA8" w:rsidTr="000E7C13">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3DA8" w:rsidRPr="00243DA8" w:rsidRDefault="00243DA8" w:rsidP="00243DA8">
            <w:pPr>
              <w:shd w:val="clear" w:color="auto" w:fill="FFFFFF"/>
              <w:spacing w:before="0" w:after="0" w:line="240" w:lineRule="auto"/>
              <w:rPr>
                <w:rFonts w:ascii="Times New Roman" w:eastAsia="Times New Roman" w:hAnsi="Times New Roman" w:cs="Times New Roman"/>
                <w:sz w:val="26"/>
                <w:szCs w:val="26"/>
              </w:rPr>
            </w:pPr>
            <w:r w:rsidRPr="00243DA8">
              <w:rPr>
                <w:rFonts w:ascii="Times New Roman" w:eastAsia="Times New Roman" w:hAnsi="Times New Roman" w:cs="Times New Roman"/>
                <w:b/>
                <w:bCs/>
                <w:color w:val="000000"/>
                <w:sz w:val="26"/>
                <w:szCs w:val="26"/>
                <w:shd w:val="clear" w:color="auto" w:fill="FFFFFF"/>
              </w:rPr>
              <w:t>B. HOẠT ĐỘNG HÌNH THÀNH KIẾN THỨC</w:t>
            </w:r>
          </w:p>
          <w:p w:rsidR="00243DA8" w:rsidRPr="00243DA8" w:rsidRDefault="00243DA8" w:rsidP="00243DA8">
            <w:pPr>
              <w:spacing w:before="0" w:after="0" w:line="240" w:lineRule="auto"/>
              <w:rPr>
                <w:rFonts w:ascii="Times New Roman" w:eastAsia="Times New Roman" w:hAnsi="Times New Roman" w:cs="Times New Roman"/>
                <w:sz w:val="26"/>
                <w:szCs w:val="26"/>
              </w:rPr>
            </w:pPr>
            <w:r w:rsidRPr="00243DA8">
              <w:rPr>
                <w:rFonts w:ascii="Times New Roman" w:eastAsia="Times New Roman" w:hAnsi="Times New Roman" w:cs="Times New Roman"/>
                <w:b/>
                <w:bCs/>
                <w:color w:val="000000"/>
                <w:sz w:val="26"/>
                <w:szCs w:val="26"/>
              </w:rPr>
              <w:lastRenderedPageBreak/>
              <w:t>a) Mục tiêu: </w:t>
            </w:r>
          </w:p>
          <w:p w:rsidR="00243DA8" w:rsidRPr="00243DA8" w:rsidRDefault="00243DA8" w:rsidP="00243DA8">
            <w:pPr>
              <w:spacing w:before="0" w:after="0" w:line="240" w:lineRule="auto"/>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rPr>
              <w:t>- HS nêu được ở mức độ đơn giản một số đặc điểm của chất ở trạng thái rắn, lỏng, khí. </w:t>
            </w:r>
          </w:p>
          <w:p w:rsidR="00243DA8" w:rsidRPr="00243DA8" w:rsidRDefault="00243DA8" w:rsidP="00243DA8">
            <w:pPr>
              <w:spacing w:before="0" w:after="0" w:line="240" w:lineRule="auto"/>
              <w:rPr>
                <w:rFonts w:ascii="Times New Roman" w:eastAsia="Times New Roman" w:hAnsi="Times New Roman" w:cs="Times New Roman"/>
                <w:sz w:val="26"/>
                <w:szCs w:val="26"/>
              </w:rPr>
            </w:pPr>
            <w:r w:rsidRPr="00243DA8">
              <w:rPr>
                <w:rFonts w:ascii="Times New Roman" w:eastAsia="Times New Roman" w:hAnsi="Times New Roman" w:cs="Times New Roman"/>
                <w:b/>
                <w:bCs/>
                <w:color w:val="000000"/>
                <w:sz w:val="26"/>
                <w:szCs w:val="26"/>
              </w:rPr>
              <w:t>b) Cách thực hiện:</w:t>
            </w:r>
            <w:r w:rsidRPr="00243DA8">
              <w:rPr>
                <w:rFonts w:ascii="Times New Roman" w:eastAsia="Times New Roman" w:hAnsi="Times New Roman" w:cs="Times New Roman"/>
                <w:b/>
                <w:bCs/>
                <w:color w:val="FF0000"/>
                <w:sz w:val="26"/>
                <w:szCs w:val="26"/>
              </w:rPr>
              <w:t> </w:t>
            </w:r>
          </w:p>
        </w:tc>
      </w:tr>
      <w:tr w:rsidR="00243DA8" w:rsidRPr="00243DA8" w:rsidTr="000E7C13">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3DA8" w:rsidRPr="00243DA8" w:rsidRDefault="00243DA8" w:rsidP="00243DA8">
            <w:pPr>
              <w:spacing w:before="0" w:after="0" w:line="240" w:lineRule="auto"/>
              <w:rPr>
                <w:rFonts w:ascii="Times New Roman" w:eastAsia="Times New Roman" w:hAnsi="Times New Roman" w:cs="Times New Roman"/>
                <w:sz w:val="26"/>
                <w:szCs w:val="26"/>
              </w:rPr>
            </w:pPr>
            <w:r w:rsidRPr="00243DA8">
              <w:rPr>
                <w:rFonts w:ascii="Times New Roman" w:eastAsia="Times New Roman" w:hAnsi="Times New Roman" w:cs="Times New Roman"/>
                <w:b/>
                <w:bCs/>
                <w:i/>
                <w:iCs/>
                <w:color w:val="000000"/>
                <w:sz w:val="26"/>
                <w:szCs w:val="26"/>
              </w:rPr>
              <w:lastRenderedPageBreak/>
              <w:t>*Hoạt động 1: Tìm hiểu đặc điểm của chất ở trạng thái rắn, lỏng, khí</w:t>
            </w:r>
          </w:p>
          <w:p w:rsidR="00243DA8" w:rsidRPr="00243DA8" w:rsidRDefault="00243DA8" w:rsidP="00243DA8">
            <w:pPr>
              <w:spacing w:before="0" w:after="0" w:line="240" w:lineRule="auto"/>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rPr>
              <w:t>- GV cho học sinh kể một số chất mà em biết. </w:t>
            </w:r>
          </w:p>
          <w:p w:rsidR="00243DA8" w:rsidRPr="00243DA8" w:rsidRDefault="00243DA8" w:rsidP="00243DA8">
            <w:pPr>
              <w:spacing w:before="0" w:after="0" w:line="240" w:lineRule="auto"/>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rPr>
              <w:t>- Theo các em thì chất có thể tồn tại ở các trạng thái nào?</w:t>
            </w:r>
          </w:p>
          <w:p w:rsidR="00243DA8" w:rsidRPr="00243DA8" w:rsidRDefault="00243DA8" w:rsidP="00243DA8">
            <w:pPr>
              <w:spacing w:before="0" w:after="0" w:line="240" w:lineRule="auto"/>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rPr>
              <w:t>- GV kết luận.</w:t>
            </w:r>
          </w:p>
          <w:p w:rsidR="00243DA8" w:rsidRPr="00243DA8" w:rsidRDefault="00243DA8" w:rsidP="00243DA8">
            <w:pPr>
              <w:spacing w:before="0" w:after="0" w:line="240" w:lineRule="auto"/>
              <w:jc w:val="left"/>
              <w:rPr>
                <w:rFonts w:ascii="Times New Roman" w:eastAsia="Times New Roman" w:hAnsi="Times New Roman" w:cs="Times New Roman"/>
                <w:sz w:val="26"/>
                <w:szCs w:val="26"/>
              </w:rPr>
            </w:pPr>
          </w:p>
          <w:p w:rsidR="00243DA8" w:rsidRPr="00243DA8" w:rsidRDefault="00243DA8" w:rsidP="00243DA8">
            <w:pPr>
              <w:spacing w:before="0" w:after="0" w:line="240" w:lineRule="auto"/>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rPr>
              <w:t xml:space="preserve">* </w:t>
            </w:r>
            <w:r w:rsidRPr="00243DA8">
              <w:rPr>
                <w:rFonts w:ascii="Times New Roman" w:eastAsia="Times New Roman" w:hAnsi="Times New Roman" w:cs="Times New Roman"/>
                <w:i/>
                <w:iCs/>
                <w:color w:val="000000"/>
                <w:sz w:val="26"/>
                <w:szCs w:val="26"/>
              </w:rPr>
              <w:t>GV tổ chức cho HS chơi trò chơi: “Lời thách đố”</w:t>
            </w:r>
          </w:p>
          <w:p w:rsidR="00243DA8" w:rsidRPr="00243DA8" w:rsidRDefault="00243DA8" w:rsidP="00243DA8">
            <w:pPr>
              <w:spacing w:before="0" w:after="0" w:line="240" w:lineRule="auto"/>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rPr>
              <w:t>- GV tổ chức cho HS thách đố bạn của mình xem chất mình nêu ở trạng thái nào: rắn, lỏng hay khí. </w:t>
            </w:r>
          </w:p>
          <w:p w:rsidR="00243DA8" w:rsidRPr="00243DA8" w:rsidRDefault="00243DA8" w:rsidP="00243DA8">
            <w:pPr>
              <w:spacing w:before="0" w:after="0" w:line="240" w:lineRule="auto"/>
              <w:ind w:left="-45"/>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rPr>
              <w:t>- GV cho HS chơi nháp. </w:t>
            </w:r>
          </w:p>
          <w:p w:rsidR="00243DA8" w:rsidRPr="00243DA8" w:rsidRDefault="00243DA8" w:rsidP="00243DA8">
            <w:pPr>
              <w:spacing w:before="0" w:after="0" w:line="240" w:lineRule="auto"/>
              <w:ind w:left="-45"/>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rPr>
              <w:t>- GV tổ chức chơi, quan sát, hỗ trợ HS.</w:t>
            </w:r>
          </w:p>
          <w:p w:rsidR="00243DA8" w:rsidRPr="00243DA8" w:rsidRDefault="00243DA8" w:rsidP="00243DA8">
            <w:pPr>
              <w:spacing w:before="0" w:after="240" w:line="240" w:lineRule="auto"/>
              <w:jc w:val="left"/>
              <w:rPr>
                <w:rFonts w:ascii="Times New Roman" w:eastAsia="Times New Roman" w:hAnsi="Times New Roman" w:cs="Times New Roman"/>
                <w:sz w:val="26"/>
                <w:szCs w:val="26"/>
              </w:rPr>
            </w:pPr>
          </w:p>
          <w:p w:rsidR="00243DA8" w:rsidRPr="00243DA8" w:rsidRDefault="00243DA8" w:rsidP="00243DA8">
            <w:pPr>
              <w:spacing w:before="0" w:after="0" w:line="240" w:lineRule="auto"/>
              <w:jc w:val="left"/>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rPr>
              <w:t>- GV kết luận sau trò chơi.</w:t>
            </w:r>
          </w:p>
          <w:p w:rsidR="00243DA8" w:rsidRPr="00243DA8" w:rsidRDefault="00243DA8" w:rsidP="00243DA8">
            <w:pPr>
              <w:spacing w:before="0" w:after="0" w:line="240" w:lineRule="auto"/>
              <w:rPr>
                <w:rFonts w:ascii="Times New Roman" w:eastAsia="Times New Roman" w:hAnsi="Times New Roman" w:cs="Times New Roman"/>
                <w:sz w:val="26"/>
                <w:szCs w:val="26"/>
              </w:rPr>
            </w:pPr>
            <w:r w:rsidRPr="00243DA8">
              <w:rPr>
                <w:rFonts w:ascii="Times New Roman" w:eastAsia="Times New Roman" w:hAnsi="Times New Roman" w:cs="Times New Roman"/>
                <w:i/>
                <w:iCs/>
                <w:color w:val="000000"/>
                <w:sz w:val="26"/>
                <w:szCs w:val="26"/>
              </w:rPr>
              <w:t>* Làm thí nghiệm:</w:t>
            </w:r>
          </w:p>
          <w:p w:rsidR="00243DA8" w:rsidRPr="00243DA8" w:rsidRDefault="00243DA8" w:rsidP="00243DA8">
            <w:pPr>
              <w:spacing w:before="0" w:after="0" w:line="240" w:lineRule="auto"/>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rPr>
              <w:t>- GV tổ chức cho HS chia nhóm, quan sát hình 2, trang 16 SGK làm thí nghiệm.</w:t>
            </w:r>
          </w:p>
          <w:p w:rsidR="00243DA8" w:rsidRPr="00243DA8" w:rsidRDefault="00243DA8" w:rsidP="00243DA8">
            <w:pPr>
              <w:spacing w:before="0" w:after="0" w:line="240" w:lineRule="auto"/>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rPr>
              <w:t>- GV quan sát, hỗ trợ khi cần.</w:t>
            </w:r>
          </w:p>
          <w:p w:rsidR="00243DA8" w:rsidRPr="00243DA8" w:rsidRDefault="00243DA8" w:rsidP="00243DA8">
            <w:pPr>
              <w:spacing w:before="0" w:after="0" w:line="240" w:lineRule="auto"/>
              <w:jc w:val="left"/>
              <w:rPr>
                <w:rFonts w:ascii="Times New Roman" w:eastAsia="Times New Roman" w:hAnsi="Times New Roman" w:cs="Times New Roman"/>
                <w:sz w:val="26"/>
                <w:szCs w:val="26"/>
              </w:rPr>
            </w:pPr>
          </w:p>
          <w:p w:rsidR="00243DA8" w:rsidRPr="00243DA8" w:rsidRDefault="00243DA8" w:rsidP="00243DA8">
            <w:pPr>
              <w:spacing w:before="0" w:after="0" w:line="240" w:lineRule="auto"/>
              <w:jc w:val="left"/>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rPr>
              <w:t>- GV gọi HS chia sẻ kết quả.</w:t>
            </w:r>
          </w:p>
          <w:p w:rsidR="00243DA8" w:rsidRPr="00243DA8" w:rsidRDefault="00243DA8" w:rsidP="00243DA8">
            <w:pPr>
              <w:spacing w:before="0" w:after="0" w:line="240" w:lineRule="auto"/>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rPr>
              <w:t>- GV kết luận: Chất ở trạng thải rắn có hình dạng xác định và chiếm khoảng không gian xác định.</w:t>
            </w:r>
            <w:r w:rsidRPr="00243DA8">
              <w:rPr>
                <w:rFonts w:ascii="Times New Roman" w:eastAsia="Times New Roman" w:hAnsi="Times New Roman" w:cs="Times New Roman"/>
                <w:i/>
                <w:iCs/>
                <w:color w:val="000000"/>
                <w:sz w:val="26"/>
                <w:szCs w:val="26"/>
              </w:rPr>
              <w:t> </w:t>
            </w:r>
          </w:p>
          <w:p w:rsidR="00243DA8" w:rsidRPr="00243DA8" w:rsidRDefault="00243DA8" w:rsidP="00243DA8">
            <w:pPr>
              <w:spacing w:before="0" w:after="0" w:line="240" w:lineRule="auto"/>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rPr>
              <w:t>* Tiếp theo, GV tổ chức cho HS cả lớp cùng nghiên cứu đồng thời hình 3, 4, trang 17 SGK, thực hiện theo yêu cầu của SGK. - GV nhắc nhở HS quan sát, tìm hiểu tương tự như cách tìm hiểu chất ở trạng thái rắn. </w:t>
            </w:r>
          </w:p>
          <w:p w:rsidR="00243DA8" w:rsidRPr="00243DA8" w:rsidRDefault="00243DA8" w:rsidP="00243DA8">
            <w:pPr>
              <w:spacing w:before="0" w:after="0" w:line="240" w:lineRule="auto"/>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rPr>
              <w:t>- GV kết luận chung. </w:t>
            </w:r>
          </w:p>
        </w:tc>
        <w:tc>
          <w:tcPr>
            <w:tcW w:w="43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3DA8" w:rsidRPr="00243DA8" w:rsidRDefault="00243DA8" w:rsidP="00243DA8">
            <w:pPr>
              <w:spacing w:before="0" w:after="240" w:line="240" w:lineRule="auto"/>
              <w:jc w:val="left"/>
              <w:rPr>
                <w:rFonts w:ascii="Times New Roman" w:eastAsia="Times New Roman" w:hAnsi="Times New Roman" w:cs="Times New Roman"/>
                <w:sz w:val="26"/>
                <w:szCs w:val="26"/>
              </w:rPr>
            </w:pPr>
          </w:p>
          <w:p w:rsidR="00243DA8" w:rsidRPr="00243DA8" w:rsidRDefault="00243DA8" w:rsidP="00243DA8">
            <w:pPr>
              <w:spacing w:before="0" w:after="0" w:line="240" w:lineRule="auto"/>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rPr>
              <w:t>- HS kể một số chất mà em biết.</w:t>
            </w:r>
          </w:p>
          <w:p w:rsidR="00243DA8" w:rsidRPr="00243DA8" w:rsidRDefault="00243DA8" w:rsidP="00243DA8">
            <w:pPr>
              <w:spacing w:before="0" w:after="0" w:line="240" w:lineRule="auto"/>
              <w:jc w:val="left"/>
              <w:rPr>
                <w:rFonts w:ascii="Times New Roman" w:eastAsia="Times New Roman" w:hAnsi="Times New Roman" w:cs="Times New Roman"/>
                <w:sz w:val="26"/>
                <w:szCs w:val="26"/>
              </w:rPr>
            </w:pPr>
          </w:p>
          <w:p w:rsidR="00243DA8" w:rsidRPr="00243DA8" w:rsidRDefault="00243DA8" w:rsidP="00243DA8">
            <w:pPr>
              <w:spacing w:before="0" w:after="0" w:line="240" w:lineRule="auto"/>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rPr>
              <w:t>- HS chia sẻ: Rắn, lỏng, khí.</w:t>
            </w:r>
          </w:p>
          <w:p w:rsidR="00243DA8" w:rsidRPr="00243DA8" w:rsidRDefault="00243DA8" w:rsidP="00243DA8">
            <w:pPr>
              <w:spacing w:before="0" w:after="0" w:line="240" w:lineRule="auto"/>
              <w:jc w:val="left"/>
              <w:rPr>
                <w:rFonts w:ascii="Times New Roman" w:eastAsia="Times New Roman" w:hAnsi="Times New Roman" w:cs="Times New Roman"/>
                <w:sz w:val="26"/>
                <w:szCs w:val="26"/>
              </w:rPr>
            </w:pPr>
          </w:p>
          <w:p w:rsidR="00243DA8" w:rsidRPr="00243DA8" w:rsidRDefault="00243DA8" w:rsidP="00243DA8">
            <w:pPr>
              <w:spacing w:before="0" w:after="0" w:line="240" w:lineRule="auto"/>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rPr>
              <w:t>- HS đọc nội dung trong mục Con ong, trang 16 SGK.</w:t>
            </w:r>
          </w:p>
          <w:p w:rsidR="00243DA8" w:rsidRPr="00243DA8" w:rsidRDefault="00243DA8" w:rsidP="00243DA8">
            <w:pPr>
              <w:spacing w:before="0" w:after="240" w:line="240" w:lineRule="auto"/>
              <w:jc w:val="left"/>
              <w:rPr>
                <w:rFonts w:ascii="Times New Roman" w:eastAsia="Times New Roman" w:hAnsi="Times New Roman" w:cs="Times New Roman"/>
                <w:sz w:val="26"/>
                <w:szCs w:val="26"/>
              </w:rPr>
            </w:pPr>
            <w:r w:rsidRPr="00243DA8">
              <w:rPr>
                <w:rFonts w:ascii="Times New Roman" w:eastAsia="Times New Roman" w:hAnsi="Times New Roman" w:cs="Times New Roman"/>
                <w:sz w:val="26"/>
                <w:szCs w:val="26"/>
              </w:rPr>
              <w:br/>
            </w:r>
          </w:p>
          <w:p w:rsidR="00243DA8" w:rsidRPr="00243DA8" w:rsidRDefault="00243DA8" w:rsidP="00243DA8">
            <w:pPr>
              <w:spacing w:before="0" w:after="0" w:line="240" w:lineRule="auto"/>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rPr>
              <w:t>- HS lắng nghe.</w:t>
            </w:r>
          </w:p>
          <w:p w:rsidR="00243DA8" w:rsidRPr="00243DA8" w:rsidRDefault="00243DA8" w:rsidP="00243DA8">
            <w:pPr>
              <w:spacing w:before="0" w:after="240" w:line="240" w:lineRule="auto"/>
              <w:jc w:val="left"/>
              <w:rPr>
                <w:rFonts w:ascii="Times New Roman" w:eastAsia="Times New Roman" w:hAnsi="Times New Roman" w:cs="Times New Roman"/>
                <w:sz w:val="26"/>
                <w:szCs w:val="26"/>
              </w:rPr>
            </w:pPr>
          </w:p>
          <w:p w:rsidR="00243DA8" w:rsidRPr="00243DA8" w:rsidRDefault="00243DA8" w:rsidP="00243DA8">
            <w:pPr>
              <w:spacing w:before="0" w:after="0" w:line="240" w:lineRule="auto"/>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rPr>
              <w:t>- HS chơi nháp.</w:t>
            </w:r>
          </w:p>
          <w:p w:rsidR="00243DA8" w:rsidRPr="00243DA8" w:rsidRDefault="00243DA8" w:rsidP="00243DA8">
            <w:pPr>
              <w:spacing w:before="0" w:after="0" w:line="240" w:lineRule="auto"/>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rPr>
              <w:t>- HS tham gia chơi: </w:t>
            </w:r>
          </w:p>
          <w:p w:rsidR="00243DA8" w:rsidRPr="00243DA8" w:rsidRDefault="00243DA8" w:rsidP="00243DA8">
            <w:pPr>
              <w:spacing w:before="0" w:after="0" w:line="240" w:lineRule="auto"/>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rPr>
              <w:t>VD: - 1 HS nêu chất: Nước </w:t>
            </w:r>
          </w:p>
          <w:p w:rsidR="00243DA8" w:rsidRPr="00243DA8" w:rsidRDefault="00243DA8" w:rsidP="00243DA8">
            <w:pPr>
              <w:spacing w:before="0" w:after="0" w:line="240" w:lineRule="auto"/>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rPr>
              <w:t>        - HS chỉ định bạn trả lời: trạng thái lỏng.</w:t>
            </w:r>
          </w:p>
          <w:p w:rsidR="00243DA8" w:rsidRPr="00243DA8" w:rsidRDefault="00243DA8" w:rsidP="00243DA8">
            <w:pPr>
              <w:spacing w:before="0" w:after="0" w:line="240" w:lineRule="auto"/>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rPr>
              <w:t>- HS lắng nghe.</w:t>
            </w:r>
          </w:p>
          <w:p w:rsidR="00243DA8" w:rsidRPr="00243DA8" w:rsidRDefault="00243DA8" w:rsidP="00243DA8">
            <w:pPr>
              <w:spacing w:before="0" w:after="0" w:line="240" w:lineRule="auto"/>
              <w:jc w:val="left"/>
              <w:rPr>
                <w:rFonts w:ascii="Times New Roman" w:eastAsia="Times New Roman" w:hAnsi="Times New Roman" w:cs="Times New Roman"/>
                <w:sz w:val="26"/>
                <w:szCs w:val="26"/>
              </w:rPr>
            </w:pPr>
          </w:p>
          <w:p w:rsidR="00243DA8" w:rsidRPr="00243DA8" w:rsidRDefault="00243DA8" w:rsidP="00243DA8">
            <w:pPr>
              <w:spacing w:before="0" w:after="0" w:line="240" w:lineRule="auto"/>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rPr>
              <w:t>- HS lắng nghe, cùng làm thí nghiệm theo hình 2. </w:t>
            </w:r>
          </w:p>
          <w:p w:rsidR="00243DA8" w:rsidRPr="00243DA8" w:rsidRDefault="00243DA8" w:rsidP="00243DA8">
            <w:pPr>
              <w:spacing w:before="0" w:after="0" w:line="240" w:lineRule="auto"/>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rPr>
              <w:t>- Tổ chức các nhóm thảo luận, ghi kết quả vào bảng nhóm.</w:t>
            </w:r>
          </w:p>
          <w:p w:rsidR="00243DA8" w:rsidRPr="00243DA8" w:rsidRDefault="00243DA8" w:rsidP="00243DA8">
            <w:pPr>
              <w:spacing w:before="0" w:after="0" w:line="240" w:lineRule="auto"/>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rPr>
              <w:t>- Báo cáo kết quả.</w:t>
            </w:r>
          </w:p>
          <w:p w:rsidR="00243DA8" w:rsidRPr="00243DA8" w:rsidRDefault="00243DA8" w:rsidP="00243DA8">
            <w:pPr>
              <w:spacing w:before="0" w:after="0" w:line="240" w:lineRule="auto"/>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rPr>
              <w:t>+ Ta thả cục đất khô vào trong cốc nước sẽ thấy có bọt khí nổi lên.</w:t>
            </w:r>
          </w:p>
          <w:p w:rsidR="00243DA8" w:rsidRPr="00243DA8" w:rsidRDefault="00243DA8" w:rsidP="00243DA8">
            <w:pPr>
              <w:spacing w:before="0" w:after="0" w:line="240" w:lineRule="auto"/>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rPr>
              <w:t>- HS chia sẻ, HS khác bổ sung cho bạn.</w:t>
            </w:r>
          </w:p>
          <w:p w:rsidR="00243DA8" w:rsidRPr="00243DA8" w:rsidRDefault="00243DA8" w:rsidP="00243DA8">
            <w:pPr>
              <w:spacing w:before="0" w:after="0" w:line="240" w:lineRule="auto"/>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rPr>
              <w:t>- HS cả lớp cùng nghiên cứu đồng thời hình 3, 4, trang 17 SGK, thực hiện theo yêu cầu của SGK. </w:t>
            </w:r>
          </w:p>
          <w:p w:rsidR="00243DA8" w:rsidRPr="00243DA8" w:rsidRDefault="00243DA8" w:rsidP="00243DA8">
            <w:pPr>
              <w:spacing w:before="0" w:after="0" w:line="240" w:lineRule="auto"/>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rPr>
              <w:t>- HS lắng nghe.</w:t>
            </w:r>
          </w:p>
          <w:p w:rsidR="00243DA8" w:rsidRPr="00243DA8" w:rsidRDefault="00243DA8" w:rsidP="00243DA8">
            <w:pPr>
              <w:spacing w:before="0" w:after="0" w:line="240" w:lineRule="auto"/>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rPr>
              <w:t>- HS lắng nghe, ghi nhớ.</w:t>
            </w:r>
          </w:p>
        </w:tc>
      </w:tr>
      <w:tr w:rsidR="00243DA8" w:rsidRPr="00243DA8" w:rsidTr="000E7C13">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3DA8" w:rsidRPr="00243DA8" w:rsidRDefault="00243DA8" w:rsidP="00243DA8">
            <w:pPr>
              <w:shd w:val="clear" w:color="auto" w:fill="FFFFFF"/>
              <w:spacing w:before="0" w:after="0" w:line="240" w:lineRule="auto"/>
              <w:rPr>
                <w:rFonts w:ascii="Times New Roman" w:eastAsia="Times New Roman" w:hAnsi="Times New Roman" w:cs="Times New Roman"/>
                <w:sz w:val="26"/>
                <w:szCs w:val="26"/>
              </w:rPr>
            </w:pPr>
            <w:r w:rsidRPr="00243DA8">
              <w:rPr>
                <w:rFonts w:ascii="Times New Roman" w:eastAsia="Times New Roman" w:hAnsi="Times New Roman" w:cs="Times New Roman"/>
                <w:b/>
                <w:bCs/>
                <w:color w:val="000000"/>
                <w:sz w:val="26"/>
                <w:szCs w:val="26"/>
                <w:shd w:val="clear" w:color="auto" w:fill="FFFFFF"/>
              </w:rPr>
              <w:t>C. HOẠT ĐỘNG THỰC HÀNH, LUYỆN TẬP</w:t>
            </w:r>
          </w:p>
          <w:p w:rsidR="00243DA8" w:rsidRPr="00243DA8" w:rsidRDefault="00243DA8" w:rsidP="00243DA8">
            <w:pPr>
              <w:spacing w:before="0" w:after="0" w:line="240" w:lineRule="auto"/>
              <w:rPr>
                <w:rFonts w:ascii="Times New Roman" w:eastAsia="Times New Roman" w:hAnsi="Times New Roman" w:cs="Times New Roman"/>
                <w:sz w:val="26"/>
                <w:szCs w:val="26"/>
              </w:rPr>
            </w:pPr>
            <w:r w:rsidRPr="00243DA8">
              <w:rPr>
                <w:rFonts w:ascii="Times New Roman" w:eastAsia="Times New Roman" w:hAnsi="Times New Roman" w:cs="Times New Roman"/>
                <w:b/>
                <w:bCs/>
                <w:color w:val="000000"/>
                <w:sz w:val="26"/>
                <w:szCs w:val="26"/>
              </w:rPr>
              <w:t>a) Mục tiêu: </w:t>
            </w:r>
          </w:p>
          <w:p w:rsidR="00243DA8" w:rsidRPr="00243DA8" w:rsidRDefault="00243DA8" w:rsidP="00243DA8">
            <w:pPr>
              <w:spacing w:before="0" w:after="0" w:line="240" w:lineRule="auto"/>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rPr>
              <w:t>- Củng cố kiến thức đã học về đặc điểm của chất ở các trạng thái rắn, lỏng, khí. </w:t>
            </w:r>
          </w:p>
          <w:p w:rsidR="00243DA8" w:rsidRPr="00243DA8" w:rsidRDefault="00243DA8" w:rsidP="00243DA8">
            <w:pPr>
              <w:spacing w:before="0" w:after="0" w:line="240" w:lineRule="auto"/>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rPr>
              <w:t>- Nêu được ví dụ về sự biến đổi trạng thái của chất. </w:t>
            </w:r>
          </w:p>
          <w:p w:rsidR="00243DA8" w:rsidRPr="00243DA8" w:rsidRDefault="00243DA8" w:rsidP="00243DA8">
            <w:pPr>
              <w:spacing w:before="0" w:after="0" w:line="240" w:lineRule="auto"/>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rPr>
              <w:t>- Vận dụng kiến thức đã học nêu được ứng dụng vào cuộc sống của các trạng thái của chất.</w:t>
            </w:r>
          </w:p>
          <w:p w:rsidR="00243DA8" w:rsidRPr="00243DA8" w:rsidRDefault="00243DA8" w:rsidP="00243DA8">
            <w:pPr>
              <w:spacing w:before="0" w:after="0" w:line="240" w:lineRule="auto"/>
              <w:jc w:val="left"/>
              <w:rPr>
                <w:rFonts w:ascii="Times New Roman" w:eastAsia="Times New Roman" w:hAnsi="Times New Roman" w:cs="Times New Roman"/>
                <w:sz w:val="26"/>
                <w:szCs w:val="26"/>
              </w:rPr>
            </w:pPr>
            <w:r w:rsidRPr="00243DA8">
              <w:rPr>
                <w:rFonts w:ascii="Times New Roman" w:eastAsia="Times New Roman" w:hAnsi="Times New Roman" w:cs="Times New Roman"/>
                <w:b/>
                <w:bCs/>
                <w:color w:val="000000"/>
                <w:sz w:val="26"/>
                <w:szCs w:val="26"/>
              </w:rPr>
              <w:t>b) Cách thực hiện:</w:t>
            </w:r>
          </w:p>
        </w:tc>
      </w:tr>
      <w:tr w:rsidR="00243DA8" w:rsidRPr="00243DA8" w:rsidTr="000E7C13">
        <w:tc>
          <w:tcPr>
            <w:tcW w:w="4673" w:type="dxa"/>
            <w:tcBorders>
              <w:top w:val="single" w:sz="4" w:space="0" w:color="000000"/>
              <w:left w:val="single" w:sz="4" w:space="0" w:color="000000"/>
              <w:bottom w:val="single" w:sz="12" w:space="0" w:color="0070C0"/>
              <w:right w:val="single" w:sz="4" w:space="0" w:color="000000"/>
            </w:tcBorders>
            <w:tcMar>
              <w:top w:w="0" w:type="dxa"/>
              <w:left w:w="115" w:type="dxa"/>
              <w:bottom w:w="0" w:type="dxa"/>
              <w:right w:w="115" w:type="dxa"/>
            </w:tcMar>
            <w:hideMark/>
          </w:tcPr>
          <w:p w:rsidR="00243DA8" w:rsidRPr="00243DA8" w:rsidRDefault="00243DA8" w:rsidP="00243DA8">
            <w:pPr>
              <w:spacing w:before="0" w:after="0" w:line="240" w:lineRule="auto"/>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rPr>
              <w:t>*</w:t>
            </w:r>
            <w:r w:rsidRPr="00243DA8">
              <w:rPr>
                <w:rFonts w:ascii="Times New Roman" w:eastAsia="Times New Roman" w:hAnsi="Times New Roman" w:cs="Times New Roman"/>
                <w:b/>
                <w:bCs/>
                <w:i/>
                <w:iCs/>
                <w:color w:val="000000"/>
                <w:sz w:val="26"/>
                <w:szCs w:val="26"/>
              </w:rPr>
              <w:t>Hoạt động 2: GV tổ chức cho HS làm phiếu học tập:</w:t>
            </w:r>
          </w:p>
          <w:p w:rsidR="00243DA8" w:rsidRPr="00243DA8" w:rsidRDefault="00243DA8" w:rsidP="00243DA8">
            <w:pPr>
              <w:spacing w:before="0" w:after="0" w:line="240" w:lineRule="auto"/>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rPr>
              <w:t xml:space="preserve">- GV trình chiếu phiếu học tập trên màn hình </w:t>
            </w:r>
            <w:r w:rsidRPr="00243DA8">
              <w:rPr>
                <w:rFonts w:ascii="Times New Roman" w:eastAsia="Times New Roman" w:hAnsi="Times New Roman" w:cs="Times New Roman"/>
                <w:color w:val="000000"/>
                <w:sz w:val="26"/>
                <w:szCs w:val="26"/>
              </w:rPr>
              <w:lastRenderedPageBreak/>
              <w:t>tivi.</w:t>
            </w:r>
          </w:p>
          <w:p w:rsidR="00243DA8" w:rsidRPr="00243DA8" w:rsidRDefault="00243DA8" w:rsidP="00243DA8">
            <w:pPr>
              <w:spacing w:before="0" w:after="0" w:line="240" w:lineRule="auto"/>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rPr>
              <w:t>- Phát phiếu, tổ chức cho HS làm phiếu. GV quan sát, hỗ trợ khi cần.</w:t>
            </w:r>
          </w:p>
        </w:tc>
        <w:tc>
          <w:tcPr>
            <w:tcW w:w="4389" w:type="dxa"/>
            <w:tcBorders>
              <w:top w:val="single" w:sz="4" w:space="0" w:color="000000"/>
              <w:left w:val="single" w:sz="4" w:space="0" w:color="000000"/>
              <w:bottom w:val="single" w:sz="12" w:space="0" w:color="0070C0"/>
              <w:right w:val="single" w:sz="4" w:space="0" w:color="000000"/>
            </w:tcBorders>
            <w:tcMar>
              <w:top w:w="0" w:type="dxa"/>
              <w:left w:w="115" w:type="dxa"/>
              <w:bottom w:w="0" w:type="dxa"/>
              <w:right w:w="115" w:type="dxa"/>
            </w:tcMar>
            <w:hideMark/>
          </w:tcPr>
          <w:p w:rsidR="00243DA8" w:rsidRPr="00243DA8" w:rsidRDefault="00243DA8" w:rsidP="00243DA8">
            <w:pPr>
              <w:spacing w:before="0" w:after="240" w:line="240" w:lineRule="auto"/>
              <w:jc w:val="left"/>
              <w:rPr>
                <w:rFonts w:ascii="Times New Roman" w:eastAsia="Times New Roman" w:hAnsi="Times New Roman" w:cs="Times New Roman"/>
                <w:sz w:val="26"/>
                <w:szCs w:val="26"/>
              </w:rPr>
            </w:pPr>
          </w:p>
          <w:p w:rsidR="00243DA8" w:rsidRPr="00243DA8" w:rsidRDefault="00243DA8" w:rsidP="00243DA8">
            <w:pPr>
              <w:spacing w:before="0" w:after="0" w:line="240" w:lineRule="auto"/>
              <w:jc w:val="left"/>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rPr>
              <w:t>- HS quan sát, đọc phiếu.</w:t>
            </w:r>
          </w:p>
          <w:p w:rsidR="00243DA8" w:rsidRPr="00243DA8" w:rsidRDefault="00243DA8" w:rsidP="00243DA8">
            <w:pPr>
              <w:spacing w:before="0" w:after="0" w:line="240" w:lineRule="auto"/>
              <w:jc w:val="left"/>
              <w:rPr>
                <w:rFonts w:ascii="Times New Roman" w:eastAsia="Times New Roman" w:hAnsi="Times New Roman" w:cs="Times New Roman"/>
                <w:sz w:val="26"/>
                <w:szCs w:val="26"/>
              </w:rPr>
            </w:pPr>
          </w:p>
          <w:p w:rsidR="00243DA8" w:rsidRPr="00243DA8" w:rsidRDefault="00243DA8" w:rsidP="00243DA8">
            <w:pPr>
              <w:spacing w:before="0" w:after="0" w:line="240" w:lineRule="auto"/>
              <w:jc w:val="left"/>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rPr>
              <w:t>- HS làm phiếu cá nhân, cộng tác với bạn khi cần.</w:t>
            </w:r>
          </w:p>
        </w:tc>
      </w:tr>
      <w:tr w:rsidR="00243DA8" w:rsidRPr="00243DA8" w:rsidTr="000E7C13">
        <w:tc>
          <w:tcPr>
            <w:tcW w:w="0" w:type="auto"/>
            <w:gridSpan w:val="2"/>
            <w:tcBorders>
              <w:top w:val="single" w:sz="12" w:space="0" w:color="0070C0"/>
              <w:left w:val="single" w:sz="4" w:space="0" w:color="000000"/>
              <w:bottom w:val="single" w:sz="12" w:space="0" w:color="0070C0"/>
              <w:right w:val="single" w:sz="4" w:space="0" w:color="000000"/>
            </w:tcBorders>
            <w:tcMar>
              <w:top w:w="0" w:type="dxa"/>
              <w:left w:w="115" w:type="dxa"/>
              <w:bottom w:w="0" w:type="dxa"/>
              <w:right w:w="115" w:type="dxa"/>
            </w:tcMar>
            <w:hideMark/>
          </w:tcPr>
          <w:p w:rsidR="00243DA8" w:rsidRPr="00243DA8" w:rsidRDefault="00243DA8" w:rsidP="00243DA8">
            <w:pPr>
              <w:spacing w:before="0" w:after="0" w:line="240" w:lineRule="auto"/>
              <w:jc w:val="left"/>
              <w:rPr>
                <w:rFonts w:ascii="Times New Roman" w:eastAsia="Times New Roman" w:hAnsi="Times New Roman" w:cs="Times New Roman"/>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825"/>
              <w:gridCol w:w="957"/>
              <w:gridCol w:w="1815"/>
              <w:gridCol w:w="1815"/>
              <w:gridCol w:w="1815"/>
              <w:gridCol w:w="1815"/>
            </w:tblGrid>
            <w:tr w:rsidR="00243DA8" w:rsidRPr="00243DA8" w:rsidTr="000E7C13">
              <w:tc>
                <w:tcPr>
                  <w:tcW w:w="0" w:type="auto"/>
                  <w:vMerge w:val="restart"/>
                  <w:tcBorders>
                    <w:top w:val="single" w:sz="4" w:space="0" w:color="4F81BD"/>
                    <w:left w:val="single" w:sz="12" w:space="0" w:color="0070C0"/>
                    <w:bottom w:val="single" w:sz="4" w:space="0" w:color="4F81BD"/>
                    <w:right w:val="single" w:sz="12" w:space="0" w:color="0070C0"/>
                  </w:tcBorders>
                  <w:shd w:val="clear" w:color="auto" w:fill="4F81BD"/>
                  <w:tcMar>
                    <w:top w:w="0" w:type="dxa"/>
                    <w:left w:w="108" w:type="dxa"/>
                    <w:bottom w:w="0" w:type="dxa"/>
                    <w:right w:w="108" w:type="dxa"/>
                  </w:tcMar>
                  <w:vAlign w:val="center"/>
                  <w:hideMark/>
                </w:tcPr>
                <w:p w:rsidR="00243DA8" w:rsidRPr="00243DA8" w:rsidRDefault="00243DA8" w:rsidP="00243DA8">
                  <w:pPr>
                    <w:spacing w:before="0" w:after="0" w:line="240" w:lineRule="auto"/>
                    <w:jc w:val="center"/>
                    <w:rPr>
                      <w:rFonts w:ascii="Times New Roman" w:eastAsia="Times New Roman" w:hAnsi="Times New Roman" w:cs="Times New Roman"/>
                      <w:sz w:val="26"/>
                      <w:szCs w:val="26"/>
                    </w:rPr>
                  </w:pPr>
                  <w:r w:rsidRPr="00243DA8">
                    <w:rPr>
                      <w:rFonts w:ascii="Times New Roman" w:eastAsia="Times New Roman" w:hAnsi="Times New Roman" w:cs="Times New Roman"/>
                      <w:b/>
                      <w:bCs/>
                      <w:color w:val="FFFFFF"/>
                      <w:sz w:val="26"/>
                      <w:szCs w:val="26"/>
                    </w:rPr>
                    <w:t>Trạng thái</w:t>
                  </w:r>
                </w:p>
              </w:tc>
              <w:tc>
                <w:tcPr>
                  <w:tcW w:w="0" w:type="auto"/>
                  <w:vMerge w:val="restart"/>
                  <w:tcBorders>
                    <w:top w:val="single" w:sz="4" w:space="0" w:color="4F81BD"/>
                    <w:left w:val="single" w:sz="12" w:space="0" w:color="0070C0"/>
                    <w:bottom w:val="single" w:sz="4" w:space="0" w:color="4F81BD"/>
                    <w:right w:val="single" w:sz="12" w:space="0" w:color="0070C0"/>
                  </w:tcBorders>
                  <w:shd w:val="clear" w:color="auto" w:fill="4F81BD"/>
                  <w:tcMar>
                    <w:top w:w="0" w:type="dxa"/>
                    <w:left w:w="108" w:type="dxa"/>
                    <w:bottom w:w="0" w:type="dxa"/>
                    <w:right w:w="108" w:type="dxa"/>
                  </w:tcMar>
                  <w:vAlign w:val="center"/>
                  <w:hideMark/>
                </w:tcPr>
                <w:p w:rsidR="00243DA8" w:rsidRPr="00243DA8" w:rsidRDefault="00243DA8" w:rsidP="00243DA8">
                  <w:pPr>
                    <w:spacing w:before="0" w:after="0" w:line="240" w:lineRule="auto"/>
                    <w:jc w:val="center"/>
                    <w:rPr>
                      <w:rFonts w:ascii="Times New Roman" w:eastAsia="Times New Roman" w:hAnsi="Times New Roman" w:cs="Times New Roman"/>
                      <w:sz w:val="26"/>
                      <w:szCs w:val="26"/>
                    </w:rPr>
                  </w:pPr>
                  <w:r w:rsidRPr="00243DA8">
                    <w:rPr>
                      <w:rFonts w:ascii="Times New Roman" w:eastAsia="Times New Roman" w:hAnsi="Times New Roman" w:cs="Times New Roman"/>
                      <w:b/>
                      <w:bCs/>
                      <w:color w:val="FFFFFF"/>
                      <w:sz w:val="26"/>
                      <w:szCs w:val="26"/>
                    </w:rPr>
                    <w:t>Chất</w:t>
                  </w:r>
                </w:p>
              </w:tc>
              <w:tc>
                <w:tcPr>
                  <w:tcW w:w="0" w:type="auto"/>
                  <w:gridSpan w:val="4"/>
                  <w:tcBorders>
                    <w:top w:val="single" w:sz="4" w:space="0" w:color="4F81BD"/>
                    <w:left w:val="single" w:sz="12" w:space="0" w:color="0070C0"/>
                    <w:bottom w:val="single" w:sz="12" w:space="0" w:color="0070C0"/>
                    <w:right w:val="single" w:sz="12" w:space="0" w:color="0070C0"/>
                  </w:tcBorders>
                  <w:shd w:val="clear" w:color="auto" w:fill="4F81BD"/>
                  <w:tcMar>
                    <w:top w:w="0" w:type="dxa"/>
                    <w:left w:w="108" w:type="dxa"/>
                    <w:bottom w:w="0" w:type="dxa"/>
                    <w:right w:w="108" w:type="dxa"/>
                  </w:tcMar>
                  <w:vAlign w:val="center"/>
                  <w:hideMark/>
                </w:tcPr>
                <w:p w:rsidR="00243DA8" w:rsidRPr="00243DA8" w:rsidRDefault="00243DA8" w:rsidP="00243DA8">
                  <w:pPr>
                    <w:spacing w:before="0" w:after="0" w:line="240" w:lineRule="auto"/>
                    <w:jc w:val="center"/>
                    <w:rPr>
                      <w:rFonts w:ascii="Times New Roman" w:eastAsia="Times New Roman" w:hAnsi="Times New Roman" w:cs="Times New Roman"/>
                      <w:sz w:val="26"/>
                      <w:szCs w:val="26"/>
                    </w:rPr>
                  </w:pPr>
                  <w:r w:rsidRPr="00243DA8">
                    <w:rPr>
                      <w:rFonts w:ascii="Times New Roman" w:eastAsia="Times New Roman" w:hAnsi="Times New Roman" w:cs="Times New Roman"/>
                      <w:b/>
                      <w:bCs/>
                      <w:color w:val="FFFFFF"/>
                      <w:sz w:val="26"/>
                      <w:szCs w:val="26"/>
                    </w:rPr>
                    <w:t>Đặc điểm</w:t>
                  </w:r>
                </w:p>
              </w:tc>
            </w:tr>
            <w:tr w:rsidR="00243DA8" w:rsidRPr="00243DA8" w:rsidTr="000E7C13">
              <w:tc>
                <w:tcPr>
                  <w:tcW w:w="0" w:type="auto"/>
                  <w:vMerge/>
                  <w:tcBorders>
                    <w:top w:val="single" w:sz="4" w:space="0" w:color="4F81BD"/>
                    <w:left w:val="single" w:sz="12" w:space="0" w:color="0070C0"/>
                    <w:bottom w:val="single" w:sz="4" w:space="0" w:color="4F81BD"/>
                    <w:right w:val="single" w:sz="12" w:space="0" w:color="0070C0"/>
                  </w:tcBorders>
                  <w:vAlign w:val="center"/>
                  <w:hideMark/>
                </w:tcPr>
                <w:p w:rsidR="00243DA8" w:rsidRPr="00243DA8" w:rsidRDefault="00243DA8" w:rsidP="00243DA8">
                  <w:pPr>
                    <w:spacing w:before="0" w:after="0" w:line="240" w:lineRule="auto"/>
                    <w:jc w:val="left"/>
                    <w:rPr>
                      <w:rFonts w:ascii="Times New Roman" w:eastAsia="Times New Roman" w:hAnsi="Times New Roman" w:cs="Times New Roman"/>
                      <w:sz w:val="26"/>
                      <w:szCs w:val="26"/>
                    </w:rPr>
                  </w:pPr>
                </w:p>
              </w:tc>
              <w:tc>
                <w:tcPr>
                  <w:tcW w:w="0" w:type="auto"/>
                  <w:vMerge/>
                  <w:tcBorders>
                    <w:top w:val="single" w:sz="4" w:space="0" w:color="4F81BD"/>
                    <w:left w:val="single" w:sz="12" w:space="0" w:color="0070C0"/>
                    <w:bottom w:val="single" w:sz="4" w:space="0" w:color="4F81BD"/>
                    <w:right w:val="single" w:sz="12" w:space="0" w:color="0070C0"/>
                  </w:tcBorders>
                  <w:vAlign w:val="center"/>
                  <w:hideMark/>
                </w:tcPr>
                <w:p w:rsidR="00243DA8" w:rsidRPr="00243DA8" w:rsidRDefault="00243DA8" w:rsidP="00243DA8">
                  <w:pPr>
                    <w:spacing w:before="0" w:after="0" w:line="240" w:lineRule="auto"/>
                    <w:jc w:val="left"/>
                    <w:rPr>
                      <w:rFonts w:ascii="Times New Roman" w:eastAsia="Times New Roman" w:hAnsi="Times New Roman" w:cs="Times New Roman"/>
                      <w:sz w:val="26"/>
                      <w:szCs w:val="26"/>
                    </w:rPr>
                  </w:pPr>
                </w:p>
              </w:tc>
              <w:tc>
                <w:tcPr>
                  <w:tcW w:w="0" w:type="auto"/>
                  <w:tcBorders>
                    <w:top w:val="single" w:sz="12" w:space="0" w:color="0070C0"/>
                    <w:left w:val="single" w:sz="12" w:space="0" w:color="0070C0"/>
                    <w:bottom w:val="single" w:sz="12" w:space="0" w:color="0070C0"/>
                    <w:right w:val="single" w:sz="12" w:space="0" w:color="0070C0"/>
                  </w:tcBorders>
                  <w:shd w:val="clear" w:color="auto" w:fill="DBE5F1"/>
                  <w:tcMar>
                    <w:top w:w="0" w:type="dxa"/>
                    <w:left w:w="108" w:type="dxa"/>
                    <w:bottom w:w="0" w:type="dxa"/>
                    <w:right w:w="108" w:type="dxa"/>
                  </w:tcMar>
                  <w:vAlign w:val="center"/>
                  <w:hideMark/>
                </w:tcPr>
                <w:p w:rsidR="00243DA8" w:rsidRPr="00243DA8" w:rsidRDefault="00243DA8" w:rsidP="00243DA8">
                  <w:pPr>
                    <w:spacing w:before="0" w:after="0" w:line="240" w:lineRule="auto"/>
                    <w:jc w:val="center"/>
                    <w:rPr>
                      <w:rFonts w:ascii="Times New Roman" w:eastAsia="Times New Roman" w:hAnsi="Times New Roman" w:cs="Times New Roman"/>
                      <w:sz w:val="26"/>
                      <w:szCs w:val="26"/>
                    </w:rPr>
                  </w:pPr>
                  <w:r w:rsidRPr="00243DA8">
                    <w:rPr>
                      <w:rFonts w:ascii="Times New Roman" w:eastAsia="Times New Roman" w:hAnsi="Times New Roman" w:cs="Times New Roman"/>
                      <w:b/>
                      <w:bCs/>
                      <w:color w:val="000000"/>
                      <w:sz w:val="26"/>
                      <w:szCs w:val="26"/>
                    </w:rPr>
                    <w:t>Có xác định hình dạng</w:t>
                  </w:r>
                </w:p>
              </w:tc>
              <w:tc>
                <w:tcPr>
                  <w:tcW w:w="0" w:type="auto"/>
                  <w:tcBorders>
                    <w:top w:val="single" w:sz="12" w:space="0" w:color="0070C0"/>
                    <w:left w:val="single" w:sz="12" w:space="0" w:color="0070C0"/>
                    <w:bottom w:val="single" w:sz="12" w:space="0" w:color="0070C0"/>
                    <w:right w:val="single" w:sz="12" w:space="0" w:color="0070C0"/>
                  </w:tcBorders>
                  <w:shd w:val="clear" w:color="auto" w:fill="DBE5F1"/>
                  <w:tcMar>
                    <w:top w:w="0" w:type="dxa"/>
                    <w:left w:w="108" w:type="dxa"/>
                    <w:bottom w:w="0" w:type="dxa"/>
                    <w:right w:w="108" w:type="dxa"/>
                  </w:tcMar>
                  <w:vAlign w:val="center"/>
                  <w:hideMark/>
                </w:tcPr>
                <w:p w:rsidR="00243DA8" w:rsidRPr="00243DA8" w:rsidRDefault="00243DA8" w:rsidP="00243DA8">
                  <w:pPr>
                    <w:spacing w:before="0" w:after="0" w:line="240" w:lineRule="auto"/>
                    <w:jc w:val="center"/>
                    <w:rPr>
                      <w:rFonts w:ascii="Times New Roman" w:eastAsia="Times New Roman" w:hAnsi="Times New Roman" w:cs="Times New Roman"/>
                      <w:sz w:val="26"/>
                      <w:szCs w:val="26"/>
                    </w:rPr>
                  </w:pPr>
                  <w:r w:rsidRPr="00243DA8">
                    <w:rPr>
                      <w:rFonts w:ascii="Times New Roman" w:eastAsia="Times New Roman" w:hAnsi="Times New Roman" w:cs="Times New Roman"/>
                      <w:b/>
                      <w:bCs/>
                      <w:color w:val="000000"/>
                      <w:sz w:val="26"/>
                      <w:szCs w:val="26"/>
                    </w:rPr>
                    <w:t>Có hình dạng của vật chứa</w:t>
                  </w:r>
                </w:p>
              </w:tc>
              <w:tc>
                <w:tcPr>
                  <w:tcW w:w="0" w:type="auto"/>
                  <w:tcBorders>
                    <w:top w:val="single" w:sz="12" w:space="0" w:color="0070C0"/>
                    <w:left w:val="single" w:sz="12" w:space="0" w:color="0070C0"/>
                    <w:bottom w:val="single" w:sz="12" w:space="0" w:color="0070C0"/>
                    <w:right w:val="single" w:sz="12" w:space="0" w:color="0070C0"/>
                  </w:tcBorders>
                  <w:shd w:val="clear" w:color="auto" w:fill="DBE5F1"/>
                  <w:tcMar>
                    <w:top w:w="0" w:type="dxa"/>
                    <w:left w:w="108" w:type="dxa"/>
                    <w:bottom w:w="0" w:type="dxa"/>
                    <w:right w:w="108" w:type="dxa"/>
                  </w:tcMar>
                  <w:vAlign w:val="center"/>
                  <w:hideMark/>
                </w:tcPr>
                <w:p w:rsidR="00243DA8" w:rsidRPr="00243DA8" w:rsidRDefault="00243DA8" w:rsidP="00243DA8">
                  <w:pPr>
                    <w:spacing w:before="0" w:after="0" w:line="240" w:lineRule="auto"/>
                    <w:jc w:val="center"/>
                    <w:rPr>
                      <w:rFonts w:ascii="Times New Roman" w:eastAsia="Times New Roman" w:hAnsi="Times New Roman" w:cs="Times New Roman"/>
                      <w:sz w:val="26"/>
                      <w:szCs w:val="26"/>
                    </w:rPr>
                  </w:pPr>
                  <w:r w:rsidRPr="00243DA8">
                    <w:rPr>
                      <w:rFonts w:ascii="Times New Roman" w:eastAsia="Times New Roman" w:hAnsi="Times New Roman" w:cs="Times New Roman"/>
                      <w:b/>
                      <w:bCs/>
                      <w:color w:val="000000"/>
                      <w:sz w:val="26"/>
                      <w:szCs w:val="26"/>
                    </w:rPr>
                    <w:t>Chiếm khoảng không gian xác định</w:t>
                  </w:r>
                </w:p>
              </w:tc>
              <w:tc>
                <w:tcPr>
                  <w:tcW w:w="0" w:type="auto"/>
                  <w:tcBorders>
                    <w:top w:val="single" w:sz="12" w:space="0" w:color="0070C0"/>
                    <w:left w:val="single" w:sz="12" w:space="0" w:color="0070C0"/>
                    <w:bottom w:val="single" w:sz="12" w:space="0" w:color="0070C0"/>
                    <w:right w:val="single" w:sz="12" w:space="0" w:color="0070C0"/>
                  </w:tcBorders>
                  <w:shd w:val="clear" w:color="auto" w:fill="DBE5F1"/>
                  <w:tcMar>
                    <w:top w:w="0" w:type="dxa"/>
                    <w:left w:w="108" w:type="dxa"/>
                    <w:bottom w:w="0" w:type="dxa"/>
                    <w:right w:w="108" w:type="dxa"/>
                  </w:tcMar>
                  <w:vAlign w:val="center"/>
                  <w:hideMark/>
                </w:tcPr>
                <w:p w:rsidR="00243DA8" w:rsidRPr="00243DA8" w:rsidRDefault="00243DA8" w:rsidP="00243DA8">
                  <w:pPr>
                    <w:spacing w:before="0" w:after="0" w:line="240" w:lineRule="auto"/>
                    <w:jc w:val="center"/>
                    <w:rPr>
                      <w:rFonts w:ascii="Times New Roman" w:eastAsia="Times New Roman" w:hAnsi="Times New Roman" w:cs="Times New Roman"/>
                      <w:sz w:val="26"/>
                      <w:szCs w:val="26"/>
                    </w:rPr>
                  </w:pPr>
                  <w:r w:rsidRPr="00243DA8">
                    <w:rPr>
                      <w:rFonts w:ascii="Times New Roman" w:eastAsia="Times New Roman" w:hAnsi="Times New Roman" w:cs="Times New Roman"/>
                      <w:b/>
                      <w:bCs/>
                      <w:color w:val="000000"/>
                      <w:sz w:val="26"/>
                      <w:szCs w:val="26"/>
                    </w:rPr>
                    <w:t>Luôn chiếm đầy vật chứa</w:t>
                  </w:r>
                </w:p>
              </w:tc>
            </w:tr>
            <w:tr w:rsidR="00243DA8" w:rsidRPr="00243DA8" w:rsidTr="000E7C13">
              <w:tc>
                <w:tcPr>
                  <w:tcW w:w="0" w:type="auto"/>
                  <w:tcBorders>
                    <w:top w:val="single" w:sz="12" w:space="0" w:color="0070C0"/>
                    <w:left w:val="single" w:sz="12" w:space="0" w:color="0070C0"/>
                    <w:bottom w:val="single" w:sz="12" w:space="0" w:color="0070C0"/>
                    <w:right w:val="single" w:sz="12" w:space="0" w:color="0070C0"/>
                  </w:tcBorders>
                  <w:tcMar>
                    <w:top w:w="0" w:type="dxa"/>
                    <w:left w:w="108" w:type="dxa"/>
                    <w:bottom w:w="0" w:type="dxa"/>
                    <w:right w:w="108" w:type="dxa"/>
                  </w:tcMar>
                  <w:hideMark/>
                </w:tcPr>
                <w:p w:rsidR="00243DA8" w:rsidRPr="00243DA8" w:rsidRDefault="00243DA8" w:rsidP="00243DA8">
                  <w:pPr>
                    <w:spacing w:before="0" w:after="0" w:line="240" w:lineRule="auto"/>
                    <w:jc w:val="left"/>
                    <w:rPr>
                      <w:rFonts w:ascii="Times New Roman" w:eastAsia="Times New Roman" w:hAnsi="Times New Roman" w:cs="Times New Roman"/>
                      <w:sz w:val="26"/>
                      <w:szCs w:val="26"/>
                    </w:rPr>
                  </w:pPr>
                  <w:r w:rsidRPr="00243DA8">
                    <w:rPr>
                      <w:rFonts w:ascii="Times New Roman" w:eastAsia="Times New Roman" w:hAnsi="Times New Roman" w:cs="Times New Roman"/>
                      <w:b/>
                      <w:bCs/>
                      <w:color w:val="000000"/>
                      <w:sz w:val="26"/>
                      <w:szCs w:val="26"/>
                    </w:rPr>
                    <w:t>Rắn</w:t>
                  </w:r>
                </w:p>
              </w:tc>
              <w:tc>
                <w:tcPr>
                  <w:tcW w:w="0" w:type="auto"/>
                  <w:tcBorders>
                    <w:top w:val="single" w:sz="12" w:space="0" w:color="0070C0"/>
                    <w:left w:val="single" w:sz="12" w:space="0" w:color="0070C0"/>
                    <w:bottom w:val="single" w:sz="12" w:space="0" w:color="0070C0"/>
                    <w:right w:val="single" w:sz="12" w:space="0" w:color="0070C0"/>
                  </w:tcBorders>
                  <w:tcMar>
                    <w:top w:w="0" w:type="dxa"/>
                    <w:left w:w="108" w:type="dxa"/>
                    <w:bottom w:w="0" w:type="dxa"/>
                    <w:right w:w="108" w:type="dxa"/>
                  </w:tcMar>
                  <w:hideMark/>
                </w:tcPr>
                <w:p w:rsidR="00243DA8" w:rsidRPr="00243DA8" w:rsidRDefault="00243DA8" w:rsidP="00243DA8">
                  <w:pPr>
                    <w:spacing w:before="0" w:after="0" w:line="240" w:lineRule="auto"/>
                    <w:jc w:val="left"/>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rPr>
                    <w:t>Sắt, đá cuội,…</w:t>
                  </w:r>
                </w:p>
              </w:tc>
              <w:tc>
                <w:tcPr>
                  <w:tcW w:w="0" w:type="auto"/>
                  <w:tcBorders>
                    <w:top w:val="single" w:sz="12" w:space="0" w:color="0070C0"/>
                    <w:left w:val="single" w:sz="12" w:space="0" w:color="0070C0"/>
                    <w:bottom w:val="single" w:sz="12" w:space="0" w:color="0070C0"/>
                    <w:right w:val="single" w:sz="12" w:space="0" w:color="0070C0"/>
                  </w:tcBorders>
                  <w:tcMar>
                    <w:top w:w="0" w:type="dxa"/>
                    <w:left w:w="108" w:type="dxa"/>
                    <w:bottom w:w="0" w:type="dxa"/>
                    <w:right w:w="108" w:type="dxa"/>
                  </w:tcMar>
                  <w:vAlign w:val="center"/>
                  <w:hideMark/>
                </w:tcPr>
                <w:p w:rsidR="00243DA8" w:rsidRPr="00243DA8" w:rsidRDefault="00243DA8" w:rsidP="00243DA8">
                  <w:pPr>
                    <w:spacing w:before="0" w:after="0" w:line="240" w:lineRule="auto"/>
                    <w:jc w:val="center"/>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rPr>
                    <w:t>Có</w:t>
                  </w:r>
                </w:p>
              </w:tc>
              <w:tc>
                <w:tcPr>
                  <w:tcW w:w="0" w:type="auto"/>
                  <w:tcBorders>
                    <w:top w:val="single" w:sz="12" w:space="0" w:color="0070C0"/>
                    <w:left w:val="single" w:sz="12" w:space="0" w:color="0070C0"/>
                    <w:bottom w:val="single" w:sz="12" w:space="0" w:color="0070C0"/>
                    <w:right w:val="single" w:sz="12" w:space="0" w:color="0070C0"/>
                  </w:tcBorders>
                  <w:tcMar>
                    <w:top w:w="0" w:type="dxa"/>
                    <w:left w:w="108" w:type="dxa"/>
                    <w:bottom w:w="0" w:type="dxa"/>
                    <w:right w:w="108" w:type="dxa"/>
                  </w:tcMar>
                  <w:vAlign w:val="center"/>
                  <w:hideMark/>
                </w:tcPr>
                <w:p w:rsidR="00243DA8" w:rsidRPr="00243DA8" w:rsidRDefault="00243DA8" w:rsidP="00243DA8">
                  <w:pPr>
                    <w:spacing w:before="0" w:after="0" w:line="240" w:lineRule="auto"/>
                    <w:jc w:val="left"/>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rPr>
                    <w:t>…………………</w:t>
                  </w:r>
                </w:p>
              </w:tc>
              <w:tc>
                <w:tcPr>
                  <w:tcW w:w="0" w:type="auto"/>
                  <w:tcBorders>
                    <w:top w:val="single" w:sz="12" w:space="0" w:color="0070C0"/>
                    <w:left w:val="single" w:sz="12" w:space="0" w:color="0070C0"/>
                    <w:bottom w:val="single" w:sz="12" w:space="0" w:color="0070C0"/>
                    <w:right w:val="single" w:sz="12" w:space="0" w:color="0070C0"/>
                  </w:tcBorders>
                  <w:tcMar>
                    <w:top w:w="0" w:type="dxa"/>
                    <w:left w:w="108" w:type="dxa"/>
                    <w:bottom w:w="0" w:type="dxa"/>
                    <w:right w:w="108" w:type="dxa"/>
                  </w:tcMar>
                  <w:vAlign w:val="center"/>
                  <w:hideMark/>
                </w:tcPr>
                <w:p w:rsidR="00243DA8" w:rsidRPr="00243DA8" w:rsidRDefault="00243DA8" w:rsidP="00243DA8">
                  <w:pPr>
                    <w:spacing w:before="0" w:after="0" w:line="240" w:lineRule="auto"/>
                    <w:jc w:val="left"/>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rPr>
                    <w:t>…………………</w:t>
                  </w:r>
                </w:p>
              </w:tc>
              <w:tc>
                <w:tcPr>
                  <w:tcW w:w="0" w:type="auto"/>
                  <w:tcBorders>
                    <w:top w:val="single" w:sz="12" w:space="0" w:color="0070C0"/>
                    <w:left w:val="single" w:sz="12" w:space="0" w:color="0070C0"/>
                    <w:bottom w:val="single" w:sz="12" w:space="0" w:color="0070C0"/>
                    <w:right w:val="single" w:sz="12" w:space="0" w:color="0070C0"/>
                  </w:tcBorders>
                  <w:tcMar>
                    <w:top w:w="0" w:type="dxa"/>
                    <w:left w:w="108" w:type="dxa"/>
                    <w:bottom w:w="0" w:type="dxa"/>
                    <w:right w:w="108" w:type="dxa"/>
                  </w:tcMar>
                  <w:vAlign w:val="center"/>
                  <w:hideMark/>
                </w:tcPr>
                <w:p w:rsidR="00243DA8" w:rsidRPr="00243DA8" w:rsidRDefault="00243DA8" w:rsidP="00243DA8">
                  <w:pPr>
                    <w:spacing w:before="0" w:after="0" w:line="240" w:lineRule="auto"/>
                    <w:jc w:val="left"/>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rPr>
                    <w:t>…………………</w:t>
                  </w:r>
                </w:p>
              </w:tc>
            </w:tr>
            <w:tr w:rsidR="00243DA8" w:rsidRPr="00243DA8" w:rsidTr="000E7C13">
              <w:tc>
                <w:tcPr>
                  <w:tcW w:w="0" w:type="auto"/>
                  <w:tcBorders>
                    <w:top w:val="single" w:sz="12" w:space="0" w:color="0070C0"/>
                    <w:left w:val="single" w:sz="12" w:space="0" w:color="0070C0"/>
                    <w:bottom w:val="single" w:sz="12" w:space="0" w:color="0070C0"/>
                    <w:right w:val="single" w:sz="12" w:space="0" w:color="0070C0"/>
                  </w:tcBorders>
                  <w:shd w:val="clear" w:color="auto" w:fill="DBE5F1"/>
                  <w:tcMar>
                    <w:top w:w="0" w:type="dxa"/>
                    <w:left w:w="108" w:type="dxa"/>
                    <w:bottom w:w="0" w:type="dxa"/>
                    <w:right w:w="108" w:type="dxa"/>
                  </w:tcMar>
                  <w:hideMark/>
                </w:tcPr>
                <w:p w:rsidR="00243DA8" w:rsidRPr="00243DA8" w:rsidRDefault="00243DA8" w:rsidP="00243DA8">
                  <w:pPr>
                    <w:spacing w:before="0" w:after="0" w:line="240" w:lineRule="auto"/>
                    <w:jc w:val="left"/>
                    <w:rPr>
                      <w:rFonts w:ascii="Times New Roman" w:eastAsia="Times New Roman" w:hAnsi="Times New Roman" w:cs="Times New Roman"/>
                      <w:sz w:val="26"/>
                      <w:szCs w:val="26"/>
                    </w:rPr>
                  </w:pPr>
                  <w:r w:rsidRPr="00243DA8">
                    <w:rPr>
                      <w:rFonts w:ascii="Times New Roman" w:eastAsia="Times New Roman" w:hAnsi="Times New Roman" w:cs="Times New Roman"/>
                      <w:b/>
                      <w:bCs/>
                      <w:color w:val="000000"/>
                      <w:sz w:val="26"/>
                      <w:szCs w:val="26"/>
                    </w:rPr>
                    <w:t>Lỏng</w:t>
                  </w:r>
                </w:p>
              </w:tc>
              <w:tc>
                <w:tcPr>
                  <w:tcW w:w="0" w:type="auto"/>
                  <w:tcBorders>
                    <w:top w:val="single" w:sz="12" w:space="0" w:color="0070C0"/>
                    <w:left w:val="single" w:sz="12" w:space="0" w:color="0070C0"/>
                    <w:bottom w:val="single" w:sz="12" w:space="0" w:color="0070C0"/>
                    <w:right w:val="single" w:sz="12" w:space="0" w:color="0070C0"/>
                  </w:tcBorders>
                  <w:shd w:val="clear" w:color="auto" w:fill="DBE5F1"/>
                  <w:tcMar>
                    <w:top w:w="0" w:type="dxa"/>
                    <w:left w:w="108" w:type="dxa"/>
                    <w:bottom w:w="0" w:type="dxa"/>
                    <w:right w:w="108" w:type="dxa"/>
                  </w:tcMar>
                  <w:hideMark/>
                </w:tcPr>
                <w:p w:rsidR="00243DA8" w:rsidRPr="00243DA8" w:rsidRDefault="00243DA8" w:rsidP="00243DA8">
                  <w:pPr>
                    <w:spacing w:before="0" w:after="0" w:line="240" w:lineRule="auto"/>
                    <w:jc w:val="left"/>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rPr>
                    <w:t>Nước, giấm,…</w:t>
                  </w:r>
                </w:p>
              </w:tc>
              <w:tc>
                <w:tcPr>
                  <w:tcW w:w="0" w:type="auto"/>
                  <w:tcBorders>
                    <w:top w:val="single" w:sz="12" w:space="0" w:color="0070C0"/>
                    <w:left w:val="single" w:sz="12" w:space="0" w:color="0070C0"/>
                    <w:bottom w:val="single" w:sz="12" w:space="0" w:color="0070C0"/>
                    <w:right w:val="single" w:sz="12" w:space="0" w:color="0070C0"/>
                  </w:tcBorders>
                  <w:shd w:val="clear" w:color="auto" w:fill="DBE5F1"/>
                  <w:tcMar>
                    <w:top w:w="0" w:type="dxa"/>
                    <w:left w:w="108" w:type="dxa"/>
                    <w:bottom w:w="0" w:type="dxa"/>
                    <w:right w:w="108" w:type="dxa"/>
                  </w:tcMar>
                  <w:vAlign w:val="center"/>
                  <w:hideMark/>
                </w:tcPr>
                <w:p w:rsidR="00243DA8" w:rsidRPr="00243DA8" w:rsidRDefault="00243DA8" w:rsidP="00243DA8">
                  <w:pPr>
                    <w:spacing w:before="0" w:after="0" w:line="240" w:lineRule="auto"/>
                    <w:jc w:val="left"/>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rPr>
                    <w:t>…………………</w:t>
                  </w:r>
                </w:p>
              </w:tc>
              <w:tc>
                <w:tcPr>
                  <w:tcW w:w="0" w:type="auto"/>
                  <w:tcBorders>
                    <w:top w:val="single" w:sz="12" w:space="0" w:color="0070C0"/>
                    <w:left w:val="single" w:sz="12" w:space="0" w:color="0070C0"/>
                    <w:bottom w:val="single" w:sz="12" w:space="0" w:color="0070C0"/>
                    <w:right w:val="single" w:sz="12" w:space="0" w:color="0070C0"/>
                  </w:tcBorders>
                  <w:shd w:val="clear" w:color="auto" w:fill="DBE5F1"/>
                  <w:tcMar>
                    <w:top w:w="0" w:type="dxa"/>
                    <w:left w:w="108" w:type="dxa"/>
                    <w:bottom w:w="0" w:type="dxa"/>
                    <w:right w:w="108" w:type="dxa"/>
                  </w:tcMar>
                  <w:vAlign w:val="center"/>
                  <w:hideMark/>
                </w:tcPr>
                <w:p w:rsidR="00243DA8" w:rsidRPr="00243DA8" w:rsidRDefault="00243DA8" w:rsidP="00243DA8">
                  <w:pPr>
                    <w:spacing w:before="0" w:after="0" w:line="240" w:lineRule="auto"/>
                    <w:jc w:val="left"/>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rPr>
                    <w:t>…………………</w:t>
                  </w:r>
                </w:p>
              </w:tc>
              <w:tc>
                <w:tcPr>
                  <w:tcW w:w="0" w:type="auto"/>
                  <w:tcBorders>
                    <w:top w:val="single" w:sz="12" w:space="0" w:color="0070C0"/>
                    <w:left w:val="single" w:sz="12" w:space="0" w:color="0070C0"/>
                    <w:bottom w:val="single" w:sz="12" w:space="0" w:color="0070C0"/>
                    <w:right w:val="single" w:sz="12" w:space="0" w:color="0070C0"/>
                  </w:tcBorders>
                  <w:shd w:val="clear" w:color="auto" w:fill="DBE5F1"/>
                  <w:tcMar>
                    <w:top w:w="0" w:type="dxa"/>
                    <w:left w:w="108" w:type="dxa"/>
                    <w:bottom w:w="0" w:type="dxa"/>
                    <w:right w:w="108" w:type="dxa"/>
                  </w:tcMar>
                  <w:vAlign w:val="center"/>
                  <w:hideMark/>
                </w:tcPr>
                <w:p w:rsidR="00243DA8" w:rsidRPr="00243DA8" w:rsidRDefault="00243DA8" w:rsidP="00243DA8">
                  <w:pPr>
                    <w:spacing w:before="0" w:after="0" w:line="240" w:lineRule="auto"/>
                    <w:jc w:val="left"/>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rPr>
                    <w:t>…………………</w:t>
                  </w:r>
                </w:p>
              </w:tc>
              <w:tc>
                <w:tcPr>
                  <w:tcW w:w="0" w:type="auto"/>
                  <w:tcBorders>
                    <w:top w:val="single" w:sz="12" w:space="0" w:color="0070C0"/>
                    <w:left w:val="single" w:sz="12" w:space="0" w:color="0070C0"/>
                    <w:bottom w:val="single" w:sz="12" w:space="0" w:color="0070C0"/>
                    <w:right w:val="single" w:sz="12" w:space="0" w:color="0070C0"/>
                  </w:tcBorders>
                  <w:shd w:val="clear" w:color="auto" w:fill="DBE5F1"/>
                  <w:tcMar>
                    <w:top w:w="0" w:type="dxa"/>
                    <w:left w:w="108" w:type="dxa"/>
                    <w:bottom w:w="0" w:type="dxa"/>
                    <w:right w:w="108" w:type="dxa"/>
                  </w:tcMar>
                  <w:vAlign w:val="center"/>
                  <w:hideMark/>
                </w:tcPr>
                <w:p w:rsidR="00243DA8" w:rsidRPr="00243DA8" w:rsidRDefault="00243DA8" w:rsidP="00243DA8">
                  <w:pPr>
                    <w:spacing w:before="0" w:after="0" w:line="240" w:lineRule="auto"/>
                    <w:jc w:val="left"/>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rPr>
                    <w:t>…………………</w:t>
                  </w:r>
                </w:p>
              </w:tc>
            </w:tr>
            <w:tr w:rsidR="00243DA8" w:rsidRPr="00243DA8" w:rsidTr="000E7C13">
              <w:tc>
                <w:tcPr>
                  <w:tcW w:w="0" w:type="auto"/>
                  <w:tcBorders>
                    <w:top w:val="single" w:sz="12" w:space="0" w:color="0070C0"/>
                    <w:left w:val="single" w:sz="12" w:space="0" w:color="0070C0"/>
                    <w:bottom w:val="single" w:sz="12" w:space="0" w:color="0070C0"/>
                    <w:right w:val="single" w:sz="12" w:space="0" w:color="0070C0"/>
                  </w:tcBorders>
                  <w:tcMar>
                    <w:top w:w="0" w:type="dxa"/>
                    <w:left w:w="108" w:type="dxa"/>
                    <w:bottom w:w="0" w:type="dxa"/>
                    <w:right w:w="108" w:type="dxa"/>
                  </w:tcMar>
                  <w:hideMark/>
                </w:tcPr>
                <w:p w:rsidR="00243DA8" w:rsidRPr="00243DA8" w:rsidRDefault="00243DA8" w:rsidP="00243DA8">
                  <w:pPr>
                    <w:spacing w:before="0" w:after="0" w:line="240" w:lineRule="auto"/>
                    <w:jc w:val="left"/>
                    <w:rPr>
                      <w:rFonts w:ascii="Times New Roman" w:eastAsia="Times New Roman" w:hAnsi="Times New Roman" w:cs="Times New Roman"/>
                      <w:sz w:val="26"/>
                      <w:szCs w:val="26"/>
                    </w:rPr>
                  </w:pPr>
                  <w:r w:rsidRPr="00243DA8">
                    <w:rPr>
                      <w:rFonts w:ascii="Times New Roman" w:eastAsia="Times New Roman" w:hAnsi="Times New Roman" w:cs="Times New Roman"/>
                      <w:b/>
                      <w:bCs/>
                      <w:color w:val="000000"/>
                      <w:sz w:val="26"/>
                      <w:szCs w:val="26"/>
                    </w:rPr>
                    <w:t>Khí</w:t>
                  </w:r>
                </w:p>
              </w:tc>
              <w:tc>
                <w:tcPr>
                  <w:tcW w:w="0" w:type="auto"/>
                  <w:tcBorders>
                    <w:top w:val="single" w:sz="12" w:space="0" w:color="0070C0"/>
                    <w:left w:val="single" w:sz="12" w:space="0" w:color="0070C0"/>
                    <w:bottom w:val="single" w:sz="4" w:space="0" w:color="95B3D7"/>
                    <w:right w:val="single" w:sz="12" w:space="0" w:color="0070C0"/>
                  </w:tcBorders>
                  <w:tcMar>
                    <w:top w:w="0" w:type="dxa"/>
                    <w:left w:w="108" w:type="dxa"/>
                    <w:bottom w:w="0" w:type="dxa"/>
                    <w:right w:w="108" w:type="dxa"/>
                  </w:tcMar>
                  <w:hideMark/>
                </w:tcPr>
                <w:p w:rsidR="00243DA8" w:rsidRPr="00243DA8" w:rsidRDefault="00243DA8" w:rsidP="00243DA8">
                  <w:pPr>
                    <w:spacing w:before="0" w:after="0" w:line="240" w:lineRule="auto"/>
                    <w:jc w:val="left"/>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rPr>
                    <w:t>Ô-xi, ni-tơ,…</w:t>
                  </w:r>
                </w:p>
              </w:tc>
              <w:tc>
                <w:tcPr>
                  <w:tcW w:w="0" w:type="auto"/>
                  <w:tcBorders>
                    <w:top w:val="single" w:sz="12" w:space="0" w:color="0070C0"/>
                    <w:left w:val="single" w:sz="12" w:space="0" w:color="0070C0"/>
                    <w:bottom w:val="single" w:sz="4" w:space="0" w:color="95B3D7"/>
                    <w:right w:val="single" w:sz="12" w:space="0" w:color="0070C0"/>
                  </w:tcBorders>
                  <w:tcMar>
                    <w:top w:w="0" w:type="dxa"/>
                    <w:left w:w="108" w:type="dxa"/>
                    <w:bottom w:w="0" w:type="dxa"/>
                    <w:right w:w="108" w:type="dxa"/>
                  </w:tcMar>
                  <w:vAlign w:val="center"/>
                  <w:hideMark/>
                </w:tcPr>
                <w:p w:rsidR="00243DA8" w:rsidRPr="00243DA8" w:rsidRDefault="00243DA8" w:rsidP="00243DA8">
                  <w:pPr>
                    <w:spacing w:before="0" w:after="0" w:line="240" w:lineRule="auto"/>
                    <w:jc w:val="left"/>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rPr>
                    <w:t>…………………</w:t>
                  </w:r>
                </w:p>
              </w:tc>
              <w:tc>
                <w:tcPr>
                  <w:tcW w:w="0" w:type="auto"/>
                  <w:tcBorders>
                    <w:top w:val="single" w:sz="12" w:space="0" w:color="0070C0"/>
                    <w:left w:val="single" w:sz="12" w:space="0" w:color="0070C0"/>
                    <w:bottom w:val="single" w:sz="4" w:space="0" w:color="95B3D7"/>
                    <w:right w:val="single" w:sz="12" w:space="0" w:color="0070C0"/>
                  </w:tcBorders>
                  <w:tcMar>
                    <w:top w:w="0" w:type="dxa"/>
                    <w:left w:w="108" w:type="dxa"/>
                    <w:bottom w:w="0" w:type="dxa"/>
                    <w:right w:w="108" w:type="dxa"/>
                  </w:tcMar>
                  <w:vAlign w:val="center"/>
                  <w:hideMark/>
                </w:tcPr>
                <w:p w:rsidR="00243DA8" w:rsidRPr="00243DA8" w:rsidRDefault="00243DA8" w:rsidP="00243DA8">
                  <w:pPr>
                    <w:spacing w:before="0" w:after="0" w:line="240" w:lineRule="auto"/>
                    <w:jc w:val="left"/>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rPr>
                    <w:t>…………………</w:t>
                  </w:r>
                </w:p>
              </w:tc>
              <w:tc>
                <w:tcPr>
                  <w:tcW w:w="0" w:type="auto"/>
                  <w:tcBorders>
                    <w:top w:val="single" w:sz="12" w:space="0" w:color="0070C0"/>
                    <w:left w:val="single" w:sz="12" w:space="0" w:color="0070C0"/>
                    <w:bottom w:val="single" w:sz="4" w:space="0" w:color="95B3D7"/>
                    <w:right w:val="single" w:sz="12" w:space="0" w:color="0070C0"/>
                  </w:tcBorders>
                  <w:tcMar>
                    <w:top w:w="0" w:type="dxa"/>
                    <w:left w:w="108" w:type="dxa"/>
                    <w:bottom w:w="0" w:type="dxa"/>
                    <w:right w:w="108" w:type="dxa"/>
                  </w:tcMar>
                  <w:vAlign w:val="center"/>
                  <w:hideMark/>
                </w:tcPr>
                <w:p w:rsidR="00243DA8" w:rsidRPr="00243DA8" w:rsidRDefault="00243DA8" w:rsidP="00243DA8">
                  <w:pPr>
                    <w:spacing w:before="0" w:after="0" w:line="240" w:lineRule="auto"/>
                    <w:jc w:val="left"/>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rPr>
                    <w:t>…………………</w:t>
                  </w:r>
                </w:p>
              </w:tc>
              <w:tc>
                <w:tcPr>
                  <w:tcW w:w="0" w:type="auto"/>
                  <w:tcBorders>
                    <w:top w:val="single" w:sz="12" w:space="0" w:color="0070C0"/>
                    <w:left w:val="single" w:sz="12" w:space="0" w:color="0070C0"/>
                    <w:bottom w:val="single" w:sz="4" w:space="0" w:color="95B3D7"/>
                    <w:right w:val="single" w:sz="12" w:space="0" w:color="0070C0"/>
                  </w:tcBorders>
                  <w:tcMar>
                    <w:top w:w="0" w:type="dxa"/>
                    <w:left w:w="108" w:type="dxa"/>
                    <w:bottom w:w="0" w:type="dxa"/>
                    <w:right w:w="108" w:type="dxa"/>
                  </w:tcMar>
                  <w:vAlign w:val="center"/>
                  <w:hideMark/>
                </w:tcPr>
                <w:p w:rsidR="00243DA8" w:rsidRPr="00243DA8" w:rsidRDefault="00243DA8" w:rsidP="00243DA8">
                  <w:pPr>
                    <w:spacing w:before="0" w:after="0" w:line="240" w:lineRule="auto"/>
                    <w:jc w:val="left"/>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rPr>
                    <w:t>…………………</w:t>
                  </w:r>
                </w:p>
              </w:tc>
            </w:tr>
          </w:tbl>
          <w:p w:rsidR="00243DA8" w:rsidRPr="00243DA8" w:rsidRDefault="00243DA8" w:rsidP="00243DA8">
            <w:pPr>
              <w:spacing w:before="0" w:after="0" w:line="240" w:lineRule="auto"/>
              <w:jc w:val="left"/>
              <w:rPr>
                <w:rFonts w:ascii="Times New Roman" w:eastAsia="Times New Roman" w:hAnsi="Times New Roman" w:cs="Times New Roman"/>
                <w:sz w:val="26"/>
                <w:szCs w:val="26"/>
              </w:rPr>
            </w:pPr>
          </w:p>
        </w:tc>
      </w:tr>
      <w:tr w:rsidR="00243DA8" w:rsidRPr="00243DA8" w:rsidTr="000E7C13">
        <w:tc>
          <w:tcPr>
            <w:tcW w:w="4673" w:type="dxa"/>
            <w:tcBorders>
              <w:top w:val="single" w:sz="12" w:space="0" w:color="0070C0"/>
              <w:left w:val="single" w:sz="4" w:space="0" w:color="000000"/>
              <w:bottom w:val="single" w:sz="4" w:space="0" w:color="000000"/>
              <w:right w:val="single" w:sz="4" w:space="0" w:color="000000"/>
            </w:tcBorders>
            <w:tcMar>
              <w:top w:w="0" w:type="dxa"/>
              <w:left w:w="115" w:type="dxa"/>
              <w:bottom w:w="0" w:type="dxa"/>
              <w:right w:w="115" w:type="dxa"/>
            </w:tcMar>
            <w:hideMark/>
          </w:tcPr>
          <w:p w:rsidR="00243DA8" w:rsidRPr="00243DA8" w:rsidRDefault="00243DA8" w:rsidP="00243DA8">
            <w:pPr>
              <w:spacing w:before="0" w:after="0" w:line="240" w:lineRule="auto"/>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rPr>
              <w:t>- GV chụp ảnh bài làm của HS</w:t>
            </w:r>
          </w:p>
          <w:p w:rsidR="00243DA8" w:rsidRPr="00243DA8" w:rsidRDefault="00243DA8" w:rsidP="00243DA8">
            <w:pPr>
              <w:spacing w:before="0" w:after="0" w:line="240" w:lineRule="auto"/>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rPr>
              <w:t>- Tổ chức cho HS chia sẻ bài làm. GV hỗ trợ khi cần.</w:t>
            </w:r>
          </w:p>
          <w:p w:rsidR="00243DA8" w:rsidRPr="00243DA8" w:rsidRDefault="00243DA8" w:rsidP="00243DA8">
            <w:pPr>
              <w:spacing w:before="0" w:after="0" w:line="240" w:lineRule="auto"/>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rPr>
              <w:t>- Kết luận chung về một số đặc điểm của chất.</w:t>
            </w:r>
          </w:p>
        </w:tc>
        <w:tc>
          <w:tcPr>
            <w:tcW w:w="4389" w:type="dxa"/>
            <w:tcBorders>
              <w:top w:val="single" w:sz="12" w:space="0" w:color="0070C0"/>
              <w:left w:val="single" w:sz="4" w:space="0" w:color="000000"/>
              <w:bottom w:val="single" w:sz="4" w:space="0" w:color="000000"/>
              <w:right w:val="single" w:sz="4" w:space="0" w:color="000000"/>
            </w:tcBorders>
            <w:tcMar>
              <w:top w:w="0" w:type="dxa"/>
              <w:left w:w="115" w:type="dxa"/>
              <w:bottom w:w="0" w:type="dxa"/>
              <w:right w:w="115" w:type="dxa"/>
            </w:tcMar>
            <w:hideMark/>
          </w:tcPr>
          <w:p w:rsidR="00243DA8" w:rsidRPr="00243DA8" w:rsidRDefault="00243DA8" w:rsidP="00243DA8">
            <w:pPr>
              <w:spacing w:before="0" w:after="0" w:line="240" w:lineRule="auto"/>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rPr>
              <w:t>- HS chia sẻ bài làm trên màn hình tivi.</w:t>
            </w:r>
          </w:p>
          <w:p w:rsidR="00243DA8" w:rsidRPr="00243DA8" w:rsidRDefault="00243DA8" w:rsidP="00243DA8">
            <w:pPr>
              <w:spacing w:before="0" w:after="0" w:line="240" w:lineRule="auto"/>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rPr>
              <w:t>- Các HS khác phỏng vấn, chia sẻ để khắc sâu kiến thức.</w:t>
            </w:r>
          </w:p>
          <w:p w:rsidR="00243DA8" w:rsidRPr="00243DA8" w:rsidRDefault="00243DA8" w:rsidP="00243DA8">
            <w:pPr>
              <w:spacing w:before="0" w:after="0" w:line="240" w:lineRule="auto"/>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rPr>
              <w:t>- HS đọc mục chìa khóa trang 18 để khắc sâu kiến thức.</w:t>
            </w:r>
          </w:p>
        </w:tc>
      </w:tr>
      <w:tr w:rsidR="00243DA8" w:rsidRPr="00243DA8" w:rsidTr="000E7C13">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3DA8" w:rsidRPr="00243DA8" w:rsidRDefault="00243DA8" w:rsidP="00243DA8">
            <w:pPr>
              <w:spacing w:before="0" w:after="0" w:line="240" w:lineRule="auto"/>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rPr>
              <w:t xml:space="preserve">* </w:t>
            </w:r>
            <w:r w:rsidRPr="00243DA8">
              <w:rPr>
                <w:rFonts w:ascii="Times New Roman" w:eastAsia="Times New Roman" w:hAnsi="Times New Roman" w:cs="Times New Roman"/>
                <w:b/>
                <w:bCs/>
                <w:i/>
                <w:iCs/>
                <w:color w:val="000000"/>
                <w:sz w:val="26"/>
                <w:szCs w:val="26"/>
              </w:rPr>
              <w:t>Hoạt động 3: Một số ví dụ về sự biến đổi trạng thái của chất</w:t>
            </w:r>
            <w:r w:rsidRPr="00243DA8">
              <w:rPr>
                <w:rFonts w:ascii="Times New Roman" w:eastAsia="Times New Roman" w:hAnsi="Times New Roman" w:cs="Times New Roman"/>
                <w:b/>
                <w:bCs/>
                <w:color w:val="000000"/>
                <w:sz w:val="26"/>
                <w:szCs w:val="26"/>
              </w:rPr>
              <w:t> </w:t>
            </w:r>
          </w:p>
          <w:p w:rsidR="00243DA8" w:rsidRPr="00243DA8" w:rsidRDefault="00243DA8" w:rsidP="00243DA8">
            <w:pPr>
              <w:spacing w:before="0" w:after="0" w:line="240" w:lineRule="auto"/>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rPr>
              <w:t>- GV chiếu sơ đồ sự biến đổi trạng thái của nước theo SGK Khoa học 4, bộ Cánh Diều, yêu cầu HS chọn từ chỉ quá trình thay vào các dấu (?) trong sơ đồ cho phù hợp.</w:t>
            </w:r>
          </w:p>
          <w:p w:rsidR="00243DA8" w:rsidRPr="00243DA8" w:rsidRDefault="00243DA8" w:rsidP="00243DA8">
            <w:pPr>
              <w:spacing w:before="0" w:after="0" w:line="240" w:lineRule="auto"/>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rPr>
              <w:t>- Cho HS đọc tên từng quá trình (để ghi nhớ)</w:t>
            </w:r>
          </w:p>
          <w:p w:rsidR="00243DA8" w:rsidRPr="00243DA8" w:rsidRDefault="00243DA8" w:rsidP="00243DA8">
            <w:pPr>
              <w:spacing w:before="0" w:after="0" w:line="240" w:lineRule="auto"/>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rPr>
              <w:t>- GV yêu cầu HS quan sát các hình 5 a, b, c, trang 18 SGK và làm câu 5.</w:t>
            </w:r>
          </w:p>
          <w:p w:rsidR="00243DA8" w:rsidRPr="00243DA8" w:rsidRDefault="00243DA8" w:rsidP="00243DA8">
            <w:pPr>
              <w:spacing w:before="0" w:after="0" w:line="240" w:lineRule="auto"/>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rPr>
              <w:t>- GV trình chiếu PowerPoint cho HS nêu câu trả lời phù hợp bằng việc giơ bảng con.</w:t>
            </w:r>
          </w:p>
          <w:p w:rsidR="00243DA8" w:rsidRPr="00243DA8" w:rsidRDefault="00243DA8" w:rsidP="00243DA8">
            <w:pPr>
              <w:spacing w:before="0" w:after="0" w:line="240" w:lineRule="auto"/>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rPr>
              <w:t>- GV kết luận chung</w:t>
            </w:r>
          </w:p>
        </w:tc>
        <w:tc>
          <w:tcPr>
            <w:tcW w:w="43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3DA8" w:rsidRPr="00243DA8" w:rsidRDefault="00243DA8" w:rsidP="00243DA8">
            <w:pPr>
              <w:spacing w:before="0" w:after="240" w:line="240" w:lineRule="auto"/>
              <w:jc w:val="left"/>
              <w:rPr>
                <w:rFonts w:ascii="Times New Roman" w:eastAsia="Times New Roman" w:hAnsi="Times New Roman" w:cs="Times New Roman"/>
                <w:sz w:val="26"/>
                <w:szCs w:val="26"/>
              </w:rPr>
            </w:pPr>
          </w:p>
          <w:p w:rsidR="00243DA8" w:rsidRPr="00243DA8" w:rsidRDefault="00243DA8" w:rsidP="00243DA8">
            <w:pPr>
              <w:spacing w:before="0" w:after="0" w:line="240" w:lineRule="auto"/>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rPr>
              <w:t>- HS nghe yêu cầu, vận dụng kiến thức đã có để làm.</w:t>
            </w:r>
          </w:p>
          <w:p w:rsidR="00243DA8" w:rsidRPr="00243DA8" w:rsidRDefault="00243DA8" w:rsidP="00243DA8">
            <w:pPr>
              <w:spacing w:before="0" w:after="240" w:line="240" w:lineRule="auto"/>
              <w:jc w:val="left"/>
              <w:rPr>
                <w:rFonts w:ascii="Times New Roman" w:eastAsia="Times New Roman" w:hAnsi="Times New Roman" w:cs="Times New Roman"/>
                <w:sz w:val="26"/>
                <w:szCs w:val="26"/>
              </w:rPr>
            </w:pPr>
          </w:p>
          <w:p w:rsidR="00243DA8" w:rsidRPr="00243DA8" w:rsidRDefault="00243DA8" w:rsidP="00243DA8">
            <w:pPr>
              <w:spacing w:before="0" w:after="0" w:line="240" w:lineRule="auto"/>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rPr>
              <w:t>- HS đọc từng quá trình theo sơ đồ.</w:t>
            </w:r>
          </w:p>
          <w:p w:rsidR="00243DA8" w:rsidRPr="00243DA8" w:rsidRDefault="00243DA8" w:rsidP="00243DA8">
            <w:pPr>
              <w:spacing w:before="0" w:after="0" w:line="240" w:lineRule="auto"/>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rPr>
              <w:t>- HS quan sát hình và thực hiện yêu cầu GV đưa.</w:t>
            </w:r>
          </w:p>
          <w:p w:rsidR="00243DA8" w:rsidRPr="00243DA8" w:rsidRDefault="00243DA8" w:rsidP="00243DA8">
            <w:pPr>
              <w:spacing w:before="0" w:after="0" w:line="240" w:lineRule="auto"/>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rPr>
              <w:t>- Báo cáo kết quả bằng việc viết kết quả vào bảng con.</w:t>
            </w:r>
          </w:p>
          <w:p w:rsidR="00243DA8" w:rsidRPr="00243DA8" w:rsidRDefault="00243DA8" w:rsidP="00243DA8">
            <w:pPr>
              <w:spacing w:before="0" w:after="0" w:line="240" w:lineRule="auto"/>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rPr>
              <w:t>- HS lắng nghe.</w:t>
            </w:r>
          </w:p>
        </w:tc>
      </w:tr>
      <w:tr w:rsidR="00243DA8" w:rsidRPr="00243DA8" w:rsidTr="000E7C13">
        <w:trPr>
          <w:trHeight w:val="399"/>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3DA8" w:rsidRPr="00243DA8" w:rsidRDefault="00243DA8" w:rsidP="00243DA8">
            <w:pPr>
              <w:spacing w:before="0" w:after="0" w:line="240" w:lineRule="auto"/>
              <w:rPr>
                <w:rFonts w:ascii="Times New Roman" w:eastAsia="Times New Roman" w:hAnsi="Times New Roman" w:cs="Times New Roman"/>
                <w:sz w:val="26"/>
                <w:szCs w:val="26"/>
              </w:rPr>
            </w:pPr>
            <w:r w:rsidRPr="00243DA8">
              <w:rPr>
                <w:rFonts w:ascii="Times New Roman" w:eastAsia="Times New Roman" w:hAnsi="Times New Roman" w:cs="Times New Roman"/>
                <w:b/>
                <w:bCs/>
                <w:color w:val="000000"/>
                <w:sz w:val="26"/>
                <w:szCs w:val="26"/>
              </w:rPr>
              <w:t>D. HOẠT ĐỘNG VẬN DỤNG. TRẢI NGHIỆM</w:t>
            </w:r>
          </w:p>
          <w:p w:rsidR="00243DA8" w:rsidRPr="00243DA8" w:rsidRDefault="00243DA8" w:rsidP="00243DA8">
            <w:pPr>
              <w:spacing w:before="0" w:after="0" w:line="240" w:lineRule="auto"/>
              <w:rPr>
                <w:rFonts w:ascii="Times New Roman" w:eastAsia="Times New Roman" w:hAnsi="Times New Roman" w:cs="Times New Roman"/>
                <w:sz w:val="26"/>
                <w:szCs w:val="26"/>
              </w:rPr>
            </w:pPr>
            <w:r w:rsidRPr="00243DA8">
              <w:rPr>
                <w:rFonts w:ascii="Times New Roman" w:eastAsia="Times New Roman" w:hAnsi="Times New Roman" w:cs="Times New Roman"/>
                <w:b/>
                <w:bCs/>
                <w:color w:val="000000"/>
                <w:sz w:val="26"/>
                <w:szCs w:val="26"/>
              </w:rPr>
              <w:t>a) Mục tiêu: </w:t>
            </w:r>
          </w:p>
          <w:p w:rsidR="00243DA8" w:rsidRPr="00243DA8" w:rsidRDefault="00243DA8" w:rsidP="00243DA8">
            <w:pPr>
              <w:pBdr>
                <w:right w:val="single" w:sz="4" w:space="4" w:color="000000"/>
              </w:pBdr>
              <w:spacing w:before="0" w:after="0" w:line="240" w:lineRule="auto"/>
              <w:jc w:val="left"/>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rPr>
              <w:t>- HS củng cố kiến thức sau bài học.</w:t>
            </w:r>
          </w:p>
          <w:p w:rsidR="00243DA8" w:rsidRPr="00243DA8" w:rsidRDefault="00243DA8" w:rsidP="00243DA8">
            <w:pPr>
              <w:spacing w:before="0" w:after="0" w:line="240" w:lineRule="auto"/>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rPr>
              <w:t>- Tạo không khí vui vẻ, hào hứng, liên hệ bài học sau.</w:t>
            </w:r>
          </w:p>
          <w:p w:rsidR="00243DA8" w:rsidRPr="00243DA8" w:rsidRDefault="00243DA8" w:rsidP="00243DA8">
            <w:pPr>
              <w:spacing w:before="0" w:after="0" w:line="240" w:lineRule="auto"/>
              <w:rPr>
                <w:rFonts w:ascii="Times New Roman" w:eastAsia="Times New Roman" w:hAnsi="Times New Roman" w:cs="Times New Roman"/>
                <w:sz w:val="26"/>
                <w:szCs w:val="26"/>
              </w:rPr>
            </w:pPr>
            <w:r w:rsidRPr="00243DA8">
              <w:rPr>
                <w:rFonts w:ascii="Times New Roman" w:eastAsia="Times New Roman" w:hAnsi="Times New Roman" w:cs="Times New Roman"/>
                <w:b/>
                <w:bCs/>
                <w:color w:val="000000"/>
                <w:sz w:val="26"/>
                <w:szCs w:val="26"/>
              </w:rPr>
              <w:t>b) Cách tiến hành:</w:t>
            </w:r>
          </w:p>
        </w:tc>
      </w:tr>
      <w:tr w:rsidR="00243DA8" w:rsidRPr="00243DA8" w:rsidTr="000E7C13">
        <w:trPr>
          <w:trHeight w:val="2747"/>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3DA8" w:rsidRPr="00243DA8" w:rsidRDefault="00243DA8" w:rsidP="00243DA8">
            <w:pPr>
              <w:spacing w:before="0" w:after="0" w:line="240" w:lineRule="auto"/>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rPr>
              <w:lastRenderedPageBreak/>
              <w:t>- GV cho HS chia sẻ: Bằng hiểu biết của mình, hãy nêu ứng dụng các trạng thái của chất trong cuộc sống.</w:t>
            </w:r>
            <w:r w:rsidRPr="00243DA8">
              <w:rPr>
                <w:rFonts w:ascii="Times New Roman" w:eastAsia="Times New Roman" w:hAnsi="Times New Roman" w:cs="Times New Roman"/>
                <w:b/>
                <w:bCs/>
                <w:color w:val="000000"/>
                <w:sz w:val="26"/>
                <w:szCs w:val="26"/>
              </w:rPr>
              <w:t> </w:t>
            </w:r>
          </w:p>
          <w:p w:rsidR="00243DA8" w:rsidRPr="00243DA8" w:rsidRDefault="00243DA8" w:rsidP="00243DA8">
            <w:pPr>
              <w:spacing w:before="0" w:after="0" w:line="240" w:lineRule="auto"/>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rPr>
              <w:t>- GV lắng nghe, ghi nhận, tuyên dương.</w:t>
            </w:r>
          </w:p>
          <w:p w:rsidR="00243DA8" w:rsidRPr="00243DA8" w:rsidRDefault="00243DA8" w:rsidP="00243DA8">
            <w:pPr>
              <w:spacing w:before="0" w:after="0" w:line="240" w:lineRule="auto"/>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rPr>
              <w:t>- Tổng kết tiết học, nhắc HS chuẩn bị: sáp đậu nành (sáp nến).</w:t>
            </w:r>
          </w:p>
        </w:tc>
        <w:tc>
          <w:tcPr>
            <w:tcW w:w="43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3DA8" w:rsidRPr="00243DA8" w:rsidRDefault="00243DA8" w:rsidP="00243DA8">
            <w:pPr>
              <w:spacing w:before="0" w:after="0" w:line="240" w:lineRule="auto"/>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rPr>
              <w:t>- HS cộng tác cùng bạn, chia sẻ ý kiến.</w:t>
            </w:r>
          </w:p>
          <w:p w:rsidR="00243DA8" w:rsidRPr="00243DA8" w:rsidRDefault="00243DA8" w:rsidP="00243DA8">
            <w:pPr>
              <w:spacing w:before="0" w:after="0" w:line="240" w:lineRule="auto"/>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rPr>
              <w:t>- HS khác lắng nghe, bổ sung: Bơm hơi xe, làm kem, làm đá, nấu rượu, …</w:t>
            </w:r>
          </w:p>
          <w:p w:rsidR="00243DA8" w:rsidRPr="00243DA8" w:rsidRDefault="00243DA8" w:rsidP="00243DA8">
            <w:pPr>
              <w:spacing w:before="0" w:after="0" w:line="240" w:lineRule="auto"/>
              <w:jc w:val="left"/>
              <w:rPr>
                <w:rFonts w:ascii="Times New Roman" w:eastAsia="Times New Roman" w:hAnsi="Times New Roman" w:cs="Times New Roman"/>
                <w:sz w:val="26"/>
                <w:szCs w:val="26"/>
              </w:rPr>
            </w:pPr>
          </w:p>
          <w:p w:rsidR="00243DA8" w:rsidRPr="00243DA8" w:rsidRDefault="00243DA8" w:rsidP="00243DA8">
            <w:pPr>
              <w:spacing w:before="0" w:after="0" w:line="240" w:lineRule="auto"/>
              <w:rPr>
                <w:rFonts w:ascii="Times New Roman" w:eastAsia="Times New Roman" w:hAnsi="Times New Roman" w:cs="Times New Roman"/>
                <w:sz w:val="26"/>
                <w:szCs w:val="26"/>
              </w:rPr>
            </w:pPr>
            <w:r w:rsidRPr="00243DA8">
              <w:rPr>
                <w:rFonts w:ascii="Times New Roman" w:eastAsia="Times New Roman" w:hAnsi="Times New Roman" w:cs="Times New Roman"/>
                <w:color w:val="000000"/>
                <w:sz w:val="26"/>
                <w:szCs w:val="26"/>
              </w:rPr>
              <w:t>- HS lắng nghe, phân công chuẩn bị cho tiết học sau.</w:t>
            </w:r>
          </w:p>
        </w:tc>
      </w:tr>
    </w:tbl>
    <w:p w:rsidR="00243DA8" w:rsidRPr="00243DA8" w:rsidRDefault="00243DA8" w:rsidP="00243DA8">
      <w:pPr>
        <w:shd w:val="clear" w:color="auto" w:fill="FFFFFF"/>
        <w:spacing w:before="0" w:after="0" w:line="240" w:lineRule="auto"/>
        <w:ind w:firstLine="360"/>
        <w:rPr>
          <w:rFonts w:ascii="Times New Roman" w:eastAsia="Times New Roman" w:hAnsi="Times New Roman" w:cs="Times New Roman"/>
          <w:color w:val="000000"/>
          <w:sz w:val="26"/>
          <w:szCs w:val="26"/>
        </w:rPr>
      </w:pPr>
    </w:p>
    <w:p w:rsidR="00243DA8" w:rsidRPr="00243DA8" w:rsidRDefault="00243DA8" w:rsidP="00243DA8">
      <w:pPr>
        <w:spacing w:before="0" w:after="0"/>
        <w:rPr>
          <w:rFonts w:ascii="Times New Roman" w:eastAsia="Times New Roman" w:hAnsi="Times New Roman" w:cs="Times New Roman"/>
          <w:b/>
          <w:color w:val="000000"/>
          <w:sz w:val="26"/>
          <w:szCs w:val="26"/>
          <w:lang w:val="vi-VN"/>
        </w:rPr>
      </w:pPr>
      <w:r w:rsidRPr="00243DA8">
        <w:rPr>
          <w:rFonts w:ascii="Times New Roman" w:eastAsia="Times New Roman" w:hAnsi="Times New Roman" w:cs="Times New Roman"/>
          <w:b/>
          <w:color w:val="000000"/>
          <w:sz w:val="26"/>
          <w:szCs w:val="26"/>
          <w:lang w:val="vi-VN"/>
        </w:rPr>
        <w:t>IV. ĐIỀU CHỈNH SAU TIẾT DẠY</w:t>
      </w:r>
    </w:p>
    <w:p w:rsidR="00243DA8" w:rsidRPr="00243DA8" w:rsidRDefault="00243DA8" w:rsidP="00243DA8">
      <w:pPr>
        <w:spacing w:before="0" w:after="0"/>
        <w:rPr>
          <w:rFonts w:ascii="Times New Roman" w:eastAsia="Times New Roman" w:hAnsi="Times New Roman" w:cs="Times New Roman"/>
          <w:color w:val="000000"/>
          <w:sz w:val="26"/>
          <w:szCs w:val="26"/>
          <w:lang w:val="nl-NL"/>
        </w:rPr>
      </w:pPr>
      <w:r w:rsidRPr="00243DA8">
        <w:rPr>
          <w:rFonts w:ascii="Times New Roman" w:eastAsia="Times New Roman" w:hAnsi="Times New Roman" w:cs="Times New Roman"/>
          <w:color w:val="000000"/>
          <w:sz w:val="26"/>
          <w:szCs w:val="26"/>
          <w:lang w:val="nl-NL"/>
        </w:rPr>
        <w:t>.................................................................................................................................</w:t>
      </w:r>
    </w:p>
    <w:p w:rsidR="00243DA8" w:rsidRPr="00243DA8" w:rsidRDefault="00243DA8" w:rsidP="00243DA8">
      <w:pPr>
        <w:spacing w:before="0" w:after="0"/>
        <w:rPr>
          <w:rFonts w:ascii="Times New Roman" w:eastAsia="Times New Roman" w:hAnsi="Times New Roman" w:cs="Times New Roman"/>
          <w:color w:val="000000"/>
          <w:sz w:val="26"/>
          <w:szCs w:val="26"/>
          <w:lang w:val="nl-NL"/>
        </w:rPr>
      </w:pPr>
      <w:r w:rsidRPr="00243DA8">
        <w:rPr>
          <w:rFonts w:ascii="Times New Roman" w:eastAsia="Times New Roman" w:hAnsi="Times New Roman" w:cs="Times New Roman"/>
          <w:color w:val="000000"/>
          <w:sz w:val="26"/>
          <w:szCs w:val="26"/>
          <w:lang w:val="nl-NL"/>
        </w:rPr>
        <w:t>.................................................................................................................................</w:t>
      </w:r>
    </w:p>
    <w:p w:rsidR="00243DA8" w:rsidRPr="00243DA8" w:rsidRDefault="00243DA8" w:rsidP="00243DA8">
      <w:pPr>
        <w:spacing w:before="0" w:after="0"/>
        <w:jc w:val="left"/>
        <w:rPr>
          <w:rFonts w:ascii="Times New Roman" w:eastAsia="Times New Roman" w:hAnsi="Times New Roman" w:cs="Times New Roman"/>
          <w:color w:val="000000"/>
          <w:sz w:val="26"/>
          <w:szCs w:val="26"/>
        </w:rPr>
      </w:pPr>
      <w:r w:rsidRPr="00243DA8">
        <w:rPr>
          <w:rFonts w:ascii="Times New Roman" w:eastAsia="Times New Roman" w:hAnsi="Times New Roman" w:cs="Times New Roman"/>
          <w:color w:val="000000"/>
          <w:sz w:val="26"/>
          <w:szCs w:val="26"/>
          <w:lang w:val="nl-NL"/>
        </w:rPr>
        <w:t>.................................................................................................................................</w:t>
      </w:r>
    </w:p>
    <w:p w:rsidR="004E7B73" w:rsidRPr="00243DA8" w:rsidRDefault="004E7B73" w:rsidP="00243DA8">
      <w:bookmarkStart w:id="0" w:name="_GoBack"/>
      <w:bookmarkEnd w:id="0"/>
    </w:p>
    <w:sectPr w:rsidR="004E7B73" w:rsidRPr="00243DA8" w:rsidSect="00F82A71">
      <w:footerReference w:type="default" r:id="rId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46E" w:rsidRDefault="000C446E">
      <w:pPr>
        <w:spacing w:before="0" w:after="0" w:line="240" w:lineRule="auto"/>
      </w:pPr>
      <w:r>
        <w:separator/>
      </w:r>
    </w:p>
  </w:endnote>
  <w:endnote w:type="continuationSeparator" w:id="0">
    <w:p w:rsidR="000C446E" w:rsidRDefault="000C446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D52" w:rsidRPr="00B50624" w:rsidRDefault="00477AB4">
    <w:pPr>
      <w:pStyle w:val="Footer"/>
      <w:rPr>
        <w:lang w:val="vi-VN"/>
      </w:rPr>
    </w:pPr>
    <w:r>
      <w:rPr>
        <w:lang w:val="vi-VN"/>
      </w:rPr>
      <w:t>Trường Tiểu học Hòa Trị 1</w:t>
    </w:r>
    <w:r>
      <w:ptab w:relativeTo="margin" w:alignment="center" w:leader="none"/>
    </w:r>
    <w:r>
      <w:ptab w:relativeTo="margin" w:alignment="right" w:leader="none"/>
    </w:r>
    <w:r>
      <w:rPr>
        <w:lang w:val="vi-VN"/>
      </w:rPr>
      <w:t>GV: Trương Ngân Tuyền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46E" w:rsidRDefault="000C446E">
      <w:pPr>
        <w:spacing w:before="0" w:after="0" w:line="240" w:lineRule="auto"/>
      </w:pPr>
      <w:r>
        <w:separator/>
      </w:r>
    </w:p>
  </w:footnote>
  <w:footnote w:type="continuationSeparator" w:id="0">
    <w:p w:rsidR="000C446E" w:rsidRDefault="000C446E">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E87"/>
    <w:rsid w:val="000C446E"/>
    <w:rsid w:val="00105061"/>
    <w:rsid w:val="001521B2"/>
    <w:rsid w:val="001666E1"/>
    <w:rsid w:val="001C2062"/>
    <w:rsid w:val="001C4326"/>
    <w:rsid w:val="001D6C06"/>
    <w:rsid w:val="001E2B30"/>
    <w:rsid w:val="00243DA8"/>
    <w:rsid w:val="002A7315"/>
    <w:rsid w:val="003018A2"/>
    <w:rsid w:val="00317C8C"/>
    <w:rsid w:val="00341030"/>
    <w:rsid w:val="0040755A"/>
    <w:rsid w:val="00410DEB"/>
    <w:rsid w:val="00413335"/>
    <w:rsid w:val="00477AB4"/>
    <w:rsid w:val="004E7B73"/>
    <w:rsid w:val="004F50F9"/>
    <w:rsid w:val="00533418"/>
    <w:rsid w:val="005678C2"/>
    <w:rsid w:val="005B6321"/>
    <w:rsid w:val="005C3451"/>
    <w:rsid w:val="005F1DEE"/>
    <w:rsid w:val="00691589"/>
    <w:rsid w:val="00691E61"/>
    <w:rsid w:val="006B27CB"/>
    <w:rsid w:val="006D3E77"/>
    <w:rsid w:val="006F13A2"/>
    <w:rsid w:val="006F301D"/>
    <w:rsid w:val="00714D2A"/>
    <w:rsid w:val="0071685D"/>
    <w:rsid w:val="00742490"/>
    <w:rsid w:val="0076691D"/>
    <w:rsid w:val="007E6247"/>
    <w:rsid w:val="008928C2"/>
    <w:rsid w:val="008C5720"/>
    <w:rsid w:val="00933E87"/>
    <w:rsid w:val="009402E3"/>
    <w:rsid w:val="009A18DA"/>
    <w:rsid w:val="00A46255"/>
    <w:rsid w:val="00A90711"/>
    <w:rsid w:val="00AB548B"/>
    <w:rsid w:val="00AE0D5A"/>
    <w:rsid w:val="00B56571"/>
    <w:rsid w:val="00BD275D"/>
    <w:rsid w:val="00C308A7"/>
    <w:rsid w:val="00C33606"/>
    <w:rsid w:val="00C34F23"/>
    <w:rsid w:val="00C531D3"/>
    <w:rsid w:val="00C802F0"/>
    <w:rsid w:val="00D00AD0"/>
    <w:rsid w:val="00D26015"/>
    <w:rsid w:val="00D4690D"/>
    <w:rsid w:val="00D6476B"/>
    <w:rsid w:val="00E33AF6"/>
    <w:rsid w:val="00EC44AC"/>
    <w:rsid w:val="00EE0021"/>
    <w:rsid w:val="00F011F9"/>
    <w:rsid w:val="00F432B1"/>
    <w:rsid w:val="00F87D65"/>
    <w:rsid w:val="00FA0EEC"/>
    <w:rsid w:val="00FB5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5">
    <w:name w:val="GA15"/>
    <w:basedOn w:val="TableNormal"/>
    <w:next w:val="TableGrid"/>
    <w:uiPriority w:val="39"/>
    <w:qFormat/>
    <w:rsid w:val="004E7B7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77AB4"/>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77AB4"/>
    <w:rPr>
      <w:rFonts w:ascii="Times New Roman" w:eastAsia="Times New Roman" w:hAnsi="Times New Roman" w:cs="Times New Roman"/>
      <w:sz w:val="24"/>
      <w:szCs w:val="24"/>
    </w:rPr>
  </w:style>
  <w:style w:type="table" w:customStyle="1" w:styleId="GA16">
    <w:name w:val="GA16"/>
    <w:basedOn w:val="TableNormal"/>
    <w:next w:val="TableGrid"/>
    <w:uiPriority w:val="39"/>
    <w:qFormat/>
    <w:rsid w:val="00D00AD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7">
    <w:name w:val="GA17"/>
    <w:basedOn w:val="TableNormal"/>
    <w:next w:val="TableGrid"/>
    <w:uiPriority w:val="39"/>
    <w:qFormat/>
    <w:rsid w:val="00317C8C"/>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8">
    <w:name w:val="GA18"/>
    <w:basedOn w:val="TableNormal"/>
    <w:next w:val="TableGrid"/>
    <w:uiPriority w:val="39"/>
    <w:qFormat/>
    <w:rsid w:val="00E33AF6"/>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9">
    <w:name w:val="GA19"/>
    <w:basedOn w:val="TableNormal"/>
    <w:next w:val="TableGrid"/>
    <w:uiPriority w:val="39"/>
    <w:qFormat/>
    <w:rsid w:val="00F011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5">
    <w:name w:val="GA15"/>
    <w:basedOn w:val="TableNormal"/>
    <w:next w:val="TableGrid"/>
    <w:uiPriority w:val="39"/>
    <w:qFormat/>
    <w:rsid w:val="004E7B7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77AB4"/>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77AB4"/>
    <w:rPr>
      <w:rFonts w:ascii="Times New Roman" w:eastAsia="Times New Roman" w:hAnsi="Times New Roman" w:cs="Times New Roman"/>
      <w:sz w:val="24"/>
      <w:szCs w:val="24"/>
    </w:rPr>
  </w:style>
  <w:style w:type="table" w:customStyle="1" w:styleId="GA16">
    <w:name w:val="GA16"/>
    <w:basedOn w:val="TableNormal"/>
    <w:next w:val="TableGrid"/>
    <w:uiPriority w:val="39"/>
    <w:qFormat/>
    <w:rsid w:val="00D00AD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7">
    <w:name w:val="GA17"/>
    <w:basedOn w:val="TableNormal"/>
    <w:next w:val="TableGrid"/>
    <w:uiPriority w:val="39"/>
    <w:qFormat/>
    <w:rsid w:val="00317C8C"/>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8">
    <w:name w:val="GA18"/>
    <w:basedOn w:val="TableNormal"/>
    <w:next w:val="TableGrid"/>
    <w:uiPriority w:val="39"/>
    <w:qFormat/>
    <w:rsid w:val="00E33AF6"/>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9">
    <w:name w:val="GA19"/>
    <w:basedOn w:val="TableNormal"/>
    <w:next w:val="TableGrid"/>
    <w:uiPriority w:val="39"/>
    <w:qFormat/>
    <w:rsid w:val="00F011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956</Words>
  <Characters>5452</Characters>
  <Application>Microsoft Office Word</Application>
  <DocSecurity>0</DocSecurity>
  <Lines>45</Lines>
  <Paragraphs>12</Paragraphs>
  <ScaleCrop>false</ScaleCrop>
  <Company/>
  <LinksUpToDate>false</LinksUpToDate>
  <CharactersWithSpaces>6396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97</cp:revision>
  <dcterms:created xsi:type="dcterms:W3CDTF">2025-02-21T08:02:00Z</dcterms:created>
  <dcterms:modified xsi:type="dcterms:W3CDTF">2025-03-05T07:45:00Z</dcterms:modified>
</cp:coreProperties>
</file>