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D5" w:rsidRPr="00235FD5" w:rsidRDefault="00235FD5" w:rsidP="00235FD5">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r w:rsidRPr="00235FD5">
        <w:rPr>
          <w:b/>
          <w:position w:val="0"/>
        </w:rPr>
        <w:t>TUẦN 5</w:t>
      </w:r>
    </w:p>
    <w:p w:rsidR="00235FD5" w:rsidRPr="00235FD5" w:rsidRDefault="00235FD5" w:rsidP="00235FD5">
      <w:pPr>
        <w:suppressAutoHyphens w:val="0"/>
        <w:spacing w:line="240" w:lineRule="auto"/>
        <w:ind w:leftChars="0" w:left="0" w:firstLineChars="0" w:firstLine="0"/>
        <w:textDirection w:val="lrTb"/>
        <w:textAlignment w:val="auto"/>
        <w:outlineLvl w:val="9"/>
        <w:rPr>
          <w:position w:val="0"/>
        </w:rPr>
      </w:pPr>
      <w:r w:rsidRPr="00235FD5">
        <w:rPr>
          <w:b/>
          <w:position w:val="0"/>
        </w:rPr>
        <w:t xml:space="preserve">MÔN: Công Nghệ 4  </w:t>
      </w:r>
      <w:r w:rsidRPr="00235FD5">
        <w:rPr>
          <w:position w:val="0"/>
        </w:rPr>
        <w:t xml:space="preserve">                                          </w:t>
      </w:r>
      <w:r w:rsidRPr="00235FD5">
        <w:rPr>
          <w:b/>
          <w:position w:val="0"/>
        </w:rPr>
        <w:t>Tiết: 05</w:t>
      </w:r>
      <w:r w:rsidRPr="00235FD5">
        <w:rPr>
          <w:position w:val="0"/>
        </w:rPr>
        <w:t xml:space="preserve">                       Ngày soạn: 07/10/2024</w:t>
      </w:r>
    </w:p>
    <w:p w:rsidR="00235FD5" w:rsidRPr="00235FD5" w:rsidRDefault="00235FD5" w:rsidP="00235FD5">
      <w:pPr>
        <w:suppressAutoHyphens w:val="0"/>
        <w:spacing w:line="240" w:lineRule="auto"/>
        <w:ind w:leftChars="0" w:left="0" w:firstLineChars="0" w:firstLine="0"/>
        <w:textDirection w:val="lrTb"/>
        <w:textAlignment w:val="auto"/>
        <w:outlineLvl w:val="9"/>
        <w:rPr>
          <w:position w:val="0"/>
        </w:rPr>
      </w:pPr>
      <w:r w:rsidRPr="00235FD5">
        <w:rPr>
          <w:position w:val="0"/>
        </w:rPr>
        <w:t xml:space="preserve"> </w:t>
      </w:r>
      <w:r w:rsidRPr="00235FD5">
        <w:rPr>
          <w:b/>
          <w:position w:val="0"/>
        </w:rPr>
        <w:t xml:space="preserve">                                                                                                                  </w:t>
      </w:r>
      <w:r w:rsidRPr="00235FD5">
        <w:rPr>
          <w:position w:val="0"/>
        </w:rPr>
        <w:t xml:space="preserve">Ngày dạy:  09/10/2024     </w:t>
      </w:r>
    </w:p>
    <w:p w:rsidR="00235FD5" w:rsidRPr="00235FD5" w:rsidRDefault="00235FD5" w:rsidP="00235FD5">
      <w:pPr>
        <w:suppressAutoHyphens w:val="0"/>
        <w:spacing w:line="240" w:lineRule="auto"/>
        <w:ind w:leftChars="0" w:left="0" w:firstLineChars="0" w:firstLine="0"/>
        <w:textDirection w:val="lrTb"/>
        <w:textAlignment w:val="auto"/>
        <w:outlineLvl w:val="9"/>
        <w:rPr>
          <w:position w:val="0"/>
        </w:rPr>
      </w:pPr>
      <w:r w:rsidRPr="00235FD5">
        <w:rPr>
          <w:position w:val="0"/>
        </w:rPr>
        <w:t xml:space="preserve">                                               </w:t>
      </w:r>
    </w:p>
    <w:p w:rsidR="00235FD5" w:rsidRPr="00235FD5" w:rsidRDefault="00235FD5" w:rsidP="00235FD5">
      <w:pPr>
        <w:suppressAutoHyphens w:val="0"/>
        <w:spacing w:line="360" w:lineRule="auto"/>
        <w:ind w:leftChars="0" w:left="0" w:firstLineChars="0" w:firstLine="0"/>
        <w:jc w:val="center"/>
        <w:textDirection w:val="lrTb"/>
        <w:textAlignment w:val="auto"/>
        <w:outlineLvl w:val="9"/>
        <w:rPr>
          <w:rFonts w:ascii="Cambria" w:eastAsia="Cambria" w:hAnsi="Cambria" w:cs="Cambria"/>
          <w:position w:val="0"/>
        </w:rPr>
      </w:pPr>
      <w:r w:rsidRPr="00235FD5">
        <w:rPr>
          <w:rFonts w:ascii="Cambria" w:eastAsia="Cambria" w:hAnsi="Cambria" w:cs="Cambria"/>
          <w:b/>
          <w:position w:val="0"/>
        </w:rPr>
        <w:t>CHỦ ĐỀ 1: CÔNG NGHỆ VÀ ĐỜI SỐNG</w:t>
      </w:r>
    </w:p>
    <w:p w:rsidR="00235FD5" w:rsidRPr="00235FD5" w:rsidRDefault="00235FD5" w:rsidP="00235FD5">
      <w:pPr>
        <w:suppressAutoHyphens w:val="0"/>
        <w:spacing w:line="360" w:lineRule="auto"/>
        <w:ind w:leftChars="0" w:left="0" w:firstLineChars="0" w:firstLine="0"/>
        <w:jc w:val="center"/>
        <w:textDirection w:val="lrTb"/>
        <w:textAlignment w:val="auto"/>
        <w:outlineLvl w:val="9"/>
        <w:rPr>
          <w:rFonts w:ascii="Cambria" w:eastAsia="Cambria" w:hAnsi="Cambria" w:cs="Cambria"/>
          <w:position w:val="0"/>
        </w:rPr>
      </w:pPr>
      <w:r w:rsidRPr="00235FD5">
        <w:rPr>
          <w:rFonts w:ascii="Cambria" w:eastAsia="Cambria" w:hAnsi="Cambria" w:cs="Cambria"/>
          <w:b/>
          <w:position w:val="0"/>
        </w:rPr>
        <w:t>BÀI 3: MỘT SỐ LOẠI CÂY CẢNH PHỔ BIẾN</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b/>
          <w:position w:val="0"/>
        </w:rPr>
        <w:t>I. Yêu cầu cần đạt:</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Bài học này nhằm hình thành và phát triển ở HS năng lực và phẩm chất với những biểu hiện cụ thể như sau:</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b/>
          <w:position w:val="0"/>
        </w:rPr>
        <w:t>1. Năng lực</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a. Năng lực công nghệ</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Năng lực nhận thức công nghệ: Nhận biết được một số loại cây cảnh phổ biến</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b. Năng lực chung</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Năng lực tự chủ và tự học: Tự tìm hiểu, mô tả được đặc điểm một số loại cây cảnh ở trường học, gia đình hoặc địa phương.</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Năng lực giao tiếp và hợp tác: Giới thiệu được với bạn bè, người thân một số loại cây cảnh phổ biến ở địa phương.</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b/>
          <w:position w:val="0"/>
        </w:rPr>
        <w:t>2. Phẩm chất</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Chăm chỉ: Có ý thức tìm hiểu về các loại cây cảnh trong đời sống</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Trách nhiệm: Yêu thích cây cảnh.</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b/>
          <w:position w:val="0"/>
        </w:rPr>
        <w:t>II. Đồ dùng dạy học:</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Hình ảnh hoặc mẫu vật về một số cây cảnh trong SGK: cây quất, cây lưỡi hổ, cây kim phát tài, cây thiết mộc lan</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Video giới thiệu về cây quất, cây lưỡi hổ, cây kim phát tài, cây thiết mộc lan</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Hình ảnh, mẫu vật hoặc video về một số cây cảnh khác phổ biến ở địa phương</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Thẻ tên, hình ảnh, đặc điểm cơ bản của 4 loại cây cảnh trong bài học</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Máy tính, máy chiếu.</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b/>
          <w:position w:val="0"/>
        </w:rPr>
        <w:t>III. Các hoạt động dạy học chủ yếu</w:t>
      </w:r>
    </w:p>
    <w:tbl>
      <w:tblPr>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3906"/>
      </w:tblGrid>
      <w:tr w:rsidR="00235FD5" w:rsidRPr="00235FD5" w:rsidTr="00FF3B59">
        <w:trPr>
          <w:cantSplit/>
          <w:tblHeader/>
        </w:trPr>
        <w:tc>
          <w:tcPr>
            <w:tcW w:w="6912" w:type="dxa"/>
          </w:tcPr>
          <w:p w:rsidR="00235FD5" w:rsidRPr="00235FD5" w:rsidRDefault="00235FD5" w:rsidP="00235FD5">
            <w:pPr>
              <w:suppressAutoHyphens w:val="0"/>
              <w:spacing w:line="360" w:lineRule="auto"/>
              <w:ind w:leftChars="0" w:left="0" w:firstLineChars="0" w:firstLine="0"/>
              <w:jc w:val="center"/>
              <w:textDirection w:val="lrTb"/>
              <w:textAlignment w:val="auto"/>
              <w:outlineLvl w:val="9"/>
              <w:rPr>
                <w:rFonts w:ascii="Cambria" w:eastAsia="Cambria" w:hAnsi="Cambria" w:cs="Cambria"/>
                <w:position w:val="0"/>
              </w:rPr>
            </w:pPr>
            <w:r w:rsidRPr="00235FD5">
              <w:rPr>
                <w:rFonts w:ascii="Cambria" w:eastAsia="Cambria" w:hAnsi="Cambria" w:cs="Cambria"/>
                <w:b/>
                <w:position w:val="0"/>
              </w:rPr>
              <w:t>Hoạt động của GV</w:t>
            </w:r>
          </w:p>
        </w:tc>
        <w:tc>
          <w:tcPr>
            <w:tcW w:w="3906" w:type="dxa"/>
          </w:tcPr>
          <w:p w:rsidR="00235FD5" w:rsidRPr="00235FD5" w:rsidRDefault="00235FD5" w:rsidP="00235FD5">
            <w:pPr>
              <w:suppressAutoHyphens w:val="0"/>
              <w:spacing w:line="360" w:lineRule="auto"/>
              <w:ind w:leftChars="0" w:left="0" w:firstLineChars="0" w:firstLine="0"/>
              <w:jc w:val="center"/>
              <w:textDirection w:val="lrTb"/>
              <w:textAlignment w:val="auto"/>
              <w:outlineLvl w:val="9"/>
              <w:rPr>
                <w:rFonts w:ascii="Cambria" w:eastAsia="Cambria" w:hAnsi="Cambria" w:cs="Cambria"/>
                <w:position w:val="0"/>
              </w:rPr>
            </w:pPr>
            <w:r w:rsidRPr="00235FD5">
              <w:rPr>
                <w:rFonts w:ascii="Cambria" w:eastAsia="Cambria" w:hAnsi="Cambria" w:cs="Cambria"/>
                <w:b/>
                <w:position w:val="0"/>
              </w:rPr>
              <w:t>Hoạt động của HS</w:t>
            </w:r>
          </w:p>
        </w:tc>
      </w:tr>
      <w:tr w:rsidR="00235FD5" w:rsidRPr="00235FD5" w:rsidTr="00FF3B59">
        <w:trPr>
          <w:cantSplit/>
          <w:tblHeader/>
        </w:trPr>
        <w:tc>
          <w:tcPr>
            <w:tcW w:w="10818" w:type="dxa"/>
            <w:gridSpan w:val="2"/>
          </w:tcPr>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b/>
                <w:position w:val="0"/>
              </w:rPr>
              <w:lastRenderedPageBreak/>
              <w:t>1. Hoạt động khởi động</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a. Mục tiêu: Tạo hứng thú và nhu cầu tìm hiểu một số loại cây cảnh</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b. Tổ chức thực hiện</w:t>
            </w:r>
          </w:p>
        </w:tc>
      </w:tr>
      <w:tr w:rsidR="00235FD5" w:rsidRPr="00235FD5" w:rsidTr="00FF3B59">
        <w:trPr>
          <w:cantSplit/>
          <w:tblHeader/>
        </w:trPr>
        <w:tc>
          <w:tcPr>
            <w:tcW w:w="6912" w:type="dxa"/>
          </w:tcPr>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Tổ chức “Thi kể” Hãy kể tên một số loại cây cảnh thường trồng ở trường học, gia đình, hoặc khu vực sinh sống.</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Đặt thêm câu hỏi: Những cây cảnh này có đặc điểm gì? Sau đó dẫn dắt vào bài học một số loại cây cảnh thường trồng phổ biến là cây quất, cây lưỡi hổ, cây kim phát tài, cây thiết mộc lan</w:t>
            </w:r>
          </w:p>
        </w:tc>
        <w:tc>
          <w:tcPr>
            <w:tcW w:w="3906" w:type="dxa"/>
          </w:tcPr>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xml:space="preserve">Thi kể nhanh xem ai kể được nhiều, không trùng với người kể trước </w:t>
            </w:r>
          </w:p>
        </w:tc>
      </w:tr>
      <w:tr w:rsidR="00235FD5" w:rsidRPr="00235FD5" w:rsidTr="00FF3B59">
        <w:trPr>
          <w:cantSplit/>
          <w:tblHeader/>
        </w:trPr>
        <w:tc>
          <w:tcPr>
            <w:tcW w:w="10818" w:type="dxa"/>
            <w:gridSpan w:val="2"/>
          </w:tcPr>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b/>
                <w:position w:val="0"/>
              </w:rPr>
              <w:t>2. Hoạt động khám phá</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b/>
                <w:position w:val="0"/>
              </w:rPr>
              <w:t>2.1. Cây quất – Nhận biết cây quất</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a. Mục tiêu: Nhận biết được đặc điểm cơ bản của cây quất</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b. Tổ chức thực hiện</w:t>
            </w:r>
          </w:p>
        </w:tc>
      </w:tr>
      <w:tr w:rsidR="00235FD5" w:rsidRPr="00235FD5" w:rsidTr="00FF3B59">
        <w:trPr>
          <w:cantSplit/>
          <w:tblHeader/>
        </w:trPr>
        <w:tc>
          <w:tcPr>
            <w:tcW w:w="6912" w:type="dxa"/>
          </w:tcPr>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Thực hiện theo nhóm quan sát hình ảnh trang 12 SGK và mô tả đặc điểm cây quất</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GV gọi đại diện nhóm trả lời</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Nhận xét và chốt câu trả lời: cây quất là cây thân gỗ nhỏ, phân cành nhiều, cành mềm nên dễ tạo dáng đẹp. Quả quất tròn đều, khí có màu vàng.</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Yêu cầu quan sát cây quất và thảo luận trả lời câu hỏi: Cây quất ngoài việc dùng làm cảnh còn được trồng để làm gì?</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Nhận xét và chốt câu trả lời: Ngoài việc trang trí vào dịp Tết, làm đẹp không gian sống thì quả quất được dùng làm thực phẩm mứt quất, quả thuốc là vị thuốc dân gian chữa ho, long đờm, viêm họng</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Mở rộng: Có thể xem video về đặc điểm tác dụng của cây quất</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Chốt kiến thức: GV cùng HS thống nhất về đặc điểm cơ bản của cây quất. Yêu cầu đọc nội dung trong SGK trang 12</w:t>
            </w:r>
          </w:p>
        </w:tc>
        <w:tc>
          <w:tcPr>
            <w:tcW w:w="3906" w:type="dxa"/>
          </w:tcPr>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Quan sát hình ảnh và trả lời câu hỏi</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Nhóm khác nhận xét và bổ sung</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Thảo luận để trả lời</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Nhận xét và bổ sung câu trả lời của bạn</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Đọc bài.</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tc>
      </w:tr>
      <w:tr w:rsidR="00235FD5" w:rsidRPr="00235FD5" w:rsidTr="00FF3B59">
        <w:trPr>
          <w:cantSplit/>
          <w:tblHeader/>
        </w:trPr>
        <w:tc>
          <w:tcPr>
            <w:tcW w:w="10818" w:type="dxa"/>
            <w:gridSpan w:val="2"/>
          </w:tcPr>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b/>
                <w:position w:val="0"/>
              </w:rPr>
              <w:lastRenderedPageBreak/>
              <w:t>2.2. Cây lưỡi hổ - Nhận biết cây lưỡi hổ</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a. Mục tiêu: Nhận biết được đặc điểm cơ bản của cây lưỡi hổ</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b. Tổ chức thực hiện</w:t>
            </w:r>
          </w:p>
        </w:tc>
      </w:tr>
      <w:tr w:rsidR="00235FD5" w:rsidRPr="00235FD5" w:rsidTr="00FF3B59">
        <w:trPr>
          <w:cantSplit/>
          <w:tblHeader/>
        </w:trPr>
        <w:tc>
          <w:tcPr>
            <w:tcW w:w="6912" w:type="dxa"/>
          </w:tcPr>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Yêu cầu quan sát hình ảnh trong SGK trang13, mô tả đặc điểm của cây lưỡi hổ</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GV nhận xét và chốt câu trả lời: Đặc điểm cây lưỡi hổ là loại cây cây thân thảo, lá dài và cứng, đầu lá nhọn, lá cây thường có vằn xanh đậm hoặc mép lá màu vàng, ưa sáng, chịu hạn tốt.</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xml:space="preserve">- Từ những đặc điểm của cây lưỡi hổ, liên hệ thực tế yêu cầu HS trả lời câu hỏi: Có những loại cây lưỡi hổ nào? Ngoài việc dùng làm cảnh, cây lưỡi hổ còn có tác dụng gì? </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Nhận xét, chốt câu trả lời: Một số loại cây lưỡi hổ như: cây lưỡi hổ vàng, cây lưỡi hổ xanh, cây lưỡi hổ thái vàng, cây lưỡi hổ thái vằn, cây lưỡi hổ thái xanh, cây lưỡi hổ thái trắng, cây lưỡi hổ búp sen. Cây lưỡi hổ có khả năng loại bỏ các chất độc trong không khí vào ban đêm cây lưỡi hổ hấp thụ khí CO</w:t>
            </w:r>
            <w:r w:rsidRPr="00235FD5">
              <w:rPr>
                <w:rFonts w:ascii="Cambria" w:eastAsia="Cambria" w:hAnsi="Cambria" w:cs="Cambria"/>
                <w:position w:val="0"/>
                <w:vertAlign w:val="subscript"/>
              </w:rPr>
              <w:t>2</w:t>
            </w:r>
            <w:r w:rsidRPr="00235FD5">
              <w:rPr>
                <w:rFonts w:ascii="Cambria" w:eastAsia="Cambria" w:hAnsi="Cambria" w:cs="Cambria"/>
                <w:position w:val="0"/>
              </w:rPr>
              <w:t xml:space="preserve"> và thải khí O</w:t>
            </w:r>
            <w:r w:rsidRPr="00235FD5">
              <w:rPr>
                <w:rFonts w:ascii="Cambria" w:eastAsia="Cambria" w:hAnsi="Cambria" w:cs="Cambria"/>
                <w:position w:val="0"/>
                <w:vertAlign w:val="subscript"/>
              </w:rPr>
              <w:t>2</w:t>
            </w:r>
            <w:r w:rsidRPr="00235FD5">
              <w:rPr>
                <w:rFonts w:ascii="Cambria" w:eastAsia="Cambria" w:hAnsi="Cambria" w:cs="Cambria"/>
                <w:position w:val="0"/>
              </w:rPr>
              <w:t xml:space="preserve"> nên rất phù hợp làm cây cảnh để trong nhà. Cây lưỡi hổ có ý nghĩa mang lại may mắn, tài lộc,…</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Chốt kiến thức: Yêu cầu đọc nội dung trong SGK trang 13</w:t>
            </w:r>
          </w:p>
        </w:tc>
        <w:tc>
          <w:tcPr>
            <w:tcW w:w="3906" w:type="dxa"/>
          </w:tcPr>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HS quan sát và trả lời câu hỏi</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HS khác nhận xét, bổ sung</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Nhắc lại đặc điểm</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Quan sát, trả lời câu hỏi</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xml:space="preserve">- Nghe </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Nghe, nhắc lại một số đặc điểm của cây lưỡi hổ</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Đọc nội dung về cây lưỡi hổ trong SGK trang 13</w:t>
            </w:r>
          </w:p>
        </w:tc>
      </w:tr>
      <w:tr w:rsidR="00235FD5" w:rsidRPr="00235FD5" w:rsidTr="00FF3B59">
        <w:trPr>
          <w:cantSplit/>
          <w:tblHeader/>
        </w:trPr>
        <w:tc>
          <w:tcPr>
            <w:tcW w:w="10818" w:type="dxa"/>
            <w:gridSpan w:val="2"/>
          </w:tcPr>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b/>
                <w:position w:val="0"/>
              </w:rPr>
              <w:t>3. Hoạt động luyện tập</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a. Mục tiêu: Làm các bài tập về đặc điểm của cây quất, cây lưỡi hổ</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b. Tổ chức thực hiện</w:t>
            </w:r>
          </w:p>
        </w:tc>
      </w:tr>
      <w:tr w:rsidR="00235FD5" w:rsidRPr="00235FD5" w:rsidTr="00FF3B59">
        <w:trPr>
          <w:cantSplit/>
          <w:tblHeader/>
        </w:trPr>
        <w:tc>
          <w:tcPr>
            <w:tcW w:w="6912" w:type="dxa"/>
          </w:tcPr>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Yêu cầu HS làm bài tập 1,2,3 trong sách bài tập trang 9 sách công nghệ 4</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Gợi ý từng bài và yêu cầu làm bài tập</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Nhận xét HS làm bài và đưa đáp án</w:t>
            </w:r>
          </w:p>
        </w:tc>
        <w:tc>
          <w:tcPr>
            <w:tcW w:w="3906" w:type="dxa"/>
          </w:tcPr>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Thực hiện yêu cầu</w:t>
            </w: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235FD5" w:rsidRPr="00235FD5" w:rsidRDefault="00235FD5" w:rsidP="00235F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235FD5">
              <w:rPr>
                <w:rFonts w:ascii="Cambria" w:eastAsia="Cambria" w:hAnsi="Cambria" w:cs="Cambria"/>
                <w:position w:val="0"/>
              </w:rPr>
              <w:t>- Làm bài tập vào sách bài tập</w:t>
            </w:r>
          </w:p>
        </w:tc>
      </w:tr>
    </w:tbl>
    <w:p w:rsidR="00486B6F" w:rsidRPr="00235FD5" w:rsidRDefault="00486B6F" w:rsidP="00235FD5">
      <w:pPr>
        <w:ind w:left="0" w:hanging="3"/>
      </w:pPr>
      <w:bookmarkStart w:id="0" w:name="_GoBack"/>
      <w:bookmarkEnd w:id="0"/>
    </w:p>
    <w:sectPr w:rsidR="00486B6F" w:rsidRPr="00235FD5" w:rsidSect="001161E4">
      <w:headerReference w:type="default" r:id="rId6"/>
      <w:footerReference w:type="default" r:id="rId7"/>
      <w:pgSz w:w="12240" w:h="15840"/>
      <w:pgMar w:top="720" w:right="540" w:bottom="1135"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235FD5">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235FD5">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9561E"/>
    <w:multiLevelType w:val="hybridMultilevel"/>
    <w:tmpl w:val="13AABA68"/>
    <w:lvl w:ilvl="0" w:tplc="A8E84726">
      <w:numFmt w:val="bullet"/>
      <w:lvlText w:val="–"/>
      <w:lvlJc w:val="left"/>
      <w:pPr>
        <w:ind w:left="5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2A280">
      <w:numFmt w:val="bullet"/>
      <w:lvlText w:val="•"/>
      <w:lvlJc w:val="left"/>
      <w:pPr>
        <w:ind w:left="1089" w:hanging="187"/>
      </w:pPr>
      <w:rPr>
        <w:rFonts w:hint="default"/>
        <w:lang w:val="vi" w:eastAsia="en-US" w:bidi="ar-SA"/>
      </w:rPr>
    </w:lvl>
    <w:lvl w:ilvl="2" w:tplc="7130A060">
      <w:numFmt w:val="bullet"/>
      <w:lvlText w:val="•"/>
      <w:lvlJc w:val="left"/>
      <w:pPr>
        <w:ind w:left="1598" w:hanging="187"/>
      </w:pPr>
      <w:rPr>
        <w:rFonts w:hint="default"/>
        <w:lang w:val="vi" w:eastAsia="en-US" w:bidi="ar-SA"/>
      </w:rPr>
    </w:lvl>
    <w:lvl w:ilvl="3" w:tplc="13A87180">
      <w:numFmt w:val="bullet"/>
      <w:lvlText w:val="•"/>
      <w:lvlJc w:val="left"/>
      <w:pPr>
        <w:ind w:left="2107" w:hanging="187"/>
      </w:pPr>
      <w:rPr>
        <w:rFonts w:hint="default"/>
        <w:lang w:val="vi" w:eastAsia="en-US" w:bidi="ar-SA"/>
      </w:rPr>
    </w:lvl>
    <w:lvl w:ilvl="4" w:tplc="CF8A872E">
      <w:numFmt w:val="bullet"/>
      <w:lvlText w:val="•"/>
      <w:lvlJc w:val="left"/>
      <w:pPr>
        <w:ind w:left="2617" w:hanging="187"/>
      </w:pPr>
      <w:rPr>
        <w:rFonts w:hint="default"/>
        <w:lang w:val="vi" w:eastAsia="en-US" w:bidi="ar-SA"/>
      </w:rPr>
    </w:lvl>
    <w:lvl w:ilvl="5" w:tplc="53FC5D0A">
      <w:numFmt w:val="bullet"/>
      <w:lvlText w:val="•"/>
      <w:lvlJc w:val="left"/>
      <w:pPr>
        <w:ind w:left="3126" w:hanging="187"/>
      </w:pPr>
      <w:rPr>
        <w:rFonts w:hint="default"/>
        <w:lang w:val="vi" w:eastAsia="en-US" w:bidi="ar-SA"/>
      </w:rPr>
    </w:lvl>
    <w:lvl w:ilvl="6" w:tplc="DE6439A4">
      <w:numFmt w:val="bullet"/>
      <w:lvlText w:val="•"/>
      <w:lvlJc w:val="left"/>
      <w:pPr>
        <w:ind w:left="3635" w:hanging="187"/>
      </w:pPr>
      <w:rPr>
        <w:rFonts w:hint="default"/>
        <w:lang w:val="vi" w:eastAsia="en-US" w:bidi="ar-SA"/>
      </w:rPr>
    </w:lvl>
    <w:lvl w:ilvl="7" w:tplc="B57AA4BC">
      <w:numFmt w:val="bullet"/>
      <w:lvlText w:val="•"/>
      <w:lvlJc w:val="left"/>
      <w:pPr>
        <w:ind w:left="4145" w:hanging="187"/>
      </w:pPr>
      <w:rPr>
        <w:rFonts w:hint="default"/>
        <w:lang w:val="vi" w:eastAsia="en-US" w:bidi="ar-SA"/>
      </w:rPr>
    </w:lvl>
    <w:lvl w:ilvl="8" w:tplc="52A8500C">
      <w:numFmt w:val="bullet"/>
      <w:lvlText w:val="•"/>
      <w:lvlJc w:val="left"/>
      <w:pPr>
        <w:ind w:left="4654" w:hanging="187"/>
      </w:pPr>
      <w:rPr>
        <w:rFonts w:hint="default"/>
        <w:lang w:val="vi" w:eastAsia="en-US" w:bidi="ar-SA"/>
      </w:rPr>
    </w:lvl>
  </w:abstractNum>
  <w:abstractNum w:abstractNumId="1">
    <w:nsid w:val="5E274F85"/>
    <w:multiLevelType w:val="hybridMultilevel"/>
    <w:tmpl w:val="C07AB492"/>
    <w:lvl w:ilvl="0" w:tplc="2084BBCA">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6B224B71"/>
    <w:multiLevelType w:val="multilevel"/>
    <w:tmpl w:val="F30E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235FD5"/>
    <w:rsid w:val="00471155"/>
    <w:rsid w:val="00486B6F"/>
    <w:rsid w:val="00517C0F"/>
    <w:rsid w:val="005D57A4"/>
    <w:rsid w:val="00604291"/>
    <w:rsid w:val="007A3AB4"/>
    <w:rsid w:val="00A97866"/>
    <w:rsid w:val="00B538AC"/>
    <w:rsid w:val="00C5745F"/>
    <w:rsid w:val="00CC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20</cp:revision>
  <dcterms:created xsi:type="dcterms:W3CDTF">2025-03-05T00:52:00Z</dcterms:created>
  <dcterms:modified xsi:type="dcterms:W3CDTF">2025-03-05T01:07:00Z</dcterms:modified>
</cp:coreProperties>
</file>