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15" w:rsidRPr="00551315" w:rsidRDefault="00551315" w:rsidP="00551315">
      <w:pPr>
        <w:spacing w:before="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5513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ÔN TẬP BÀI HÁT MẸ ĐI VẮNG</w:t>
      </w:r>
    </w:p>
    <w:p w:rsidR="00551315" w:rsidRPr="00551315" w:rsidRDefault="00551315" w:rsidP="00551315">
      <w:pPr>
        <w:spacing w:before="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3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NHẠC CỤ</w:t>
      </w:r>
    </w:p>
    <w:p w:rsidR="00551315" w:rsidRPr="00551315" w:rsidRDefault="00551315" w:rsidP="00551315">
      <w:pPr>
        <w:spacing w:before="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3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TRẢI NGHIỆM VÀ KHÁM PHÁ: HÁT RIÊNG THEO CÁCH CỦA MÌNH</w:t>
      </w:r>
      <w:proofErr w:type="gramStart"/>
      <w:r w:rsidRPr="005513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,VỖ</w:t>
      </w:r>
      <w:proofErr w:type="gramEnd"/>
      <w:r w:rsidRPr="005513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TAY THEO CẶP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1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1315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>- Thực hành làm quen một số cách gõ khi đệm bài hát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51315">
        <w:rPr>
          <w:rFonts w:ascii="Times New Roman" w:eastAsia="Calibri" w:hAnsi="Times New Roman" w:cs="Times New Roman"/>
          <w:sz w:val="28"/>
          <w:szCs w:val="28"/>
        </w:rPr>
        <w:t>Biết  đầu</w:t>
      </w:r>
      <w:proofErr w:type="gramEnd"/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biết cảm nhận về cao độ,trường độ,cường độ thông qua các hoạt động trải nghiệm.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- Rèn cho HS kỹ năng gõ đệm theo nhạc </w:t>
      </w:r>
      <w:proofErr w:type="gramStart"/>
      <w:r w:rsidRPr="00551315">
        <w:rPr>
          <w:rFonts w:ascii="Times New Roman" w:eastAsia="Calibri" w:hAnsi="Times New Roman" w:cs="Times New Roman"/>
          <w:sz w:val="28"/>
          <w:szCs w:val="28"/>
        </w:rPr>
        <w:t>cụ ,chuẩn</w:t>
      </w:r>
      <w:proofErr w:type="gramEnd"/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xác về cao độ nhịp độ, nghe thêm đượ bài hát mới.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- Cha mẹ là người yêu thương chúng mình nhất.Hãy biết ơn cha mẹ là chỗ dựa tinh thần cho chúng ta noi </w:t>
      </w:r>
      <w:proofErr w:type="gramStart"/>
      <w:r w:rsidRPr="00551315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551315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>- Phải hứng thú và yêu thích khi sử dụng nhạc cụ vào tiết học.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1315">
        <w:rPr>
          <w:rFonts w:ascii="Times New Roman" w:eastAsia="Calibri" w:hAnsi="Times New Roman" w:cs="Times New Roman"/>
          <w:b/>
          <w:sz w:val="28"/>
          <w:szCs w:val="28"/>
        </w:rPr>
        <w:t>II.</w:t>
      </w: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315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551315">
        <w:rPr>
          <w:rFonts w:ascii="Times New Roman" w:eastAsia="Calibri" w:hAnsi="Times New Roman" w:cs="Times New Roman"/>
          <w:sz w:val="28"/>
          <w:szCs w:val="28"/>
        </w:rPr>
        <w:t>GV :</w:t>
      </w:r>
      <w:proofErr w:type="gramEnd"/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Nhạc cụ đàn,song loan,trống con….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           Tranh ảnh và nhạc nền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>- HS: Sách học</w:t>
      </w:r>
      <w:proofErr w:type="gramStart"/>
      <w:r w:rsidRPr="00551315">
        <w:rPr>
          <w:rFonts w:ascii="Times New Roman" w:eastAsia="Calibri" w:hAnsi="Times New Roman" w:cs="Times New Roman"/>
          <w:sz w:val="28"/>
          <w:szCs w:val="28"/>
        </w:rPr>
        <w:t>,thanh</w:t>
      </w:r>
      <w:proofErr w:type="gramEnd"/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phách.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1315">
        <w:rPr>
          <w:rFonts w:ascii="Times New Roman" w:eastAsia="Calibri" w:hAnsi="Times New Roman" w:cs="Times New Roman"/>
          <w:b/>
          <w:sz w:val="28"/>
          <w:szCs w:val="28"/>
        </w:rPr>
        <w:t>III.</w:t>
      </w:r>
      <w:r w:rsidRPr="00551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315">
        <w:rPr>
          <w:rFonts w:ascii="Times New Roman" w:eastAsia="Calibri" w:hAnsi="Times New Roman" w:cs="Times New Roman"/>
          <w:b/>
          <w:sz w:val="28"/>
          <w:szCs w:val="28"/>
        </w:rPr>
        <w:t>Hoạt động dạy- học chủ yếu: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551315" w:rsidRPr="00551315" w:rsidTr="003A13E6">
        <w:tc>
          <w:tcPr>
            <w:tcW w:w="5637" w:type="dxa"/>
            <w:shd w:val="clear" w:color="auto" w:fill="auto"/>
          </w:tcPr>
          <w:p w:rsidR="00551315" w:rsidRPr="00551315" w:rsidRDefault="00551315" w:rsidP="00551315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  <w:shd w:val="clear" w:color="auto" w:fill="auto"/>
          </w:tcPr>
          <w:p w:rsidR="00551315" w:rsidRPr="00551315" w:rsidRDefault="00551315" w:rsidP="00551315">
            <w:pPr>
              <w:spacing w:before="0"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51315" w:rsidRPr="00551315" w:rsidTr="003A13E6">
        <w:tc>
          <w:tcPr>
            <w:tcW w:w="5637" w:type="dxa"/>
            <w:shd w:val="clear" w:color="auto" w:fill="auto"/>
          </w:tcPr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1.HĐ Mở đầu: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ổn định, kiểm tra sĩ số lớp.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bắt nhịp cho cả lớp hát bài Mẹ đi vắng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2. HĐ Hình thành kiến thức mới: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1:Ôn tập bài hát Mẹ đi vắng</w:t>
            </w:r>
          </w:p>
          <w:p w:rsidR="00551315" w:rsidRPr="00551315" w:rsidRDefault="00551315" w:rsidP="0055131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GV làm mẫu hát và vận động bằng hình thể: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551315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Câu 1 : </w:t>
            </w: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Mẹ đi vắng,mẹ đi vắng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            </w:t>
            </w:r>
            <w:r w:rsidRPr="00551315">
              <w:rPr>
                <w:rFonts w:ascii="Times New Roman" w:eastAsia="SimSun" w:hAnsi="Times New Roman" w:cs="Times New Roman"/>
                <w:sz w:val="28"/>
                <w:szCs w:val="28"/>
              </w:rPr>
              <w:t>Vỗ đùi đùi  vỗ đùi đùi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Câu 2 :</w:t>
            </w: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Con sang chơi nhà bạn     í     a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            </w:t>
            </w:r>
            <w:r w:rsidRPr="0055131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  <w:t xml:space="preserve"> Vỗ đùi đùi              vỗ   đùi đùi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Câu 3 : </w:t>
            </w: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Con cầm cây đàn con hát, con cầm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                    Vỗ          đùi       đùi          vỗ           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cây đàn con hát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  <w:t xml:space="preserve">        x            x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Câu 4 : </w:t>
            </w: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Hát cho mẹ về với con, hát cho mẹ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                  Vỗ        đùi      đùi         vỗ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về với con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đùi      đùi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-  </w:t>
            </w:r>
            <w:r w:rsidRPr="0055131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  <w:t>GV cho HS hát cùng nhạc đệm từ 1 đến 2 lần  vận động bằng hình thể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  <w:t>- Cho một học sinh lên trình bày lại cách vận động bằng hình thể.</w:t>
            </w:r>
          </w:p>
          <w:p w:rsidR="00551315" w:rsidRPr="00551315" w:rsidRDefault="00551315" w:rsidP="00551315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  <w:t>- Luyện tập theo nhóm bằng các hình thức : Cá nhân và nhóm.</w:t>
            </w:r>
          </w:p>
          <w:p w:rsidR="00551315" w:rsidRPr="00551315" w:rsidRDefault="00551315" w:rsidP="0055131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>- GV cho một vài nhóm lên trình bày theo giai điệu của bài hát.</w:t>
            </w:r>
          </w:p>
          <w:p w:rsidR="00551315" w:rsidRPr="00551315" w:rsidRDefault="00551315" w:rsidP="0055131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>- GV sữa chỗ sai (nếu có) cho HS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>-&gt; GV nhận xét và tuyên dương các nhóm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Nội dung 2: Nhạc cụ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a/ </w:t>
            </w:r>
            <w:r w:rsidRPr="00551315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Cách chơi  tem-bơ-rin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sau đó hướng dẫn HS tập cách chơi tem-bơ-rin đúng cách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- Tay cầm vào sợi dây sao cho tem-bơ-rin ko xoay và bất cứ chỗ nào trên nhạc cụ để tao ra tiếng thanh và chính xác.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học sinh thực hịên gõ đệm 2 lần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1 học sinh trình bày.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học sinh luyện tập theo hình thứ : Cá nhân và cả nhóm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b/ </w:t>
            </w:r>
            <w:r w:rsidRPr="00551315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Thể hiện tiết tấu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tiết tấu bằng nhạc tem-bơirin kết hợp đếm 1-2-3 và yêu cầu HS luyện tập theo hướng dẫn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Yêu cầu cả lớp cùng thực hiện tiết tấu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c/ </w:t>
            </w:r>
            <w:r w:rsidRPr="00551315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Ứng dụng đệm cho bài hát</w:t>
            </w: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: lung linh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ngôi sao nhỏ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vừa gõ đệm, vừa hát cả bài “ Mẹ đi vắng kết hợp với gõ tem-bơ-rin.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luyện tập hoặc trình bày theo hình thức cá nhân, theo cặp hoặc nhóm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có thể cho nhóm A hát và nhóm B gõ tem-bơ-rin và ngược lại.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 và động viên học sinh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 3:</w:t>
            </w: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Trải nghiệm và khám phá “ Hát theo cách riêng của mình, vỗ tay theo cặp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a/</w:t>
            </w:r>
            <w:r w:rsidRPr="005513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 theo cách riêng của mình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- GV vừa đàn vừa hát: Mẹ đi vắng mẹ đi vắng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tương ứng với cao độ Son – Mi - la.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- GV vừa đàn vừa hát ứng với cao độ La La La La.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luyện tập: GV đàn cao độ Son-Mi- La và yêu cầu HS hát</w:t>
            </w:r>
            <w:r w:rsidRPr="00551315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Mẹ đi vắng, mẹ đi vắng</w:t>
            </w: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tương ứng với cao độ này?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thực hiện tương tự với cao độ Đô Đô Đô Đô.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Gọi HS xung phong hát  với cao độ bất kì. Tương tự, HS xung phong hát</w:t>
            </w:r>
            <w:r w:rsidRPr="00551315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Mẹ đi vắng, mẹ đi vắng </w:t>
            </w: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với cao độ bất kì.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b/ Vỗ tay theo cặp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để HS quan sát: GV mời HS đứng đối diện đếm 1-2 nhịp nhàng, đếm 1-2 khi vỗ tay</w:t>
            </w:r>
            <w:proofErr w:type="gramStart"/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,khi</w:t>
            </w:r>
            <w:proofErr w:type="gramEnd"/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đếm 2 thì vỗ hai tay vào hai tay người đối diện.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luyện tập theo từng cặp: Từ chậm đến nhanh dần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GVgọi xung phong một vài cặp HS lên trình bày các bạn khác nhận xét và đánh giá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Cuối tiết học, GV cần chốt lại mục tiêu của chủ đề này và khen ngợi các em có ý thức luyện tập, hát hay, vận động tốt...</w:t>
            </w:r>
          </w:p>
          <w:p w:rsidR="00551315" w:rsidRPr="00551315" w:rsidRDefault="00551315" w:rsidP="00551315">
            <w:pPr>
              <w:spacing w:before="0" w:after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513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5513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Củng cố và nối tiếp: </w:t>
            </w:r>
          </w:p>
          <w:p w:rsidR="00551315" w:rsidRPr="00551315" w:rsidRDefault="00551315" w:rsidP="0055131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513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GV chốt lại mục tiêu của bài học, </w:t>
            </w:r>
          </w:p>
          <w:p w:rsidR="00551315" w:rsidRPr="00551315" w:rsidRDefault="00551315" w:rsidP="00551315">
            <w:pPr>
              <w:spacing w:before="0" w:after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Khen ngợi các em có ý thức hát và chơi gõ tiết tấu theo cặp chính xác, đặc biệt là những HS có </w:t>
            </w:r>
            <w:r w:rsidRPr="0055131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tinh thần xung phong.</w:t>
            </w:r>
          </w:p>
        </w:tc>
        <w:tc>
          <w:tcPr>
            <w:tcW w:w="4677" w:type="dxa"/>
            <w:shd w:val="clear" w:color="auto" w:fill="auto"/>
          </w:tcPr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HS quan sát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-HS thực hiện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luyện tập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HS trình bày 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theo dõi  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luyện tập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theo dõi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theo dõi  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luyện tập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theo dỏi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thực hiện theo các bước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luyện tập 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numPr>
                <w:ilvl w:val="0"/>
                <w:numId w:val="1"/>
              </w:numPr>
              <w:spacing w:before="0"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15">
              <w:rPr>
                <w:rFonts w:ascii="Times New Roman" w:eastAsia="Calibri" w:hAnsi="Times New Roman" w:cs="Times New Roman"/>
                <w:sz w:val="28"/>
                <w:szCs w:val="28"/>
              </w:rPr>
              <w:t>HS Lắng nghe, ghi nhớ.</w:t>
            </w: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1315" w:rsidRPr="00551315" w:rsidRDefault="00551315" w:rsidP="00551315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51315" w:rsidRPr="00551315" w:rsidRDefault="00551315" w:rsidP="00551315">
      <w:pPr>
        <w:spacing w:before="0" w:after="0"/>
        <w:jc w:val="lef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551315">
        <w:rPr>
          <w:rFonts w:ascii="Times New Roman" w:eastAsia="SimSun" w:hAnsi="Times New Roman" w:cs="Times New Roman"/>
          <w:b/>
          <w:i/>
          <w:sz w:val="28"/>
          <w:szCs w:val="28"/>
        </w:rPr>
        <w:lastRenderedPageBreak/>
        <w:t>* Điều chỉnh sau tiết dạy: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551315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315" w:rsidRPr="00551315" w:rsidRDefault="00551315" w:rsidP="00551315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551315" w:rsidRDefault="001C4326" w:rsidP="00551315">
      <w:bookmarkStart w:id="0" w:name="_GoBack"/>
      <w:bookmarkEnd w:id="0"/>
    </w:p>
    <w:sectPr w:rsidR="001C4326" w:rsidRPr="0055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551315"/>
    <w:rsid w:val="00756258"/>
    <w:rsid w:val="00B44DFC"/>
    <w:rsid w:val="00B9157C"/>
    <w:rsid w:val="00D65086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6</cp:revision>
  <dcterms:created xsi:type="dcterms:W3CDTF">2025-02-21T07:08:00Z</dcterms:created>
  <dcterms:modified xsi:type="dcterms:W3CDTF">2025-02-21T07:15:00Z</dcterms:modified>
</cp:coreProperties>
</file>