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23" w:rsidRPr="00512023" w:rsidRDefault="00512023" w:rsidP="00512023">
      <w:pPr>
        <w:rPr>
          <w:rFonts w:ascii="Times New Roman" w:hAnsi="Times New Roman"/>
          <w:b/>
          <w:bCs/>
          <w:sz w:val="24"/>
          <w:szCs w:val="24"/>
        </w:rPr>
      </w:pPr>
      <w:r w:rsidRPr="00512023">
        <w:rPr>
          <w:rFonts w:ascii="Times New Roman" w:hAnsi="Times New Roman"/>
          <w:b/>
          <w:bCs/>
          <w:i/>
          <w:iCs/>
          <w:color w:val="000000"/>
        </w:rPr>
        <w:t>Week 21                                               Preparing date: February 1</w:t>
      </w:r>
      <w:r w:rsidRPr="00512023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512023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512023" w:rsidRPr="00512023" w:rsidRDefault="00512023" w:rsidP="00512023">
      <w:pPr>
        <w:rPr>
          <w:rFonts w:ascii="Times New Roman" w:hAnsi="Times New Roman"/>
          <w:b/>
          <w:bCs/>
          <w:sz w:val="24"/>
          <w:szCs w:val="24"/>
        </w:rPr>
      </w:pPr>
      <w:r w:rsidRPr="00512023">
        <w:rPr>
          <w:rFonts w:ascii="Times New Roman" w:hAnsi="Times New Roman"/>
          <w:b/>
          <w:bCs/>
          <w:i/>
          <w:iCs/>
          <w:color w:val="000000"/>
        </w:rPr>
        <w:t> Period 81                                            Teaching date: February 3</w:t>
      </w:r>
      <w:r w:rsidRPr="00512023">
        <w:rPr>
          <w:rFonts w:ascii="Times New Roman" w:hAnsi="Times New Roman"/>
          <w:b/>
          <w:bCs/>
          <w:i/>
          <w:iCs/>
          <w:color w:val="000000"/>
          <w:vertAlign w:val="superscript"/>
        </w:rPr>
        <w:t>rd</w:t>
      </w:r>
      <w:r w:rsidRPr="00512023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ab/>
      </w:r>
      <w:r w:rsidRPr="00512023">
        <w:rPr>
          <w:rFonts w:ascii="Times New Roman" w:hAnsi="Times New Roman"/>
          <w:color w:val="000000"/>
        </w:rPr>
        <w:tab/>
      </w:r>
      <w:r w:rsidRPr="00512023">
        <w:rPr>
          <w:rFonts w:ascii="Times New Roman" w:hAnsi="Times New Roman"/>
          <w:color w:val="000000"/>
        </w:rPr>
        <w:tab/>
        <w:t>               </w:t>
      </w:r>
    </w:p>
    <w:p w:rsidR="00512023" w:rsidRPr="00512023" w:rsidRDefault="00512023" w:rsidP="00512023">
      <w:pPr>
        <w:jc w:val="center"/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  <w:u w:val="single"/>
        </w:rPr>
        <w:t>Unit 12</w:t>
      </w:r>
      <w:r w:rsidRPr="00512023">
        <w:rPr>
          <w:rFonts w:ascii="Times New Roman" w:hAnsi="Times New Roman"/>
          <w:b/>
          <w:bCs/>
          <w:color w:val="000000"/>
        </w:rPr>
        <w:t>: OUR TET HOLIDAY</w:t>
      </w:r>
    </w:p>
    <w:p w:rsidR="00512023" w:rsidRPr="00512023" w:rsidRDefault="00512023" w:rsidP="00512023">
      <w:pPr>
        <w:jc w:val="center"/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>Lesson 2 (1, 2, 3)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A. </w:t>
      </w:r>
      <w:r w:rsidRPr="00512023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512023">
        <w:rPr>
          <w:rFonts w:ascii="Times New Roman" w:hAnsi="Times New Roman"/>
          <w:b/>
          <w:bCs/>
          <w:color w:val="000000"/>
        </w:rPr>
        <w:t>: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By the end of the lesson, Ss will be able to: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1. </w:t>
      </w:r>
      <w:r w:rsidRPr="00512023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512023">
        <w:rPr>
          <w:rFonts w:ascii="Times New Roman" w:hAnsi="Times New Roman"/>
          <w:b/>
          <w:bCs/>
          <w:color w:val="000000"/>
        </w:rPr>
        <w:t>: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understand and correctly repeat the sentences in two communicative contexts focusing on asking and answering questions about where someone will go at Tet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proofErr w:type="gramStart"/>
      <w:r w:rsidRPr="00512023">
        <w:rPr>
          <w:rFonts w:ascii="Times New Roman" w:hAnsi="Times New Roman"/>
          <w:color w:val="000000"/>
        </w:rPr>
        <w:t>correctly</w:t>
      </w:r>
      <w:proofErr w:type="gramEnd"/>
      <w:r w:rsidRPr="00512023">
        <w:rPr>
          <w:rFonts w:ascii="Times New Roman" w:hAnsi="Times New Roman"/>
          <w:color w:val="000000"/>
        </w:rPr>
        <w:t xml:space="preserve"> use </w:t>
      </w:r>
      <w:r w:rsidRPr="00512023">
        <w:rPr>
          <w:rFonts w:ascii="Times New Roman" w:hAnsi="Times New Roman"/>
          <w:i/>
          <w:iCs/>
          <w:color w:val="00B0F0"/>
        </w:rPr>
        <w:t>Where will you go at Tet? – I’ll go to _____.</w:t>
      </w:r>
      <w:r w:rsidRPr="00512023">
        <w:rPr>
          <w:rFonts w:ascii="Times New Roman" w:hAnsi="Times New Roman"/>
          <w:color w:val="000000"/>
        </w:rPr>
        <w:t xml:space="preserve"> </w:t>
      </w:r>
      <w:proofErr w:type="gramStart"/>
      <w:r w:rsidRPr="00512023">
        <w:rPr>
          <w:rFonts w:ascii="Times New Roman" w:hAnsi="Times New Roman"/>
          <w:color w:val="000000"/>
        </w:rPr>
        <w:t>to</w:t>
      </w:r>
      <w:proofErr w:type="gramEnd"/>
      <w:r w:rsidRPr="00512023">
        <w:rPr>
          <w:rFonts w:ascii="Times New Roman" w:hAnsi="Times New Roman"/>
          <w:color w:val="000000"/>
        </w:rPr>
        <w:t xml:space="preserve"> ask and answer questions about where someone will go at Tet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listen to and demonstrate understanding of simple exchanges in relation to the topic “</w:t>
      </w:r>
      <w:r w:rsidRPr="00512023">
        <w:rPr>
          <w:rFonts w:ascii="Times New Roman" w:hAnsi="Times New Roman"/>
          <w:i/>
          <w:iCs/>
          <w:color w:val="00B0F0"/>
        </w:rPr>
        <w:t>Our Tet holiday”.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r w:rsidRPr="00512023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512023">
        <w:rPr>
          <w:rFonts w:ascii="Times New Roman" w:hAnsi="Times New Roman"/>
          <w:color w:val="000000"/>
        </w:rPr>
        <w:t xml:space="preserve"> fireworks show, New Year party, flower festival, wear new clothes, eat delicious food.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r w:rsidRPr="00512023">
        <w:rPr>
          <w:rFonts w:ascii="Times New Roman" w:hAnsi="Times New Roman"/>
          <w:b/>
          <w:bCs/>
          <w:i/>
          <w:iCs/>
          <w:color w:val="000000"/>
        </w:rPr>
        <w:t>Structures</w:t>
      </w:r>
      <w:r w:rsidRPr="00512023">
        <w:rPr>
          <w:rFonts w:ascii="Times New Roman" w:hAnsi="Times New Roman"/>
          <w:color w:val="000000"/>
        </w:rPr>
        <w:t xml:space="preserve">:          </w:t>
      </w:r>
      <w:r w:rsidRPr="00512023">
        <w:rPr>
          <w:rFonts w:ascii="Times New Roman" w:hAnsi="Times New Roman"/>
          <w:i/>
          <w:iCs/>
          <w:color w:val="00B0F0"/>
        </w:rPr>
        <w:t>A:</w:t>
      </w:r>
      <w:r w:rsidRPr="00512023">
        <w:rPr>
          <w:rFonts w:ascii="Times New Roman" w:hAnsi="Times New Roman"/>
          <w:i/>
          <w:iCs/>
          <w:color w:val="000000"/>
        </w:rPr>
        <w:t xml:space="preserve"> </w:t>
      </w:r>
      <w:r w:rsidRPr="00512023">
        <w:rPr>
          <w:rFonts w:ascii="Times New Roman" w:hAnsi="Times New Roman"/>
          <w:i/>
          <w:iCs/>
          <w:color w:val="00B0F0"/>
        </w:rPr>
        <w:t>Where will you go at Tet?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i/>
          <w:iCs/>
          <w:color w:val="00B0F0"/>
        </w:rPr>
        <w:t>                               B:</w:t>
      </w:r>
      <w:r w:rsidRPr="00512023">
        <w:rPr>
          <w:rFonts w:ascii="Times New Roman" w:hAnsi="Times New Roman"/>
          <w:i/>
          <w:iCs/>
          <w:color w:val="000000"/>
        </w:rPr>
        <w:t xml:space="preserve"> </w:t>
      </w:r>
      <w:r w:rsidRPr="00512023">
        <w:rPr>
          <w:rFonts w:ascii="Times New Roman" w:hAnsi="Times New Roman"/>
          <w:i/>
          <w:iCs/>
          <w:color w:val="00B0F0"/>
        </w:rPr>
        <w:t xml:space="preserve">I’ll </w:t>
      </w:r>
      <w:r w:rsidRPr="00512023">
        <w:rPr>
          <w:rFonts w:ascii="Times New Roman" w:hAnsi="Times New Roman"/>
          <w:i/>
          <w:iCs/>
          <w:color w:val="00B0F0"/>
          <w:u w:val="single"/>
        </w:rPr>
        <w:t>go to my grandparents’ house.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r w:rsidRPr="00512023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512023">
        <w:rPr>
          <w:rFonts w:ascii="Times New Roman" w:hAnsi="Times New Roman"/>
          <w:color w:val="000000"/>
        </w:rPr>
        <w:t>: speaking and listening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2. </w:t>
      </w:r>
      <w:r w:rsidRPr="00512023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512023">
        <w:rPr>
          <w:rFonts w:ascii="Times New Roman" w:hAnsi="Times New Roman"/>
          <w:b/>
          <w:bCs/>
          <w:color w:val="000000"/>
        </w:rPr>
        <w:t>:</w:t>
      </w:r>
      <w:r w:rsidRPr="00512023">
        <w:rPr>
          <w:rFonts w:ascii="Times New Roman" w:hAnsi="Times New Roman"/>
          <w:color w:val="000000"/>
        </w:rPr>
        <w:t> 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Critical thinking and creativity: learn how to ask and answer questions about whether someone will do something for Tet.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Critical thinking and creativity: learn how to ask and answer questions about personal information correctly and fluently. 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Self-control and independent learning: perform pronunciation and speaking tasks.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3. </w:t>
      </w:r>
      <w:r w:rsidRPr="00512023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512023">
        <w:rPr>
          <w:rFonts w:ascii="Times New Roman" w:hAnsi="Times New Roman"/>
          <w:b/>
          <w:bCs/>
          <w:color w:val="000000"/>
        </w:rPr>
        <w:t>: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>- Show their interest in activities for Tet holiday 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B. </w:t>
      </w:r>
      <w:r w:rsidRPr="00512023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512023">
        <w:rPr>
          <w:rFonts w:ascii="Times New Roman" w:hAnsi="Times New Roman"/>
          <w:b/>
          <w:bCs/>
          <w:color w:val="000000"/>
        </w:rPr>
        <w:t>: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r w:rsidRPr="00512023">
        <w:rPr>
          <w:rFonts w:ascii="Times New Roman" w:hAnsi="Times New Roman"/>
          <w:i/>
          <w:iCs/>
          <w:color w:val="000000"/>
        </w:rPr>
        <w:t>Teacher:</w:t>
      </w:r>
      <w:r w:rsidRPr="00512023">
        <w:rPr>
          <w:rFonts w:ascii="Times New Roman" w:hAnsi="Times New Roman"/>
          <w:color w:val="000000"/>
        </w:rPr>
        <w:t xml:space="preserve"> Teacher’s guide Pages 198, 199, 200, audio Tracks 15, 16, website hoclieu.vn, posters, laptop, pictures, textbook, lesson plan, TV or projector.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color w:val="000000"/>
        </w:rPr>
        <w:t xml:space="preserve">- </w:t>
      </w:r>
      <w:r w:rsidRPr="00512023">
        <w:rPr>
          <w:rFonts w:ascii="Times New Roman" w:hAnsi="Times New Roman"/>
          <w:i/>
          <w:iCs/>
          <w:color w:val="000000"/>
        </w:rPr>
        <w:t>Students:</w:t>
      </w:r>
      <w:r w:rsidRPr="00512023">
        <w:rPr>
          <w:rFonts w:ascii="Times New Roman" w:hAnsi="Times New Roman"/>
          <w:color w:val="000000"/>
        </w:rPr>
        <w:t xml:space="preserve"> Students’ book Page 14, notebooks, workbooks, school things.</w:t>
      </w:r>
    </w:p>
    <w:p w:rsidR="00512023" w:rsidRPr="00512023" w:rsidRDefault="00512023" w:rsidP="00512023">
      <w:pPr>
        <w:rPr>
          <w:rFonts w:ascii="Times New Roman" w:hAnsi="Times New Roman"/>
          <w:sz w:val="24"/>
          <w:szCs w:val="24"/>
        </w:rPr>
      </w:pPr>
      <w:r w:rsidRPr="00512023">
        <w:rPr>
          <w:rFonts w:ascii="Times New Roman" w:hAnsi="Times New Roman"/>
          <w:b/>
          <w:bCs/>
          <w:color w:val="000000"/>
        </w:rPr>
        <w:t xml:space="preserve">C. </w:t>
      </w:r>
      <w:r w:rsidRPr="00512023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512023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4476"/>
        <w:gridCol w:w="2965"/>
      </w:tblGrid>
      <w:tr w:rsidR="00512023" w:rsidRPr="00512023" w:rsidTr="00562423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512023" w:rsidRPr="00512023" w:rsidRDefault="00512023" w:rsidP="00512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512023" w:rsidRPr="00512023" w:rsidTr="00562423">
        <w:trPr>
          <w:trHeight w:val="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: (3’)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Presentation 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(15’)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: (7’)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4. </w:t>
            </w: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Production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: (6’)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 (4’)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Game: Racing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  create a friendly and active atmosphere in the class to beginning the lesson.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lastRenderedPageBreak/>
              <w:t>-Divide the class into three groups. Each group has equal numbers of ss.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Ask ss to stand in lines. Set the timer. 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Ask the first student from each line “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Will you ………..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B0F0"/>
              </w:rPr>
              <w:t>for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Tet?”</w:t>
            </w:r>
            <w:r w:rsidRPr="00512023">
              <w:rPr>
                <w:rFonts w:ascii="Times New Roman" w:hAnsi="Times New Roman"/>
                <w:color w:val="000000"/>
              </w:rPr>
              <w:t xml:space="preserve"> he/ she must answer and in turn ask the second student in the line. The second student then answers and asks the third, and so on.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The group which has the shortest time to finish asking and answering wins the game.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Say “Open your book page 14” and look at “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Unit 12, Lesson 2 (1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,2,3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>)”.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1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.  Vocabulary.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to know the vocabulary in the new lesson.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-T elicits the new words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+ </w:t>
            </w:r>
            <w:r w:rsidRPr="00512023">
              <w:rPr>
                <w:rFonts w:ascii="Times New Roman" w:hAnsi="Times New Roman"/>
                <w:color w:val="000000"/>
              </w:rPr>
              <w:t> 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New Year party: tiệc năm mới (situation)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+ fireworks show: sự trình diễn pháo hoa  (picture)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+ flower festival: hội chợ hoa    (picture)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+ eat delicious food: ăn đồ ăn ngon  (translation)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+ wear new clothes: mặc quần áo mới  (picture)</w:t>
            </w:r>
          </w:p>
          <w:p w:rsidR="00512023" w:rsidRPr="00512023" w:rsidRDefault="00512023" w:rsidP="00512023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   </w:t>
            </w:r>
            <w:r w:rsidRPr="00512023">
              <w:rPr>
                <w:rFonts w:ascii="Times New Roman" w:hAnsi="Times New Roman"/>
                <w:color w:val="000000"/>
              </w:rPr>
              <w:t xml:space="preserve">- T models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(3 times).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512023" w:rsidRPr="00512023" w:rsidRDefault="00512023" w:rsidP="00512023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   </w:t>
            </w:r>
          </w:p>
          <w:p w:rsidR="00512023" w:rsidRPr="00512023" w:rsidRDefault="00512023" w:rsidP="00512023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   - T writes the words on the board.</w:t>
            </w:r>
          </w:p>
          <w:p w:rsidR="00512023" w:rsidRPr="00512023" w:rsidRDefault="00512023" w:rsidP="00512023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Checking: Rub out and remember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.   Look, listen and repeat: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*Aims: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understand and correctly repeat the sentences in two communicative contexts focusing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on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asking and answering questions about where someone will go at Tet.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 Have Ss look at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Pictures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a and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b</w:t>
            </w:r>
            <w:r w:rsidRPr="00512023">
              <w:rPr>
                <w:rFonts w:ascii="Times New Roman" w:hAnsi="Times New Roman"/>
                <w:color w:val="000000"/>
              </w:rPr>
              <w:t xml:space="preserve"> and identify the characters in the pictures.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Who are they?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Where are they?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What are they talking about?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06B6C60" wp14:editId="24296C21">
                  <wp:extent cx="2667000" cy="1272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Play the audio twice (sentence by sentence). Correct their pronunciation where necessary.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Have Ss to practice the dialogue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T invites a few pairs to the front of the class to practice.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T checks pronunciation for ss.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3</w:t>
            </w:r>
            <w:r w:rsidRPr="00512023">
              <w:rPr>
                <w:rFonts w:ascii="Times New Roman" w:hAnsi="Times New Roman"/>
                <w:color w:val="000000"/>
              </w:rPr>
              <w:t xml:space="preserve">   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 Listen, point and say.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Ss will be able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correctly say the phrases and use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Where will you go at Tet? - I’ll go to ___.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ask and answer questions about where someone will go at Tet.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 xml:space="preserve">* </w:t>
            </w:r>
            <w:r w:rsidRPr="00512023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Structures: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 T asks Ss look at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picture b </w:t>
            </w:r>
            <w:r w:rsidRPr="00512023">
              <w:rPr>
                <w:rFonts w:ascii="Times New Roman" w:hAnsi="Times New Roman"/>
                <w:color w:val="000000"/>
              </w:rPr>
              <w:t>in activity 1 and helps Ss know the structure from the dialogue.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T introduces new structures for Ss.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lastRenderedPageBreak/>
              <w:t xml:space="preserve">- T </w:t>
            </w:r>
            <w:proofErr w:type="gramStart"/>
            <w:r w:rsidRPr="00512023">
              <w:rPr>
                <w:rFonts w:ascii="Times New Roman" w:hAnsi="Times New Roman"/>
                <w:color w:val="000000"/>
              </w:rPr>
              <w:t>explains,</w:t>
            </w:r>
            <w:proofErr w:type="gramEnd"/>
            <w:r w:rsidRPr="00512023">
              <w:rPr>
                <w:rFonts w:ascii="Times New Roman" w:hAnsi="Times New Roman"/>
                <w:color w:val="000000"/>
              </w:rPr>
              <w:t xml:space="preserve"> models and gives meaning.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Have Ss repeat the model sentences.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*Drill pictures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  Have Ss look at the pictures and say what they can see in the pictures.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425EBE1" wp14:editId="1DD6F1EE">
                  <wp:extent cx="2263140" cy="15621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  Have Ss point at pictures, listen and run through all the pictures.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  Have Ss point at the bubbles, listen and run through model sentences.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Have Ss to practise: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T asks the first picture, Ss answer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Ss asks the second picture, T answers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Group A asks the third picture, group B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answers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Group B asks the last picture, group A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 Ask Ss to work in pairs to practise asking and answering the question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Where will you go at Tet? - I’ll go to ___.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T controls and corrects.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  Invite a few pairs to point at the pictures and say the questions and answers in front of the class.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4. 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   Let’s talk.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Ss will be able to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use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Will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lastRenderedPageBreak/>
              <w:t>you ___ for Tet? – ___.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and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Where will you go at Tet? – I’ll go to ____.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0000"/>
              </w:rPr>
              <w:t>in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 a freer context.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  Draw Ss’ attention to the picture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A0BED1C" wp14:editId="1694271D">
                  <wp:extent cx="2705100" cy="13487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  Point at the ﬁrst picture and elicit the question in the ﬁrst speech bubble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Will you ……..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B0F0"/>
              </w:rPr>
              <w:t>for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Tet?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12023">
              <w:rPr>
                <w:rFonts w:ascii="Times New Roman" w:hAnsi="Times New Roman"/>
                <w:color w:val="000000"/>
              </w:rPr>
              <w:t>and</w:t>
            </w:r>
            <w:proofErr w:type="gramEnd"/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Where will you go at Tet? </w:t>
            </w:r>
            <w:proofErr w:type="gramStart"/>
            <w:r w:rsidRPr="00512023">
              <w:rPr>
                <w:rFonts w:ascii="Times New Roman" w:hAnsi="Times New Roman"/>
                <w:color w:val="000000"/>
              </w:rPr>
              <w:t>and</w:t>
            </w:r>
            <w:proofErr w:type="gramEnd"/>
            <w:r w:rsidRPr="00512023">
              <w:rPr>
                <w:rFonts w:ascii="Times New Roman" w:hAnsi="Times New Roman"/>
                <w:color w:val="000000"/>
              </w:rPr>
              <w:t xml:space="preserve"> the answer in the second speech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Yes, I will. / No, I won’t. I’ll …….. And I’’ll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B0F0"/>
              </w:rPr>
              <w:t>go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to……… </w:t>
            </w:r>
            <w:r w:rsidRPr="00512023">
              <w:rPr>
                <w:rFonts w:ascii="Times New Roman" w:hAnsi="Times New Roman"/>
                <w:color w:val="000000"/>
              </w:rPr>
              <w:t>as an example.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Give Ss time to work in pairs and take turns pointing at each picture to ask and answer using bubble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Will you ……..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B0F0"/>
              </w:rPr>
              <w:t>for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Tet?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12023">
              <w:rPr>
                <w:rFonts w:ascii="Times New Roman" w:hAnsi="Times New Roman"/>
                <w:color w:val="000000"/>
              </w:rPr>
              <w:t>and</w:t>
            </w:r>
            <w:proofErr w:type="gramEnd"/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Where will you go at Tet? - Yes, I will. / No, I won’t. I’ll …….. And I’’ll </w:t>
            </w:r>
            <w:proofErr w:type="gramStart"/>
            <w:r w:rsidRPr="00512023">
              <w:rPr>
                <w:rFonts w:ascii="Times New Roman" w:hAnsi="Times New Roman"/>
                <w:i/>
                <w:iCs/>
                <w:color w:val="00B0F0"/>
              </w:rPr>
              <w:t>go</w:t>
            </w:r>
            <w:proofErr w:type="gramEnd"/>
            <w:r w:rsidRPr="00512023">
              <w:rPr>
                <w:rFonts w:ascii="Times New Roman" w:hAnsi="Times New Roman"/>
                <w:i/>
                <w:iCs/>
                <w:color w:val="00B0F0"/>
              </w:rPr>
              <w:t xml:space="preserve"> to………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Invite a few pairs to come to the front of the classroom and act out the exchanges.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Game:    </w:t>
            </w:r>
            <w:r w:rsidRPr="00512023">
              <w:rPr>
                <w:rFonts w:ascii="Times New Roman" w:hAnsi="Times New Roman"/>
                <w:b/>
                <w:bCs/>
                <w:color w:val="000000"/>
              </w:rPr>
              <w:t>Lucky number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Divide the class into two teams.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Each team takes turns to choose the number and answer the question to get the coins.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At the end of the game, the team with the most coins is the winner.</w:t>
            </w:r>
            <w:r w:rsidRPr="00512023">
              <w:rPr>
                <w:rFonts w:ascii="Times New Roman" w:hAnsi="Times New Roman"/>
                <w:color w:val="000000"/>
              </w:rPr>
              <w:t> 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listen to the teacher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lastRenderedPageBreak/>
              <w:t>- Ss play the game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Ex.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A: Will you do the shopping for Tet?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B: Yes, I will.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B: Will you buy a branch of peach blossoms for Tet?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B0F0"/>
              </w:rPr>
              <w:t>C: Yes, I will. / No, I won’t.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listen and open their books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listen and answer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- Ss listen and repeat </w:t>
            </w:r>
          </w:p>
          <w:p w:rsidR="00512023" w:rsidRPr="00512023" w:rsidRDefault="00512023" w:rsidP="00512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Choral repetition</w:t>
            </w:r>
          </w:p>
          <w:p w:rsidR="00512023" w:rsidRPr="00512023" w:rsidRDefault="00512023" w:rsidP="00512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 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(3 times). </w:t>
            </w:r>
          </w:p>
          <w:p w:rsidR="00512023" w:rsidRPr="00512023" w:rsidRDefault="00512023" w:rsidP="00512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Individual repetition </w:t>
            </w:r>
          </w:p>
          <w:p w:rsidR="00512023" w:rsidRPr="00512023" w:rsidRDefault="00512023" w:rsidP="00512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(3 ss)</w:t>
            </w:r>
          </w:p>
          <w:p w:rsidR="00512023" w:rsidRPr="00512023" w:rsidRDefault="00512023" w:rsidP="00512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take note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look, remember and write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-Look at the pictures and say.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In picture a: </w:t>
            </w:r>
          </w:p>
          <w:p w:rsidR="00512023" w:rsidRPr="00512023" w:rsidRDefault="00512023" w:rsidP="00512023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Mary: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What are you doing, Linh?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Linh: 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What is Tet?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Mai: 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I’m decorating my house for Tet.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+ In picture b: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Mary: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Where will you go at Tet?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Linh:  </w:t>
            </w:r>
            <w:r w:rsidRPr="00512023">
              <w:rPr>
                <w:rFonts w:ascii="Times New Roman" w:hAnsi="Times New Roman"/>
                <w:i/>
                <w:iCs/>
                <w:color w:val="00B0F0"/>
              </w:rPr>
              <w:t>I’ll go to my grandparents’ house in the countryside.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 xml:space="preserve">-Ss listen and repeat in chorus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(twice)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work in pairs to practice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come to the front of the classroom to practice.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listen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look at the picture and answer.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lastRenderedPageBreak/>
              <w:t>-Ss listen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listen and repeat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repeat to the structures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look, listen and repeat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+Picture a: </w:t>
            </w:r>
            <w:r w:rsidRPr="00512023">
              <w:rPr>
                <w:rFonts w:ascii="Times New Roman" w:hAnsi="Times New Roman"/>
                <w:color w:val="000000"/>
              </w:rPr>
              <w:t>  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a child visiting his grandparents’ house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Picture b: a fireworks show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Picture c: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a New Year party 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>+ Picture d:</w:t>
            </w:r>
            <w:r w:rsidRPr="00512023">
              <w:rPr>
                <w:rFonts w:ascii="Times New Roman" w:hAnsi="Times New Roman"/>
                <w:color w:val="000000"/>
              </w:rPr>
              <w:t xml:space="preserve"> 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a flower festival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point at pictures, listen and repeat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point at the bubbles, listen and repeat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practice in chorus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practice in chorus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work in pairs to practise asking and answering the question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Pairs of Ss point at the pictures and say in front of the class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look at the picture and say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i/>
                <w:iCs/>
                <w:color w:val="000000"/>
              </w:rPr>
              <w:t xml:space="preserve">+ </w:t>
            </w:r>
            <w:r w:rsidRPr="00512023">
              <w:rPr>
                <w:rFonts w:ascii="Times New Roman" w:hAnsi="Times New Roman"/>
                <w:color w:val="000000"/>
              </w:rPr>
              <w:t> </w:t>
            </w:r>
            <w:r w:rsidRPr="00512023">
              <w:rPr>
                <w:rFonts w:ascii="Times New Roman" w:hAnsi="Times New Roman"/>
                <w:i/>
                <w:iCs/>
                <w:color w:val="000000"/>
              </w:rPr>
              <w:t>a girl watching a fireworks show; a boy visiting her grandparents during Tet; a boy going to a flower festival with his mum; a girl having a New Year party with her family members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look at the first picture and elicit the missing words in speech bubbles and say the completed sentences.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role-play to practise asking and answering questions 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practise asking and answering questions in front of the class.</w:t>
            </w:r>
          </w:p>
          <w:p w:rsidR="00512023" w:rsidRPr="00512023" w:rsidRDefault="00512023" w:rsidP="0051202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 Ss listen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  <w:r w:rsidRPr="00512023">
              <w:rPr>
                <w:rFonts w:ascii="Times New Roman" w:hAnsi="Times New Roman"/>
                <w:color w:val="000000"/>
              </w:rPr>
              <w:t>-Ss listen and play the game</w:t>
            </w:r>
          </w:p>
          <w:p w:rsidR="00512023" w:rsidRPr="00512023" w:rsidRDefault="00512023" w:rsidP="00512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rPr>
          <w:rFonts w:ascii="Times New Roman" w:hAnsi="Times New Roman"/>
          <w:b/>
          <w:bCs/>
          <w:color w:val="000000"/>
        </w:rPr>
      </w:pPr>
    </w:p>
    <w:p w:rsidR="00512023" w:rsidRPr="00512023" w:rsidRDefault="00512023" w:rsidP="00512023">
      <w:pPr>
        <w:tabs>
          <w:tab w:val="left" w:pos="9360"/>
        </w:tabs>
        <w:rPr>
          <w:rFonts w:ascii="Times New Roman" w:hAnsi="Times New Roman"/>
          <w:sz w:val="24"/>
          <w:szCs w:val="24"/>
        </w:rPr>
      </w:pPr>
    </w:p>
    <w:p w:rsidR="001C4326" w:rsidRPr="00512023" w:rsidRDefault="001C4326" w:rsidP="00512023">
      <w:bookmarkStart w:id="0" w:name="_GoBack"/>
      <w:bookmarkEnd w:id="0"/>
    </w:p>
    <w:sectPr w:rsidR="001C4326" w:rsidRPr="0051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512023"/>
    <w:rsid w:val="0056688F"/>
    <w:rsid w:val="005B0FF5"/>
    <w:rsid w:val="005D3EAD"/>
    <w:rsid w:val="00801394"/>
    <w:rsid w:val="00951066"/>
    <w:rsid w:val="009A56E9"/>
    <w:rsid w:val="00CB3A78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17</cp:revision>
  <dcterms:created xsi:type="dcterms:W3CDTF">2025-02-17T01:15:00Z</dcterms:created>
  <dcterms:modified xsi:type="dcterms:W3CDTF">2025-02-17T07:09:00Z</dcterms:modified>
</cp:coreProperties>
</file>