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D" w:rsidRPr="005D3EAD" w:rsidRDefault="005D3EAD" w:rsidP="005D3EAD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KẾ HOẠCH BÀI DẠY</w:t>
      </w:r>
    </w:p>
    <w:p w:rsidR="005D3EAD" w:rsidRPr="005D3EAD" w:rsidRDefault="005D3EAD" w:rsidP="005D3EAD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5D3EAD">
        <w:rPr>
          <w:rFonts w:ascii="Times New Roman" w:hAnsi="Times New Roman"/>
          <w:color w:val="000000" w:themeColor="text1"/>
          <w:shd w:val="clear" w:color="auto" w:fill="FFFFFF"/>
        </w:rPr>
        <w:t xml:space="preserve">Môn học: </w:t>
      </w:r>
      <w:r w:rsidRPr="005D3EAD">
        <w:rPr>
          <w:rFonts w:ascii="Times New Roman" w:hAnsi="Times New Roman"/>
          <w:b/>
          <w:color w:val="000000" w:themeColor="text1"/>
          <w:shd w:val="clear" w:color="auto" w:fill="FFFFFF"/>
        </w:rPr>
        <w:t>TN-XH</w:t>
      </w:r>
    </w:p>
    <w:p w:rsidR="005D3EAD" w:rsidRPr="005D3EAD" w:rsidRDefault="005D3EAD" w:rsidP="005D3EAD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5D3EAD">
        <w:rPr>
          <w:rFonts w:ascii="Times New Roman" w:hAnsi="Times New Roman"/>
          <w:color w:val="000000" w:themeColor="text1"/>
          <w:shd w:val="clear" w:color="auto" w:fill="FFFFFF"/>
        </w:rPr>
        <w:t xml:space="preserve">Tên bài học: </w:t>
      </w:r>
      <w:r w:rsidRPr="005D3EAD">
        <w:rPr>
          <w:rFonts w:ascii="Times New Roman" w:hAnsi="Times New Roman"/>
          <w:b/>
          <w:color w:val="000000" w:themeColor="text1"/>
        </w:rPr>
        <w:t xml:space="preserve">Ôn tập và đánh giá chủ đề Trường học </w:t>
      </w:r>
      <w:proofErr w:type="gramStart"/>
      <w:r w:rsidRPr="005D3EAD">
        <w:rPr>
          <w:rFonts w:ascii="Times New Roman" w:hAnsi="Times New Roman"/>
          <w:b/>
          <w:color w:val="000000" w:themeColor="text1"/>
        </w:rPr>
        <w:t>( Tiết</w:t>
      </w:r>
      <w:proofErr w:type="gramEnd"/>
      <w:r w:rsidRPr="005D3EAD">
        <w:rPr>
          <w:rFonts w:ascii="Times New Roman" w:hAnsi="Times New Roman"/>
          <w:b/>
          <w:color w:val="000000" w:themeColor="text1"/>
        </w:rPr>
        <w:t xml:space="preserve"> 1)</w:t>
      </w:r>
      <w:r w:rsidRPr="005D3EAD">
        <w:rPr>
          <w:rFonts w:ascii="Times New Roman" w:hAnsi="Times New Roman"/>
          <w:color w:val="000000" w:themeColor="text1"/>
          <w:shd w:val="clear" w:color="auto" w:fill="FFFFFF"/>
        </w:rPr>
        <w:t xml:space="preserve">    tiết: 19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I. YÊU CẦU CẦN ĐẠT: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1. Kiến thức, kỹ năng</w:t>
      </w:r>
    </w:p>
    <w:p w:rsidR="005D3EAD" w:rsidRPr="005D3EAD" w:rsidRDefault="005D3EAD" w:rsidP="005D3EAD">
      <w:pPr>
        <w:numPr>
          <w:ilvl w:val="0"/>
          <w:numId w:val="22"/>
        </w:num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Hệ thống được nội dung đã học về chủ đề Trường học: Một số sự kiện được tổ chức ở trường; giữ vệ sinh và </w:t>
      </w:r>
      <w:proofErr w:type="gramStart"/>
      <w:r w:rsidRPr="005D3EAD">
        <w:rPr>
          <w:rFonts w:ascii="Times New Roman" w:hAnsi="Times New Roman"/>
          <w:color w:val="000000" w:themeColor="text1"/>
        </w:rPr>
        <w:t>an</w:t>
      </w:r>
      <w:proofErr w:type="gramEnd"/>
      <w:r w:rsidRPr="005D3EAD">
        <w:rPr>
          <w:rFonts w:ascii="Times New Roman" w:hAnsi="Times New Roman"/>
          <w:color w:val="000000" w:themeColor="text1"/>
        </w:rPr>
        <w:t xml:space="preserve"> toàn khi tham gia các hoạt động ở trường. 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2. Năng lực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before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 xml:space="preserve">Năng lực chung: </w:t>
      </w:r>
    </w:p>
    <w:p w:rsidR="005D3EAD" w:rsidRPr="005D3EAD" w:rsidRDefault="005D3EAD" w:rsidP="005D3EAD">
      <w:pPr>
        <w:numPr>
          <w:ilvl w:val="0"/>
          <w:numId w:val="24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>Năng lực giao tiếp, hợp tác: Trao đổi, thảo luận để thực hiện các nhiệm vụ học tập.</w:t>
      </w:r>
    </w:p>
    <w:p w:rsidR="005D3EAD" w:rsidRPr="005D3EAD" w:rsidRDefault="005D3EAD" w:rsidP="005D3EAD">
      <w:pPr>
        <w:numPr>
          <w:ilvl w:val="0"/>
          <w:numId w:val="24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Năng lực riêng:</w:t>
      </w:r>
      <w:r w:rsidRPr="005D3EAD">
        <w:rPr>
          <w:rFonts w:ascii="Times New Roman" w:hAnsi="Times New Roman"/>
          <w:color w:val="000000" w:themeColor="text1"/>
        </w:rPr>
        <w:t xml:space="preserve"> </w:t>
      </w:r>
    </w:p>
    <w:p w:rsidR="005D3EAD" w:rsidRPr="005D3EAD" w:rsidRDefault="005D3EAD" w:rsidP="005D3EAD">
      <w:pPr>
        <w:numPr>
          <w:ilvl w:val="0"/>
          <w:numId w:val="25"/>
        </w:numPr>
        <w:shd w:val="clear" w:color="auto" w:fill="FFFFFF" w:themeFill="background1"/>
        <w:spacing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Củng cố kĩ năng trình bày, chia sẻ thông tin, phân tích vấn đề và xử lí tình huống. 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3. Phẩm chất</w:t>
      </w:r>
    </w:p>
    <w:p w:rsidR="005D3EAD" w:rsidRPr="005D3EAD" w:rsidRDefault="005D3EAD" w:rsidP="005D3EAD">
      <w:pPr>
        <w:numPr>
          <w:ilvl w:val="0"/>
          <w:numId w:val="26"/>
        </w:numPr>
        <w:shd w:val="clear" w:color="auto" w:fill="FFFFFF" w:themeFill="background1"/>
        <w:spacing w:before="180" w:after="180" w:line="40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Biết cách nhắc nhở các bạn giữ </w:t>
      </w:r>
      <w:proofErr w:type="gramStart"/>
      <w:r w:rsidRPr="005D3EAD">
        <w:rPr>
          <w:rFonts w:ascii="Times New Roman" w:hAnsi="Times New Roman"/>
          <w:color w:val="000000" w:themeColor="text1"/>
        </w:rPr>
        <w:t>an</w:t>
      </w:r>
      <w:proofErr w:type="gramEnd"/>
      <w:r w:rsidRPr="005D3EAD">
        <w:rPr>
          <w:rFonts w:ascii="Times New Roman" w:hAnsi="Times New Roman"/>
          <w:color w:val="000000" w:themeColor="text1"/>
        </w:rPr>
        <w:t xml:space="preserve"> toàn khi tham gia hoạt động ở trường. 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 xml:space="preserve">II. PHƯƠNG PHÁP VÀ THIẾT BỊ DẠY HỌC </w:t>
      </w:r>
    </w:p>
    <w:p w:rsidR="005D3EAD" w:rsidRPr="005D3EAD" w:rsidRDefault="005D3EAD" w:rsidP="005D3EAD">
      <w:pPr>
        <w:shd w:val="clear" w:color="auto" w:fill="FFFFFF" w:themeFill="background1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1. Phương pháp dạy học</w:t>
      </w:r>
    </w:p>
    <w:p w:rsidR="005D3EAD" w:rsidRPr="005D3EAD" w:rsidRDefault="005D3EAD" w:rsidP="005D3EAD">
      <w:pPr>
        <w:numPr>
          <w:ilvl w:val="0"/>
          <w:numId w:val="27"/>
        </w:num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>Vấn đáp, động não, trực quan, hoạt động nhóm, đóng vai, giải quyết vấn đề, lắng nghe tích cực.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>2. Thiết bị dạy học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5D3EAD">
        <w:rPr>
          <w:rFonts w:ascii="Times New Roman" w:hAnsi="Times New Roman"/>
          <w:b/>
          <w:color w:val="000000" w:themeColor="text1"/>
        </w:rPr>
        <w:t>a</w:t>
      </w:r>
      <w:proofErr w:type="gramEnd"/>
      <w:r w:rsidRPr="005D3EAD">
        <w:rPr>
          <w:rFonts w:ascii="Times New Roman" w:hAnsi="Times New Roman"/>
          <w:b/>
          <w:color w:val="000000" w:themeColor="text1"/>
        </w:rPr>
        <w:t>. Đối với giáo viên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before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lastRenderedPageBreak/>
        <w:t>Giáo án.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>Các hình trong SGK.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Vở Bài tập Tự nhiện và Xã hội 2. 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Bộ phiếu ghi tên các sự kiện ở trường. </w:t>
      </w:r>
    </w:p>
    <w:p w:rsidR="005D3EAD" w:rsidRPr="005D3EAD" w:rsidRDefault="005D3EAD" w:rsidP="005D3EAD">
      <w:pPr>
        <w:numPr>
          <w:ilvl w:val="0"/>
          <w:numId w:val="23"/>
        </w:numPr>
        <w:shd w:val="clear" w:color="auto" w:fill="FFFFFF" w:themeFill="background1"/>
        <w:spacing w:after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Bảng nhóm, bút dạ. 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5D3EAD">
        <w:rPr>
          <w:rFonts w:ascii="Times New Roman" w:hAnsi="Times New Roman"/>
          <w:b/>
          <w:color w:val="000000" w:themeColor="text1"/>
        </w:rPr>
        <w:t>b</w:t>
      </w:r>
      <w:proofErr w:type="gramEnd"/>
      <w:r w:rsidRPr="005D3EAD">
        <w:rPr>
          <w:rFonts w:ascii="Times New Roman" w:hAnsi="Times New Roman"/>
          <w:b/>
          <w:color w:val="000000" w:themeColor="text1"/>
        </w:rPr>
        <w:t>. Đối với học sinh</w:t>
      </w:r>
    </w:p>
    <w:p w:rsidR="005D3EAD" w:rsidRPr="005D3EAD" w:rsidRDefault="005D3EAD" w:rsidP="005D3EAD">
      <w:pPr>
        <w:numPr>
          <w:ilvl w:val="0"/>
          <w:numId w:val="28"/>
        </w:numPr>
        <w:shd w:val="clear" w:color="auto" w:fill="FFFFFF" w:themeFill="background1"/>
        <w:spacing w:before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SGK. </w:t>
      </w:r>
    </w:p>
    <w:p w:rsidR="005D3EAD" w:rsidRPr="005D3EAD" w:rsidRDefault="005D3EAD" w:rsidP="005D3EAD">
      <w:pPr>
        <w:numPr>
          <w:ilvl w:val="0"/>
          <w:numId w:val="28"/>
        </w:numPr>
        <w:shd w:val="clear" w:color="auto" w:fill="FFFFFF" w:themeFill="background1"/>
        <w:spacing w:after="140" w:line="340" w:lineRule="auto"/>
        <w:jc w:val="both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 xml:space="preserve">Tranh ảnh, tư liệu sưu tầm liên quan đến bài học (nếu có) và dụng cụ học tập </w:t>
      </w:r>
      <w:proofErr w:type="gramStart"/>
      <w:r w:rsidRPr="005D3EAD">
        <w:rPr>
          <w:rFonts w:ascii="Times New Roman" w:hAnsi="Times New Roman"/>
          <w:color w:val="000000" w:themeColor="text1"/>
        </w:rPr>
        <w:t>theo</w:t>
      </w:r>
      <w:proofErr w:type="gramEnd"/>
      <w:r w:rsidRPr="005D3EAD">
        <w:rPr>
          <w:rFonts w:ascii="Times New Roman" w:hAnsi="Times New Roman"/>
          <w:color w:val="000000" w:themeColor="text1"/>
        </w:rPr>
        <w:t xml:space="preserve"> yêu cầu của GV.</w:t>
      </w:r>
    </w:p>
    <w:p w:rsidR="005D3EAD" w:rsidRPr="005D3EAD" w:rsidRDefault="005D3EAD" w:rsidP="005D3EAD">
      <w:pPr>
        <w:shd w:val="clear" w:color="auto" w:fill="FFFFFF" w:themeFill="background1"/>
        <w:spacing w:before="140" w:after="140" w:line="340" w:lineRule="auto"/>
        <w:jc w:val="both"/>
        <w:rPr>
          <w:rFonts w:ascii="Times New Roman" w:hAnsi="Times New Roman"/>
          <w:b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</w:rPr>
        <w:t xml:space="preserve">III. CÁC HOẠT ĐỘNG DẬY HỌC </w:t>
      </w:r>
    </w:p>
    <w:tbl>
      <w:tblPr>
        <w:tblW w:w="1017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4140"/>
      </w:tblGrid>
      <w:tr w:rsidR="005D3EAD" w:rsidRPr="005D3EAD" w:rsidTr="00265CB4">
        <w:trPr>
          <w:trHeight w:val="444"/>
        </w:trPr>
        <w:tc>
          <w:tcPr>
            <w:tcW w:w="6030" w:type="dxa"/>
            <w:shd w:val="clear" w:color="auto" w:fill="9CC3E5"/>
          </w:tcPr>
          <w:p w:rsidR="005D3EAD" w:rsidRPr="005D3EAD" w:rsidRDefault="005D3EAD" w:rsidP="005D3EAD">
            <w:pPr>
              <w:shd w:val="clear" w:color="auto" w:fill="FFFFFF" w:themeFill="background1"/>
              <w:spacing w:before="100" w:after="100"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>HOẠT ĐỘNG CỦA GIÁO VIÊN</w:t>
            </w:r>
          </w:p>
        </w:tc>
        <w:tc>
          <w:tcPr>
            <w:tcW w:w="4140" w:type="dxa"/>
            <w:shd w:val="clear" w:color="auto" w:fill="9CC3E5"/>
          </w:tcPr>
          <w:p w:rsidR="005D3EAD" w:rsidRPr="005D3EAD" w:rsidRDefault="005D3EAD" w:rsidP="005D3EAD">
            <w:pPr>
              <w:shd w:val="clear" w:color="auto" w:fill="FFFFFF" w:themeFill="background1"/>
              <w:spacing w:before="100" w:after="100"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>HOẠT ĐỘNG CỦA HỌC SINH</w:t>
            </w:r>
          </w:p>
        </w:tc>
      </w:tr>
      <w:tr w:rsidR="005D3EAD" w:rsidRPr="005D3EAD" w:rsidTr="00265CB4">
        <w:trPr>
          <w:trHeight w:val="444"/>
        </w:trPr>
        <w:tc>
          <w:tcPr>
            <w:tcW w:w="6030" w:type="dxa"/>
            <w:shd w:val="clear" w:color="auto" w:fill="auto"/>
          </w:tcPr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>I. HOẠT ĐỘNG KHỞI ĐỘNG. 5’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a. Mục tiêu: </w:t>
            </w:r>
            <w:r w:rsidRPr="005D3EAD">
              <w:rPr>
                <w:rFonts w:ascii="Times New Roman" w:hAnsi="Times New Roman"/>
                <w:color w:val="000000" w:themeColor="text1"/>
              </w:rPr>
              <w:t>Tạo tâm thế hứng thú cho học sinh và từng bước làm quen bài học.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b. Cách thức tiến hành: 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GV giới trực tiếp vào bài Ôn tập và đánh giá chủ đề Trường học (tiết 1)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>II. HOẠT ĐỘNG HÌNH THÀNH KIẾN THỨC. 25’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  <w:u w:val="single"/>
              </w:rPr>
              <w:t>Hoạt động 1: Thi “Hái hoa dân chủ”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a. Mục tiêu: 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Hệ thống lại những kiến thức đã học</w:t>
            </w: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D3EAD">
              <w:rPr>
                <w:rFonts w:ascii="Times New Roman" w:hAnsi="Times New Roman"/>
                <w:color w:val="000000" w:themeColor="text1"/>
              </w:rPr>
              <w:t>về một số sự kiện được tổ chức ở trường.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Củng cố kĩ năng trình bày, chia sẻ thông tin.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b. Cách tiến hành: 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>Bước 1: Làm việc cả lớp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DCC2456" wp14:editId="7B9AEAEE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338455</wp:posOffset>
                  </wp:positionV>
                  <wp:extent cx="1390650" cy="1352550"/>
                  <wp:effectExtent l="0" t="0" r="0" b="0"/>
                  <wp:wrapSquare wrapText="bothSides"/>
                  <wp:docPr id="4" name="Picture 4" descr="C:\Users\HP\OneDrive\Desktop\Screenshot_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 descr="C:\Users\HP\OneDrive\Desktop\Screenshot_16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EAD">
              <w:rPr>
                <w:rFonts w:ascii="Times New Roman" w:hAnsi="Times New Roman"/>
                <w:color w:val="000000" w:themeColor="text1"/>
              </w:rPr>
              <w:t>- GV yêu cầu mỗi nhóm lên rút một phiếu, bên trong có ghi một sự kiện được tổ chức ở trường.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 xml:space="preserve">Bước 2: Làm việc nhóm 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GV hướng dẫn nhóm trưởng phân công các bạn, mỗi bạn nói về một nội dung như gợi ý trong SGK trang 39: </w:t>
            </w:r>
            <w:r w:rsidRPr="005D3EAD">
              <w:rPr>
                <w:rFonts w:ascii="Times New Roman" w:hAnsi="Times New Roman"/>
                <w:i/>
                <w:color w:val="000000" w:themeColor="text1"/>
              </w:rPr>
              <w:t>tên sự kiện, các hoạt động, sự tham gia của học sinh, ý nghĩa, cảm nhận khi tham gia sự kiện đó.</w:t>
            </w:r>
            <w:r w:rsidRPr="005D3E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>Bước 3: Làm việc cả lớp</w:t>
            </w: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ab/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GV mời các nhóm lần lượt lên trình bày về sự kiện nhóm mình đã rút ra được. Các nhóm khác nhận xét, góp ý.</w:t>
            </w:r>
          </w:p>
          <w:p w:rsidR="005D3EAD" w:rsidRPr="005D3EAD" w:rsidRDefault="005D3EAD" w:rsidP="005D3EAD">
            <w:pPr>
              <w:shd w:val="clear" w:color="auto" w:fill="FFFFFF" w:themeFill="background1"/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GV nhận xét, đánh giá phần trình bày của mỗi nhóm, tuyên dương nhóm thực hiện tốt.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  <w:u w:val="single"/>
              </w:rPr>
              <w:t>Hoạt động 2: Trình bày về việc giữ vệ sinh và an toàn khi tham gia các hoạt động ở trường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a. Mục tiêu: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Hệ thống lại những kiến thức đã học về việc giữ gìn vệ sinh và </w:t>
            </w:r>
            <w:proofErr w:type="gramStart"/>
            <w:r w:rsidRPr="005D3EAD">
              <w:rPr>
                <w:rFonts w:ascii="Times New Roman" w:hAnsi="Times New Roman"/>
                <w:color w:val="000000" w:themeColor="text1"/>
              </w:rPr>
              <w:t>an</w:t>
            </w:r>
            <w:proofErr w:type="gramEnd"/>
            <w:r w:rsidRPr="005D3EAD">
              <w:rPr>
                <w:rFonts w:ascii="Times New Roman" w:hAnsi="Times New Roman"/>
                <w:color w:val="000000" w:themeColor="text1"/>
              </w:rPr>
              <w:t xml:space="preserve"> toàn khi tham gia các hoạt động ở trường.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Chia sẻ về những việc em đã làm để giữ vệ sinh và </w:t>
            </w:r>
            <w:proofErr w:type="gramStart"/>
            <w:r w:rsidRPr="005D3EAD">
              <w:rPr>
                <w:rFonts w:ascii="Times New Roman" w:hAnsi="Times New Roman"/>
                <w:color w:val="000000" w:themeColor="text1"/>
              </w:rPr>
              <w:t>an</w:t>
            </w:r>
            <w:proofErr w:type="gramEnd"/>
            <w:r w:rsidRPr="005D3EAD">
              <w:rPr>
                <w:rFonts w:ascii="Times New Roman" w:hAnsi="Times New Roman"/>
                <w:color w:val="000000" w:themeColor="text1"/>
              </w:rPr>
              <w:t xml:space="preserve"> toàn khi tham gia các hoạt động ở trường.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 xml:space="preserve">b. Cách tiến hành: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>Bước 1: Làm việc theo nhóm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lastRenderedPageBreak/>
              <w:t>- GV chia nhóm HS: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Nhóm chẵn: Thảo luận chọn một hoạt động ở trường, nêu các việc nên làm và không nên làm để giữ vệ sinh trường học khi các em tham gia hoạt động đó.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 xml:space="preserve">+ Nhóm lẻ: Thảo luận chọn một hoạt động ở trường, đưa ra một tình huống nguy hiểm, rủi ro có thể gặp khi các em tham gia hoạt động đó và nêu cách phòng tránh. </w:t>
            </w:r>
            <w:r w:rsidRPr="005D3EAD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013397B0" wp14:editId="334EEBB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925195</wp:posOffset>
                  </wp:positionV>
                  <wp:extent cx="3276600" cy="1035685"/>
                  <wp:effectExtent l="0" t="0" r="0" b="0"/>
                  <wp:wrapSquare wrapText="bothSides"/>
                  <wp:docPr id="5" name="Picture 5" descr="C:\Users\HP\OneDrive\Desktop\Screenshot_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.png" descr="C:\Users\HP\OneDrive\Desktop\Screenshot_17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i/>
                <w:color w:val="000000" w:themeColor="text1"/>
              </w:rPr>
              <w:t>Bước 3: Làm việc cả lớp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GV mời đại diện các nhóm chẵn, nhóm lẻ lên trình bày trước lớp.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GV nhận xét, góp ý nội dung và kĩ năng trình bày của các nhóm.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b/>
                <w:color w:val="000000" w:themeColor="text1"/>
              </w:rPr>
              <w:t>III. Cũng cố nối tiếp:</w:t>
            </w:r>
            <w:r w:rsidRPr="005D3EAD">
              <w:rPr>
                <w:rFonts w:ascii="Times New Roman" w:hAnsi="Times New Roman"/>
                <w:color w:val="000000" w:themeColor="text1"/>
              </w:rPr>
              <w:t xml:space="preserve"> 5’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GV nhận xét tiết học</w:t>
            </w:r>
          </w:p>
        </w:tc>
        <w:tc>
          <w:tcPr>
            <w:tcW w:w="4140" w:type="dxa"/>
            <w:shd w:val="clear" w:color="auto" w:fill="auto"/>
          </w:tcPr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HS rút phiếu.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HS lắng nghe, thực hiện.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HS trả lời: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</w:t>
            </w:r>
            <w:r w:rsidRPr="005D3EAD">
              <w:rPr>
                <w:rFonts w:ascii="Times New Roman" w:hAnsi="Times New Roman"/>
                <w:i/>
                <w:color w:val="000000" w:themeColor="text1"/>
              </w:rPr>
              <w:t xml:space="preserve"> Ngày hội đọc sách: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Các hoạt động: đọc giới thiệu khai mạc ngày hội đọc sách, văn nghệ, đọc sách, tặng sách, nêu ý nghĩa ngày hội đọc sách.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Ý nghĩa: giúp các bạn trau dồi thêm kiến thức, hiểu được nhiều hơn về lợi ích của việc đọc sách.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Sự tham gia của học sinh: đông đảo, nhiệt tình và ý thức cao.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Cảm nhận: ngày hội đọc sách vô cùng có ý nghĩa, nó giúp chúng ta hình thành thêm tư duy sáng tạo, học hỏi được nhiều điều thú vị.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- Ngày Nhà giá Việt Nam: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lastRenderedPageBreak/>
              <w:t xml:space="preserve">+ Các hoạt động: đọc giới thiệu khai mạc buổi lễ, văn nghệ, tri </w:t>
            </w:r>
            <w:proofErr w:type="gramStart"/>
            <w:r w:rsidRPr="005D3EAD">
              <w:rPr>
                <w:rFonts w:ascii="Times New Roman" w:hAnsi="Times New Roman"/>
                <w:i/>
                <w:color w:val="000000" w:themeColor="text1"/>
              </w:rPr>
              <w:t>ân</w:t>
            </w:r>
            <w:proofErr w:type="gramEnd"/>
            <w:r w:rsidRPr="005D3EAD">
              <w:rPr>
                <w:rFonts w:ascii="Times New Roman" w:hAnsi="Times New Roman"/>
                <w:i/>
                <w:color w:val="000000" w:themeColor="text1"/>
              </w:rPr>
              <w:t xml:space="preserve"> thầy cô.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Ý nghĩa: giúp các em học sinh hiểu được sâu sắc hơn ý nghĩa ngày nhà giáo, từ đó cố gắng nhiều hơn trong học tập.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Sự tham gia của học sinh: đông đảo và ý thức cao.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Cảm nhận: đó là 1 buổi lễ vô cùng có ý nghĩa, giúp học sinh chúng ta nâng cao ý thức trong học tập, cũng như biết ơn thầy cô nhiều hơn, từ đó có sự nỗ lực trong học tập, nâng cao ý thức của bản thân.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lastRenderedPageBreak/>
              <w:t xml:space="preserve">- HS thảo luận theo nhóm, thực hiện yêu cầu.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 xml:space="preserve">- HS trình bày: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- Giữ vệ sinh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Những việc không nên làm:  Không vứt rác bừa bãi, không viết lên bàn ghế</w:t>
            </w:r>
            <w:proofErr w:type="gramStart"/>
            <w:r w:rsidRPr="005D3EAD">
              <w:rPr>
                <w:rFonts w:ascii="Times New Roman" w:hAnsi="Times New Roman"/>
                <w:i/>
                <w:color w:val="000000" w:themeColor="text1"/>
              </w:rPr>
              <w:t>,...</w:t>
            </w:r>
            <w:proofErr w:type="gramEnd"/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+ Những việc nên làm: vứt rác đúng nơi quy định; thường xuyên lau dọn lớp học, dọn vệ sinh sân trường cũng như lớp học....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>- Giữ an toàn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7616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 xml:space="preserve">+ Tình huống, nguy hiểm, rủi ro: </w:t>
            </w:r>
            <w:r w:rsidRPr="005D3EAD">
              <w:rPr>
                <w:rFonts w:ascii="Times New Roman" w:hAnsi="Times New Roman"/>
                <w:i/>
                <w:color w:val="000000" w:themeColor="text1"/>
              </w:rPr>
              <w:lastRenderedPageBreak/>
              <w:t>rượt đuổi nhau, chơi trò kéo co</w:t>
            </w:r>
            <w:proofErr w:type="gramStart"/>
            <w:r w:rsidRPr="005D3EAD">
              <w:rPr>
                <w:rFonts w:ascii="Times New Roman" w:hAnsi="Times New Roman"/>
                <w:i/>
                <w:color w:val="000000" w:themeColor="text1"/>
              </w:rPr>
              <w:t>,...</w:t>
            </w:r>
            <w:proofErr w:type="gramEnd"/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4187"/>
              </w:tabs>
              <w:spacing w:before="140" w:after="140" w:line="3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5D3EAD">
              <w:rPr>
                <w:rFonts w:ascii="Times New Roman" w:hAnsi="Times New Roman"/>
                <w:i/>
                <w:color w:val="000000" w:themeColor="text1"/>
              </w:rPr>
              <w:t xml:space="preserve">+ Cách phòng tránh: Kiểm tra sân chơi, thực hiện đúng luật chơi, kiểm tra độ bền chắc của dây. </w:t>
            </w:r>
          </w:p>
          <w:p w:rsidR="005D3EAD" w:rsidRPr="005D3EAD" w:rsidRDefault="005D3EAD" w:rsidP="005D3EAD">
            <w:pPr>
              <w:shd w:val="clear" w:color="auto" w:fill="FFFFFF" w:themeFill="background1"/>
              <w:tabs>
                <w:tab w:val="left" w:pos="4187"/>
              </w:tabs>
              <w:spacing w:before="140" w:after="140" w:line="3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3EAD">
              <w:rPr>
                <w:rFonts w:ascii="Times New Roman" w:hAnsi="Times New Roman"/>
                <w:color w:val="000000" w:themeColor="text1"/>
              </w:rPr>
              <w:t>- HS lắng nghe</w:t>
            </w:r>
          </w:p>
        </w:tc>
      </w:tr>
    </w:tbl>
    <w:p w:rsidR="005D3EAD" w:rsidRPr="005D3EAD" w:rsidRDefault="005D3EAD" w:rsidP="005D3EAD">
      <w:pPr>
        <w:shd w:val="clear" w:color="auto" w:fill="FFFFFF" w:themeFill="background1"/>
        <w:jc w:val="both"/>
        <w:rPr>
          <w:rFonts w:ascii="Times New Roman" w:hAnsi="Times New Roman"/>
          <w:i/>
          <w:color w:val="000000" w:themeColor="text1"/>
        </w:rPr>
      </w:pPr>
      <w:r w:rsidRPr="005D3EAD">
        <w:rPr>
          <w:rFonts w:ascii="Times New Roman" w:hAnsi="Times New Roman"/>
          <w:b/>
          <w:color w:val="000000" w:themeColor="text1"/>
          <w:lang w:eastAsia="vi-VN"/>
        </w:rPr>
        <w:lastRenderedPageBreak/>
        <w:t xml:space="preserve">IV. </w:t>
      </w:r>
      <w:r w:rsidRPr="005D3EAD">
        <w:rPr>
          <w:rFonts w:ascii="Times New Roman" w:hAnsi="Times New Roman"/>
          <w:b/>
          <w:color w:val="000000" w:themeColor="text1"/>
        </w:rPr>
        <w:t xml:space="preserve">Điều chỉnh sau bài dạy </w:t>
      </w:r>
    </w:p>
    <w:p w:rsidR="005D3EAD" w:rsidRPr="005D3EAD" w:rsidRDefault="005D3EAD" w:rsidP="005D3EAD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5D3EAD">
        <w:rPr>
          <w:rFonts w:ascii="Times New Roman" w:hAnsi="Times New Roman"/>
          <w:color w:val="000000" w:themeColor="text1"/>
        </w:rPr>
        <w:t>…………………………………..…………………………………………………...</w:t>
      </w:r>
    </w:p>
    <w:p w:rsidR="001C4326" w:rsidRPr="005D3EAD" w:rsidRDefault="005D3EAD" w:rsidP="005D3EAD">
      <w:r w:rsidRPr="005D3EAD">
        <w:rPr>
          <w:rFonts w:ascii="Times New Roman" w:hAnsi="Times New Roman"/>
          <w:color w:val="000000" w:themeColor="text1"/>
        </w:rPr>
        <w:t>.……………………………………………………………………………………….………………………………………………………………………</w:t>
      </w:r>
      <w:bookmarkStart w:id="0" w:name="_GoBack"/>
      <w:bookmarkEnd w:id="0"/>
    </w:p>
    <w:sectPr w:rsidR="001C4326" w:rsidRPr="005D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1"/>
  </w:num>
  <w:num w:numId="5">
    <w:abstractNumId w:val="17"/>
  </w:num>
  <w:num w:numId="6">
    <w:abstractNumId w:val="19"/>
    <w:lvlOverride w:ilvl="0">
      <w:lvl w:ilvl="0">
        <w:numFmt w:val="lowerLetter"/>
        <w:lvlText w:val="%1."/>
        <w:lvlJc w:val="left"/>
      </w:lvl>
    </w:lvlOverride>
  </w:num>
  <w:num w:numId="7">
    <w:abstractNumId w:val="14"/>
  </w:num>
  <w:num w:numId="8">
    <w:abstractNumId w:val="25"/>
  </w:num>
  <w:num w:numId="9">
    <w:abstractNumId w:val="16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15"/>
  </w:num>
  <w:num w:numId="15">
    <w:abstractNumId w:val="24"/>
  </w:num>
  <w:num w:numId="16">
    <w:abstractNumId w:val="22"/>
    <w:lvlOverride w:ilvl="0">
      <w:lvl w:ilvl="0">
        <w:numFmt w:val="lowerLetter"/>
        <w:lvlText w:val="%1."/>
        <w:lvlJc w:val="left"/>
      </w:lvl>
    </w:lvlOverride>
  </w:num>
  <w:num w:numId="17">
    <w:abstractNumId w:val="13"/>
  </w:num>
  <w:num w:numId="18">
    <w:abstractNumId w:val="11"/>
  </w:num>
  <w:num w:numId="19">
    <w:abstractNumId w:val="26"/>
  </w:num>
  <w:num w:numId="20">
    <w:abstractNumId w:val="5"/>
    <w:lvlOverride w:ilvl="0">
      <w:lvl w:ilvl="0">
        <w:numFmt w:val="lowerLetter"/>
        <w:lvlText w:val="%1."/>
        <w:lvlJc w:val="left"/>
      </w:lvl>
    </w:lvlOverride>
  </w:num>
  <w:num w:numId="21">
    <w:abstractNumId w:val="6"/>
  </w:num>
  <w:num w:numId="22">
    <w:abstractNumId w:val="12"/>
  </w:num>
  <w:num w:numId="23">
    <w:abstractNumId w:val="1"/>
  </w:num>
  <w:num w:numId="24">
    <w:abstractNumId w:val="27"/>
  </w:num>
  <w:num w:numId="25">
    <w:abstractNumId w:val="23"/>
  </w:num>
  <w:num w:numId="26">
    <w:abstractNumId w:val="2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5B0FF5"/>
    <w:rsid w:val="005D3EAD"/>
    <w:rsid w:val="00801394"/>
    <w:rsid w:val="009A56E9"/>
    <w:rsid w:val="00CB3A78"/>
    <w:rsid w:val="00F10BE1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</cp:revision>
  <dcterms:created xsi:type="dcterms:W3CDTF">2025-02-17T01:15:00Z</dcterms:created>
  <dcterms:modified xsi:type="dcterms:W3CDTF">2025-02-17T01:46:00Z</dcterms:modified>
</cp:coreProperties>
</file>