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2" w:rsidRPr="00097602" w:rsidRDefault="00097602" w:rsidP="00097602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  <w:r w:rsidRPr="00097602">
        <w:rPr>
          <w:rFonts w:ascii="Times New Roman" w:hAnsi="Times New Roman"/>
          <w:b/>
          <w:color w:val="000000" w:themeColor="text1"/>
        </w:rPr>
        <w:t>KẾ HOẠCH BÀI DẠY</w:t>
      </w:r>
    </w:p>
    <w:p w:rsidR="00097602" w:rsidRPr="00097602" w:rsidRDefault="00097602" w:rsidP="00097602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097602">
        <w:rPr>
          <w:rFonts w:ascii="Times New Roman" w:hAnsi="Times New Roman"/>
          <w:color w:val="000000" w:themeColor="text1"/>
          <w:shd w:val="clear" w:color="auto" w:fill="FFFFFF"/>
        </w:rPr>
        <w:t xml:space="preserve">Môn học: </w:t>
      </w:r>
      <w:r w:rsidRPr="00097602">
        <w:rPr>
          <w:rFonts w:ascii="Times New Roman" w:hAnsi="Times New Roman"/>
          <w:b/>
          <w:color w:val="000000" w:themeColor="text1"/>
          <w:shd w:val="clear" w:color="auto" w:fill="FFFFFF"/>
        </w:rPr>
        <w:t>Tiếng Việt</w:t>
      </w:r>
    </w:p>
    <w:p w:rsidR="00097602" w:rsidRPr="00097602" w:rsidRDefault="00097602" w:rsidP="00097602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097602">
        <w:rPr>
          <w:rFonts w:ascii="Times New Roman" w:hAnsi="Times New Roman"/>
          <w:color w:val="000000" w:themeColor="text1"/>
          <w:shd w:val="clear" w:color="auto" w:fill="FFFFFF"/>
        </w:rPr>
        <w:t xml:space="preserve">Tên bài học: </w:t>
      </w:r>
      <w:r w:rsidRPr="00097602">
        <w:rPr>
          <w:rFonts w:ascii="Times New Roman" w:eastAsia="DengXian" w:hAnsi="Times New Roman"/>
          <w:b/>
          <w:color w:val="000000" w:themeColor="text1"/>
        </w:rPr>
        <w:t>Thời khoá biểu</w:t>
      </w:r>
      <w:r w:rsidRPr="00097602">
        <w:rPr>
          <w:rFonts w:ascii="Times New Roman" w:hAnsi="Times New Roman"/>
          <w:color w:val="000000" w:themeColor="text1"/>
          <w:shd w:val="clear" w:color="auto" w:fill="FFFFFF"/>
        </w:rPr>
        <w:t xml:space="preserve">    tiết: 97</w:t>
      </w:r>
    </w:p>
    <w:p w:rsidR="00097602" w:rsidRPr="00097602" w:rsidRDefault="00097602" w:rsidP="00097602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I. YÊU CẦU CẦN ĐẠT</w:t>
      </w:r>
    </w:p>
    <w:p w:rsidR="00097602" w:rsidRPr="00097602" w:rsidRDefault="00097602" w:rsidP="00097602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1. Kiến thức, kĩ năng: </w:t>
      </w:r>
    </w:p>
    <w:p w:rsidR="00097602" w:rsidRPr="00097602" w:rsidRDefault="00097602" w:rsidP="00097602">
      <w:pPr>
        <w:numPr>
          <w:ilvl w:val="0"/>
          <w:numId w:val="19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color w:val="000000" w:themeColor="text1"/>
        </w:rPr>
        <w:t>Đọc đúng văn bản Thời khóa biểu: giọng đọc rõ ràng, rành mạch, dứt khoát, biết ngắt nghỉ hơi hợp lí sau từng cột, từng dòng.</w:t>
      </w:r>
    </w:p>
    <w:p w:rsidR="00097602" w:rsidRPr="00097602" w:rsidRDefault="00097602" w:rsidP="00097602">
      <w:pPr>
        <w:numPr>
          <w:ilvl w:val="0"/>
          <w:numId w:val="19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color w:val="000000" w:themeColor="text1"/>
        </w:rPr>
        <w:t>Nắm được được các thông tin trong văn bản TKB, hỏi đáp được cùng bạn về các thông tin, như: các tiết học diễn ra như thế nào theo thứ, buổi; những môn học bắt buộc; những hoạt động khác (tự học có hướng dẫn; hoạt động vui chơi, giải trí); số tiết, …</w:t>
      </w:r>
    </w:p>
    <w:p w:rsidR="00097602" w:rsidRPr="00097602" w:rsidRDefault="00097602" w:rsidP="00097602">
      <w:pPr>
        <w:numPr>
          <w:ilvl w:val="0"/>
          <w:numId w:val="19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color w:val="000000" w:themeColor="text1"/>
        </w:rPr>
        <w:t>Hiểu tác dụng của TKB đối với HS: giúp theo dõi các tiết học trong từng buổi, từng ngày; chuẩn bị bài vở để học tốt</w:t>
      </w:r>
      <w:proofErr w:type="gramStart"/>
      <w:r w:rsidRPr="00097602">
        <w:rPr>
          <w:rFonts w:ascii="Times New Roman" w:hAnsi="Times New Roman"/>
          <w:color w:val="000000" w:themeColor="text1"/>
        </w:rPr>
        <w:t>,…</w:t>
      </w:r>
      <w:proofErr w:type="gramEnd"/>
    </w:p>
    <w:p w:rsidR="00097602" w:rsidRPr="00097602" w:rsidRDefault="00097602" w:rsidP="00097602">
      <w:pPr>
        <w:shd w:val="clear" w:color="auto" w:fill="FFFFFF" w:themeFill="background1"/>
        <w:spacing w:after="160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Phát triển năng lực và phẩm chất:</w:t>
      </w:r>
    </w:p>
    <w:p w:rsidR="00097602" w:rsidRPr="00097602" w:rsidRDefault="00097602" w:rsidP="00097602">
      <w:pPr>
        <w:numPr>
          <w:ilvl w:val="0"/>
          <w:numId w:val="20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i/>
          <w:iCs/>
          <w:color w:val="000000" w:themeColor="text1"/>
        </w:rPr>
        <w:t>Năng lực:</w:t>
      </w:r>
      <w:r w:rsidRPr="00097602">
        <w:rPr>
          <w:rFonts w:ascii="Times New Roman" w:hAnsi="Times New Roman"/>
          <w:color w:val="000000" w:themeColor="text1"/>
        </w:rPr>
        <w:t xml:space="preserve"> Hình thành các năng lực </w:t>
      </w:r>
      <w:proofErr w:type="gramStart"/>
      <w:r w:rsidRPr="00097602">
        <w:rPr>
          <w:rFonts w:ascii="Times New Roman" w:hAnsi="Times New Roman"/>
          <w:color w:val="000000" w:themeColor="text1"/>
        </w:rPr>
        <w:t>chung</w:t>
      </w:r>
      <w:proofErr w:type="gramEnd"/>
      <w:r w:rsidRPr="00097602">
        <w:rPr>
          <w:rFonts w:ascii="Times New Roman" w:hAnsi="Times New Roman"/>
          <w:color w:val="000000" w:themeColor="text1"/>
        </w:rPr>
        <w:t>; phát triển năng lực ngôn ngữ; Góp phần hình thành năng lực tự chủ, tự học của HS.</w:t>
      </w:r>
    </w:p>
    <w:p w:rsidR="00097602" w:rsidRPr="00097602" w:rsidRDefault="00097602" w:rsidP="00097602">
      <w:pPr>
        <w:numPr>
          <w:ilvl w:val="0"/>
          <w:numId w:val="20"/>
        </w:numPr>
        <w:shd w:val="clear" w:color="auto" w:fill="FFFFFF" w:themeFill="background1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i/>
          <w:iCs/>
          <w:color w:val="000000" w:themeColor="text1"/>
        </w:rPr>
        <w:t>Phẩm chất:</w:t>
      </w:r>
      <w:r w:rsidRPr="00097602">
        <w:rPr>
          <w:rFonts w:ascii="Times New Roman" w:hAnsi="Times New Roman"/>
          <w:color w:val="000000" w:themeColor="text1"/>
        </w:rPr>
        <w:t xml:space="preserve"> Có ý thức tự giác trong học tập.</w:t>
      </w:r>
    </w:p>
    <w:p w:rsidR="00097602" w:rsidRPr="00097602" w:rsidRDefault="00097602" w:rsidP="00097602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II. ĐỒ DÙNG DẠY HỌC</w:t>
      </w:r>
    </w:p>
    <w:p w:rsidR="00097602" w:rsidRPr="00097602" w:rsidRDefault="00097602" w:rsidP="00097602">
      <w:pPr>
        <w:numPr>
          <w:ilvl w:val="0"/>
          <w:numId w:val="21"/>
        </w:numPr>
        <w:shd w:val="clear" w:color="auto" w:fill="FFFFFF" w:themeFill="background1"/>
        <w:textAlignment w:val="baseline"/>
        <w:rPr>
          <w:rFonts w:ascii="Times New Roman" w:hAnsi="Times New Roman"/>
          <w:b/>
          <w:bCs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Giáo viên:</w:t>
      </w:r>
      <w:r w:rsidRPr="00097602">
        <w:rPr>
          <w:rFonts w:ascii="Times New Roman" w:hAnsi="Times New Roman"/>
          <w:color w:val="000000" w:themeColor="text1"/>
        </w:rPr>
        <w:t xml:space="preserve"> Máy tính, tivi.</w:t>
      </w:r>
    </w:p>
    <w:p w:rsidR="00097602" w:rsidRPr="00097602" w:rsidRDefault="00097602" w:rsidP="00097602">
      <w:pPr>
        <w:numPr>
          <w:ilvl w:val="0"/>
          <w:numId w:val="21"/>
        </w:numPr>
        <w:shd w:val="clear" w:color="auto" w:fill="FFFFFF" w:themeFill="background1"/>
        <w:textAlignment w:val="baseline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Học sinh:</w:t>
      </w:r>
      <w:r w:rsidRPr="00097602">
        <w:rPr>
          <w:rFonts w:ascii="Times New Roman" w:hAnsi="Times New Roman"/>
          <w:color w:val="000000" w:themeColor="text1"/>
        </w:rPr>
        <w:t xml:space="preserve"> SGK, VBT.</w:t>
      </w:r>
    </w:p>
    <w:p w:rsidR="00097602" w:rsidRPr="00097602" w:rsidRDefault="00097602" w:rsidP="00097602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b/>
          <w:bCs/>
          <w:color w:val="000000" w:themeColor="text1"/>
        </w:rPr>
        <w:t>III.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223"/>
      </w:tblGrid>
      <w:tr w:rsidR="00097602" w:rsidRPr="00097602" w:rsidTr="00265CB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02" w:rsidRPr="00097602" w:rsidRDefault="00097602" w:rsidP="00097602">
            <w:pPr>
              <w:shd w:val="clear" w:color="auto" w:fill="FFFFFF" w:themeFill="background1"/>
              <w:spacing w:before="40" w:after="4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HOẠT ĐỘNG CỦA GV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02" w:rsidRPr="00097602" w:rsidRDefault="00097602" w:rsidP="00097602">
            <w:pPr>
              <w:shd w:val="clear" w:color="auto" w:fill="FFFFFF" w:themeFill="background1"/>
              <w:spacing w:before="40" w:after="4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HOẠT ĐỘNG CỦA HS</w:t>
            </w:r>
          </w:p>
        </w:tc>
      </w:tr>
      <w:tr w:rsidR="00097602" w:rsidRPr="00097602" w:rsidTr="00265CB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02" w:rsidRPr="00097602" w:rsidRDefault="00097602" w:rsidP="00097602">
            <w:pPr>
              <w:shd w:val="clear" w:color="auto" w:fill="FFFFFF" w:themeFill="background1"/>
              <w:spacing w:after="20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Hoạt động Mở </w:t>
            </w:r>
            <w:proofErr w:type="gramStart"/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đầu :</w:t>
            </w:r>
            <w:proofErr w:type="gramEnd"/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Khởi động. 5’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0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1.1.Ổn định ( Kiểm tra bài cũ )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1.2. Dạy bài mới</w:t>
            </w: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Giới thiệu bài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Mục tiêu: </w:t>
            </w:r>
            <w:r w:rsidRPr="00097602">
              <w:rPr>
                <w:rFonts w:ascii="Times New Roman" w:hAnsi="Times New Roman"/>
                <w:color w:val="000000" w:themeColor="text1"/>
              </w:rPr>
              <w:t>Tạo tâm thế cho học sinh và từng bước làm quen bài học.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Cách tiến hành: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giới thiệu MĐYC của bài học.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2. Hoạt động Hình thành kiến thức mới: 15’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 HĐ: Đọc thời khóa biểu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Mục tiêu:</w:t>
            </w:r>
            <w:r w:rsidRPr="00097602">
              <w:rPr>
                <w:rFonts w:ascii="Times New Roman" w:hAnsi="Times New Roman"/>
                <w:color w:val="000000" w:themeColor="text1"/>
              </w:rPr>
              <w:t xml:space="preserve"> Biết cách đọc TKB, vận dụng để chuẩn bị bài khi đến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Cách tiến hành: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lastRenderedPageBreak/>
              <w:t>- GV chiếu TKB lên bảng, hướng dẫn HS cách đọc.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cho HS làm việc cá nhân, đọc nhẩm TKB.</w:t>
            </w:r>
          </w:p>
          <w:p w:rsidR="00097602" w:rsidRPr="00097602" w:rsidRDefault="00097602" w:rsidP="0009760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mời một số HS đứng lên đọc TKB, mỗi HS đọc một ngày. GV giúp đỡ HS khi cần thiết.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3. Hoạt động Luyện tập, thực hành. 10’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HĐ: Cùng bạn hỏi đáp về TKB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Mục tiêu:</w:t>
            </w:r>
            <w:r w:rsidRPr="00097602">
              <w:rPr>
                <w:rFonts w:ascii="Times New Roman" w:hAnsi="Times New Roman"/>
                <w:color w:val="000000" w:themeColor="text1"/>
              </w:rPr>
              <w:t xml:space="preserve"> Luyện tập cách đọc TKB.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Cách tiến hành: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cho cả lớp chọn đọc TKB có sẵn trong SGK hoặc đọc TKB thực tế của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yêu cầu HS làm việc theo cặp, hỏi đáp về TKB. GV hướng dẫn HS có thể hỏi về: các tiết học của ngày hôm qua, hôm nay, ngày mai, ngày kia, v.v...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mời một số cặp HS hỏi đáp trước lớp. GV hỗ trợ HS khi cần thiết.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nhận xét, khen ngợi HS.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60" w:after="6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4. Hoạt động Vận dụng, trải nghiệm. 5’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HĐ: Nói về những hoạt động muốn học và tham gia trong các tiết Tự học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Mục tiêu:</w:t>
            </w:r>
            <w:r w:rsidRPr="00097602">
              <w:rPr>
                <w:rFonts w:ascii="Times New Roman" w:hAnsi="Times New Roman"/>
                <w:color w:val="000000" w:themeColor="text1"/>
              </w:rPr>
              <w:t xml:space="preserve"> Nói được về những hoạt động muốn học và tham gia trong các tiết Tự học.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Cách tiến hành: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nêu YC của BT.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mời một số HS trả lời trước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nhận xét, khen ngợi HS.</w:t>
            </w:r>
          </w:p>
          <w:p w:rsidR="00097602" w:rsidRPr="00097602" w:rsidRDefault="00097602" w:rsidP="0009760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* Hoạt động nối tiếp (Củng cố, dặn dò)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Mục tiêu:</w:t>
            </w:r>
            <w:r w:rsidRPr="00097602">
              <w:rPr>
                <w:rFonts w:ascii="Times New Roman" w:hAnsi="Times New Roman"/>
                <w:color w:val="000000" w:themeColor="text1"/>
              </w:rPr>
              <w:t xml:space="preserve"> Củng cố lại kiến thức đã học, chuẩn bị cho tiết học sau.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b/>
                <w:bCs/>
                <w:color w:val="000000" w:themeColor="text1"/>
              </w:rPr>
              <w:t>Cách tiến hành: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GV mời 1 HS tự nhận xét về tiết học: Sau tiết học, em biết thêm được điều gì? Em biết làm gì?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lastRenderedPageBreak/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lắng nghe.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quan sát, lắng nghe.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lastRenderedPageBreak/>
              <w:t>- HS làm việc cá nhân, đọc nhẩm TKB.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Một số HS đứng lên đọc TKB, mỗi HS đọc một ngày.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Cả lớp chọn đọc TKB có sẵn trong SGK hoặc đọc TKB thực tế của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làm việc theo cặp, hỏi đáp về TKB.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Một số cặp HS hỏi đáp trước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lắng nghe.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lắng nghe, chia sẻ trước lớp.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- HS lắng nghe GV nhận xét.</w:t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br/>
            </w:r>
          </w:p>
          <w:p w:rsidR="00097602" w:rsidRPr="00097602" w:rsidRDefault="00097602" w:rsidP="00097602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097602" w:rsidRPr="00097602" w:rsidRDefault="00097602" w:rsidP="00097602">
            <w:pPr>
              <w:shd w:val="clear" w:color="auto" w:fill="FFFFFF" w:themeFill="background1"/>
              <w:spacing w:before="40" w:after="40" w:line="0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602">
              <w:rPr>
                <w:rFonts w:ascii="Times New Roman" w:hAnsi="Times New Roman"/>
                <w:color w:val="000000" w:themeColor="text1"/>
              </w:rPr>
              <w:t>1 HS phát biểu.</w:t>
            </w:r>
          </w:p>
        </w:tc>
      </w:tr>
    </w:tbl>
    <w:p w:rsidR="00097602" w:rsidRPr="00097602" w:rsidRDefault="00097602" w:rsidP="00097602">
      <w:pPr>
        <w:shd w:val="clear" w:color="auto" w:fill="FFFFFF" w:themeFill="background1"/>
        <w:jc w:val="both"/>
        <w:rPr>
          <w:rFonts w:ascii="Times New Roman" w:hAnsi="Times New Roman"/>
          <w:i/>
          <w:color w:val="000000" w:themeColor="text1"/>
        </w:rPr>
      </w:pPr>
      <w:r w:rsidRPr="00097602">
        <w:rPr>
          <w:rFonts w:ascii="Times New Roman" w:hAnsi="Times New Roman"/>
          <w:b/>
          <w:color w:val="000000" w:themeColor="text1"/>
          <w:lang w:eastAsia="vi-VN"/>
        </w:rPr>
        <w:lastRenderedPageBreak/>
        <w:t xml:space="preserve">IV. </w:t>
      </w:r>
      <w:r w:rsidRPr="00097602">
        <w:rPr>
          <w:rFonts w:ascii="Times New Roman" w:hAnsi="Times New Roman"/>
          <w:b/>
          <w:color w:val="000000" w:themeColor="text1"/>
        </w:rPr>
        <w:t xml:space="preserve">Điều chỉnh sau bài dạy </w:t>
      </w:r>
    </w:p>
    <w:p w:rsidR="00097602" w:rsidRPr="00097602" w:rsidRDefault="00097602" w:rsidP="00097602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097602">
        <w:rPr>
          <w:rFonts w:ascii="Times New Roman" w:hAnsi="Times New Roman"/>
          <w:color w:val="000000" w:themeColor="text1"/>
        </w:rPr>
        <w:t>…………………………………..…………………………………………………...</w:t>
      </w:r>
    </w:p>
    <w:p w:rsidR="00097602" w:rsidRPr="00097602" w:rsidRDefault="00097602" w:rsidP="00097602">
      <w:pPr>
        <w:rPr>
          <w:rFonts w:ascii="Arial" w:hAnsi="Arial" w:cs="Arial"/>
          <w:sz w:val="24"/>
          <w:szCs w:val="24"/>
        </w:rPr>
      </w:pPr>
      <w:r w:rsidRPr="00097602">
        <w:rPr>
          <w:rFonts w:ascii="Times New Roman" w:hAnsi="Times New Roman"/>
          <w:color w:val="000000" w:themeColor="text1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097602" w:rsidRPr="00097602" w:rsidRDefault="00097602" w:rsidP="00097602">
      <w:pPr>
        <w:rPr>
          <w:rFonts w:ascii="Arial" w:hAnsi="Arial" w:cs="Arial"/>
          <w:sz w:val="24"/>
          <w:szCs w:val="24"/>
        </w:rPr>
      </w:pPr>
    </w:p>
    <w:p w:rsidR="001C4326" w:rsidRPr="00097602" w:rsidRDefault="001C4326" w:rsidP="00097602">
      <w:bookmarkStart w:id="0" w:name="_GoBack"/>
      <w:bookmarkEnd w:id="0"/>
    </w:p>
    <w:sectPr w:rsidR="001C4326" w:rsidRPr="0009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14"/>
    <w:lvlOverride w:ilvl="0">
      <w:lvl w:ilvl="0">
        <w:numFmt w:val="lowerLetter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11"/>
  </w:num>
  <w:num w:numId="15">
    <w:abstractNumId w:val="18"/>
  </w:num>
  <w:num w:numId="16">
    <w:abstractNumId w:val="17"/>
    <w:lvlOverride w:ilvl="0">
      <w:lvl w:ilvl="0">
        <w:numFmt w:val="lowerLetter"/>
        <w:lvlText w:val="%1."/>
        <w:lvlJc w:val="left"/>
      </w:lvl>
    </w:lvlOverride>
  </w:num>
  <w:num w:numId="17">
    <w:abstractNumId w:val="9"/>
  </w:num>
  <w:num w:numId="18">
    <w:abstractNumId w:val="8"/>
  </w:num>
  <w:num w:numId="19">
    <w:abstractNumId w:val="20"/>
  </w:num>
  <w:num w:numId="20">
    <w:abstractNumId w:val="2"/>
    <w:lvlOverride w:ilvl="0">
      <w:lvl w:ilvl="0">
        <w:numFmt w:val="lowerLetter"/>
        <w:lvlText w:val="%1."/>
        <w:lvlJc w:val="left"/>
      </w:lvl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5B0FF5"/>
    <w:rsid w:val="00801394"/>
    <w:rsid w:val="009A56E9"/>
    <w:rsid w:val="00CB3A78"/>
    <w:rsid w:val="00F10BE1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12</cp:revision>
  <dcterms:created xsi:type="dcterms:W3CDTF">2025-02-17T01:15:00Z</dcterms:created>
  <dcterms:modified xsi:type="dcterms:W3CDTF">2025-02-17T01:45:00Z</dcterms:modified>
</cp:coreProperties>
</file>