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C34D" w14:textId="77777777" w:rsidR="00F11E99" w:rsidRPr="00F11E99" w:rsidRDefault="00F11E99" w:rsidP="00F11E99">
      <w:pPr>
        <w:spacing w:after="0" w:line="360" w:lineRule="auto"/>
        <w:jc w:val="center"/>
        <w:rPr>
          <w:rFonts w:ascii="Times New Roman" w:eastAsia="Times New Roman" w:hAnsi="Times New Roman" w:cs="Times New Roman"/>
          <w:b/>
          <w:bCs/>
          <w:color w:val="000000"/>
          <w:kern w:val="0"/>
          <w:szCs w:val="28"/>
          <w:lang w:val="nl-NL"/>
          <w14:ligatures w14:val="none"/>
        </w:rPr>
      </w:pPr>
      <w:r w:rsidRPr="00F11E99">
        <w:rPr>
          <w:rFonts w:ascii="Times New Roman" w:eastAsia="Times New Roman" w:hAnsi="Times New Roman" w:cs="Times New Roman"/>
          <w:b/>
          <w:bCs/>
          <w:color w:val="000000"/>
          <w:kern w:val="0"/>
          <w:szCs w:val="28"/>
          <w14:ligatures w14:val="none"/>
        </w:rPr>
        <w:t xml:space="preserve">BÀI </w:t>
      </w:r>
      <w:r w:rsidRPr="00F11E99">
        <w:rPr>
          <w:rFonts w:ascii="Times New Roman" w:eastAsia="Times New Roman" w:hAnsi="Times New Roman" w:cs="Times New Roman"/>
          <w:b/>
          <w:bCs/>
          <w:color w:val="000000"/>
          <w:kern w:val="0"/>
          <w:szCs w:val="28"/>
          <w:lang w:val="nl-NL"/>
          <w14:ligatures w14:val="none"/>
        </w:rPr>
        <w:t xml:space="preserve"> 7: TÌM HAI SỐ KHI BIẾT TỔNG VÀ TỈ SỐ CỦA HAI SỐ ĐÓ (TIẾT 2)</w:t>
      </w:r>
    </w:p>
    <w:p w14:paraId="681147D9" w14:textId="77777777" w:rsidR="00F11E99" w:rsidRPr="00F11E99" w:rsidRDefault="00F11E99" w:rsidP="00F11E99">
      <w:pPr>
        <w:spacing w:after="0" w:line="360" w:lineRule="auto"/>
        <w:jc w:val="both"/>
        <w:rPr>
          <w:rFonts w:ascii="Times New Roman" w:eastAsia="Times New Roman" w:hAnsi="Times New Roman" w:cs="Times New Roman"/>
          <w:b/>
          <w:bCs/>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I.  YÊU CẦU CẢN ĐẠT</w:t>
      </w:r>
    </w:p>
    <w:p w14:paraId="79FE38CE"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I. YÊU CÀU CÂN ĐẠT</w:t>
      </w:r>
    </w:p>
    <w:p w14:paraId="28D62309" w14:textId="77777777" w:rsidR="00F11E99" w:rsidRPr="00F11E99" w:rsidRDefault="00F11E99" w:rsidP="00F11E99">
      <w:pPr>
        <w:spacing w:after="0" w:line="240" w:lineRule="auto"/>
        <w:ind w:firstLine="567"/>
        <w:jc w:val="both"/>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*Năng lực đặc thù:</w:t>
      </w:r>
    </w:p>
    <w:p w14:paraId="3A0ACED6" w14:textId="77777777" w:rsidR="00F11E99" w:rsidRPr="00F11E99" w:rsidRDefault="00F11E99" w:rsidP="00F11E99">
      <w:pPr>
        <w:spacing w:after="0" w:line="240" w:lineRule="auto"/>
        <w:ind w:firstLine="567"/>
        <w:jc w:val="both"/>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color w:val="000000"/>
          <w:kern w:val="0"/>
          <w:szCs w:val="28"/>
          <w:lang w:val="nl-NL"/>
          <w14:ligatures w14:val="none"/>
        </w:rPr>
        <w:t>Biết cách giải bài toán “Tìm hai số khi biết tổng và ti sô của hai số đó” và vận dụng giải quyết một số vẩn đề thực tiền đơn giản. </w:t>
      </w:r>
    </w:p>
    <w:p w14:paraId="4BADB4EB" w14:textId="77777777" w:rsidR="00F11E99" w:rsidRPr="00F11E99" w:rsidRDefault="00F11E99" w:rsidP="00F11E99">
      <w:pPr>
        <w:spacing w:after="0" w:line="240" w:lineRule="auto"/>
        <w:ind w:firstLine="567"/>
        <w:jc w:val="both"/>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Phát triển các NL toán học</w:t>
      </w:r>
      <w:r w:rsidRPr="00F11E99">
        <w:rPr>
          <w:rFonts w:ascii="Times New Roman" w:eastAsia="Times New Roman" w:hAnsi="Times New Roman" w:cs="Times New Roman"/>
          <w:color w:val="000000"/>
          <w:kern w:val="0"/>
          <w:szCs w:val="28"/>
          <w:lang w:val="nl-NL"/>
          <w14:ligatures w14:val="none"/>
        </w:rPr>
        <w:t>: HS có cơ hội được phát triển NL tư duy và lập luận toán học, NL giải quyết vấn đaề toán học, NL giao tiếp toán học. </w:t>
      </w:r>
    </w:p>
    <w:p w14:paraId="620278A8" w14:textId="77777777" w:rsidR="00F11E99" w:rsidRPr="00F11E99" w:rsidRDefault="00F11E99" w:rsidP="00F11E99">
      <w:pPr>
        <w:spacing w:after="0" w:line="240" w:lineRule="auto"/>
        <w:ind w:firstLine="567"/>
        <w:jc w:val="both"/>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*Năng lực chung</w:t>
      </w:r>
      <w:r w:rsidRPr="00F11E99">
        <w:rPr>
          <w:rFonts w:ascii="Times New Roman" w:eastAsia="Times New Roman" w:hAnsi="Times New Roman" w:cs="Times New Roman"/>
          <w:color w:val="000000"/>
          <w:kern w:val="0"/>
          <w:szCs w:val="28"/>
          <w:lang w:val="nl-NL"/>
          <w14:ligatures w14:val="none"/>
        </w:rPr>
        <w:t>: -Phát triển năng lực quan sát, lập luận, thực hành, diễn đạt khi học về dạng toán “Tìm hai số khi biết tổng và tỉ số cùa hai số đó”</w:t>
      </w:r>
    </w:p>
    <w:p w14:paraId="13DBA458" w14:textId="77777777" w:rsidR="00F11E99" w:rsidRPr="00F11E99" w:rsidRDefault="00F11E99" w:rsidP="00F11E99">
      <w:pPr>
        <w:spacing w:after="0" w:line="240" w:lineRule="auto"/>
        <w:ind w:firstLine="567"/>
        <w:jc w:val="both"/>
        <w:rPr>
          <w:rFonts w:ascii="Times New Roman" w:eastAsia="Times New Roman" w:hAnsi="Times New Roman" w:cs="Times New Roman"/>
          <w:color w:val="000000"/>
          <w:kern w:val="0"/>
          <w:szCs w:val="28"/>
          <w:lang w:val="nl-NL"/>
          <w14:ligatures w14:val="none"/>
        </w:rPr>
      </w:pPr>
      <w:r w:rsidRPr="00F11E99">
        <w:rPr>
          <w:rFonts w:ascii="Times New Roman" w:eastAsia="Times New Roman" w:hAnsi="Times New Roman" w:cs="Times New Roman"/>
          <w:b/>
          <w:bCs/>
          <w:color w:val="000000"/>
          <w:kern w:val="0"/>
          <w:szCs w:val="28"/>
          <w:lang w:val="nl-NL"/>
          <w14:ligatures w14:val="none"/>
        </w:rPr>
        <w:t>*Phẩm chất:</w:t>
      </w:r>
      <w:r w:rsidRPr="00F11E99">
        <w:rPr>
          <w:rFonts w:ascii="Times New Roman" w:eastAsia="Times New Roman" w:hAnsi="Times New Roman" w:cs="Times New Roman"/>
          <w:color w:val="000000"/>
          <w:kern w:val="0"/>
          <w:szCs w:val="28"/>
          <w:lang w:val="nl-NL"/>
          <w14:ligatures w14:val="none"/>
        </w:rPr>
        <w:t xml:space="preserve"> -Chăm chỉ trong tính toán và làm bài; trung thực trong đánh giá kết quả học tập cả bản thân, của bạn; có trách nhiệm trong hoạt động nhóm. </w:t>
      </w:r>
    </w:p>
    <w:p w14:paraId="6C3C793E" w14:textId="77777777" w:rsidR="00F11E99" w:rsidRPr="00F11E99" w:rsidRDefault="00F11E99" w:rsidP="00F11E99">
      <w:pPr>
        <w:numPr>
          <w:ilvl w:val="0"/>
          <w:numId w:val="110"/>
        </w:numPr>
        <w:spacing w:after="0" w:line="240" w:lineRule="auto"/>
        <w:textAlignment w:val="baseline"/>
        <w:rPr>
          <w:rFonts w:ascii="Times New Roman" w:eastAsia="Times New Roman" w:hAnsi="Times New Roman" w:cs="Times New Roman"/>
          <w:b/>
          <w:bCs/>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ĐỒ DÙNG DẠY HỌC</w:t>
      </w:r>
    </w:p>
    <w:p w14:paraId="67041EFB" w14:textId="77777777" w:rsidR="00F11E99" w:rsidRPr="00F11E99" w:rsidRDefault="00F11E99" w:rsidP="00F11E99">
      <w:pPr>
        <w:numPr>
          <w:ilvl w:val="0"/>
          <w:numId w:val="111"/>
        </w:numPr>
        <w:spacing w:after="0" w:line="240" w:lineRule="auto"/>
        <w:ind w:left="980"/>
        <w:jc w:val="both"/>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Chuẩn bị một số tình huống đơn giản dần tới nhu cầu tìm hai số khi biết tống và tỉ số cùa hai số đó. </w:t>
      </w:r>
    </w:p>
    <w:p w14:paraId="24256CE9" w14:textId="77777777" w:rsidR="00F11E99" w:rsidRPr="00F11E99" w:rsidRDefault="00F11E99" w:rsidP="00F11E99">
      <w:pPr>
        <w:spacing w:after="0" w:line="240" w:lineRule="auto"/>
        <w:jc w:val="both"/>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 xml:space="preserve">III. </w:t>
      </w:r>
      <w:r w:rsidRPr="00F11E99">
        <w:rPr>
          <w:rFonts w:ascii="Times New Roman" w:eastAsia="Times New Roman" w:hAnsi="Times New Roman" w:cs="Times New Roman"/>
          <w:b/>
          <w:bCs/>
          <w:color w:val="000000"/>
          <w:kern w:val="0"/>
          <w:szCs w:val="28"/>
          <w:lang w:val="en-US"/>
          <w14:ligatures w14:val="none"/>
        </w:rPr>
        <w:tab/>
        <w:t>CÁC HOẠT ĐỘNG DẠY HỌC CHÙ YÉU</w:t>
      </w:r>
    </w:p>
    <w:tbl>
      <w:tblPr>
        <w:tblW w:w="0" w:type="auto"/>
        <w:tblCellMar>
          <w:top w:w="15" w:type="dxa"/>
          <w:left w:w="15" w:type="dxa"/>
          <w:bottom w:w="15" w:type="dxa"/>
          <w:right w:w="15" w:type="dxa"/>
        </w:tblCellMar>
        <w:tblLook w:val="04A0" w:firstRow="1" w:lastRow="0" w:firstColumn="1" w:lastColumn="0" w:noHBand="0" w:noVBand="1"/>
      </w:tblPr>
      <w:tblGrid>
        <w:gridCol w:w="4906"/>
        <w:gridCol w:w="4110"/>
      </w:tblGrid>
      <w:tr w:rsidR="00F11E99" w:rsidRPr="00F11E99" w14:paraId="6AB927B4"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FE56F" w14:textId="77777777" w:rsidR="00F11E99" w:rsidRPr="00F11E99" w:rsidRDefault="00F11E99" w:rsidP="00F11E99">
            <w:pPr>
              <w:spacing w:after="0" w:line="240" w:lineRule="auto"/>
              <w:jc w:val="center"/>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1B568" w14:textId="77777777" w:rsidR="00F11E99" w:rsidRPr="00F11E99" w:rsidRDefault="00F11E99" w:rsidP="00F11E99">
            <w:pPr>
              <w:spacing w:after="0" w:line="240" w:lineRule="auto"/>
              <w:jc w:val="center"/>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HOẠT ĐỘNG CỦA HS</w:t>
            </w:r>
          </w:p>
        </w:tc>
      </w:tr>
      <w:tr w:rsidR="00F11E99" w:rsidRPr="00F11E99" w14:paraId="7906E3B9"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504D2" w14:textId="77777777" w:rsidR="00F11E99" w:rsidRPr="00F11E99" w:rsidRDefault="00F11E99" w:rsidP="00F11E99">
            <w:pPr>
              <w:spacing w:after="0" w:line="240" w:lineRule="auto"/>
              <w:jc w:val="both"/>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A.  Hoạt động khởi động </w:t>
            </w:r>
          </w:p>
        </w:tc>
      </w:tr>
      <w:tr w:rsidR="00F11E99" w:rsidRPr="00F11E99" w14:paraId="6E0E8235"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B1E94"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Tổ chức cho HS chơi Truyền điện.  Yêu cầu Nối tiếp nhắc lại các bước giải trong dạng toán tìm hai số khi biết tổng và tỉ số của hai số đó.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0DCA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tham gia chơi.  Lắng nghe nhận xét, bổ sung (nếu có)</w:t>
            </w:r>
          </w:p>
        </w:tc>
      </w:tr>
      <w:tr w:rsidR="00F11E99" w:rsidRPr="00F11E99" w14:paraId="294465B8"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60F49"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B.  Hoạt động thực hành, luyện tập</w:t>
            </w:r>
          </w:p>
          <w:p w14:paraId="26A529E1"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*Mục tiêu: HS luyện tập cách tìm hai số khi biết tổng và tỉ số của hai số </w:t>
            </w:r>
          </w:p>
        </w:tc>
      </w:tr>
      <w:tr w:rsidR="00F11E99" w:rsidRPr="00F11E99" w14:paraId="6710AEDE"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FFF1A89"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u w:val="single"/>
                <w:lang w:val="en-US"/>
                <w14:ligatures w14:val="none"/>
              </w:rPr>
              <w:t xml:space="preserve">Bài 3. </w:t>
            </w:r>
            <w:r w:rsidRPr="00F11E99">
              <w:rPr>
                <w:rFonts w:ascii="Times New Roman" w:eastAsia="Times New Roman" w:hAnsi="Times New Roman" w:cs="Times New Roman"/>
                <w:color w:val="000000"/>
                <w:kern w:val="0"/>
                <w:szCs w:val="28"/>
                <w:lang w:val="en-US"/>
                <w14:ligatures w14:val="none"/>
              </w:rPr>
              <w:t> Gọi HS đọc bài</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8A9D9AE"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r>
      <w:tr w:rsidR="00F11E99" w:rsidRPr="00F11E99" w14:paraId="3181F9F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6115F81"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Hướng dẫn HS nhận biết dạng toán: ‘Tìm hai số khi biết tồng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14:paraId="63899E12"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xác định tổng, tỉ số của số gạo tẻ và số gạo nếp. </w:t>
            </w:r>
          </w:p>
        </w:tc>
      </w:tr>
      <w:tr w:rsidR="00F11E99" w:rsidRPr="00F11E99" w14:paraId="722163F9"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25E97D9"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làm bài nhóm đôi</w:t>
            </w:r>
          </w:p>
        </w:tc>
        <w:tc>
          <w:tcPr>
            <w:tcW w:w="0" w:type="auto"/>
            <w:tcBorders>
              <w:left w:val="single" w:sz="4" w:space="0" w:color="000000"/>
              <w:right w:val="single" w:sz="4" w:space="0" w:color="000000"/>
            </w:tcBorders>
            <w:tcMar>
              <w:top w:w="0" w:type="dxa"/>
              <w:left w:w="115" w:type="dxa"/>
              <w:bottom w:w="0" w:type="dxa"/>
              <w:right w:w="115" w:type="dxa"/>
            </w:tcMar>
            <w:hideMark/>
          </w:tcPr>
          <w:p w14:paraId="61F43EFD"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w:t>
            </w:r>
            <w:r w:rsidRPr="00F11E99">
              <w:rPr>
                <w:rFonts w:ascii="Times New Roman" w:eastAsia="Times New Roman" w:hAnsi="Times New Roman" w:cs="Times New Roman"/>
                <w:color w:val="000000"/>
                <w:kern w:val="0"/>
                <w:szCs w:val="28"/>
                <w:lang w:val="en-US"/>
                <w14:ligatures w14:val="none"/>
              </w:rPr>
              <w:tab/>
              <w:t>Vẽ sơ đô, suy nghĩ tìm mối quan hệ giữa số lít sơn xanh, trắng và tổng rồi chia sè với bạn cùng nhóm</w:t>
            </w:r>
          </w:p>
        </w:tc>
      </w:tr>
      <w:tr w:rsidR="00F11E99" w:rsidRPr="00F11E99" w14:paraId="5E075351"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6052F29"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FEEFA5C"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trình bày bài vào vở, 1 HS làm bảng phụ</w:t>
            </w:r>
          </w:p>
        </w:tc>
      </w:tr>
      <w:tr w:rsidR="00F11E99" w:rsidRPr="00F11E99" w14:paraId="3BDBE53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A143798"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 Yêu cầu HS đôi vờ, chữa bài và nói cho bạn nghe cách làm. </w:t>
            </w:r>
          </w:p>
        </w:tc>
        <w:tc>
          <w:tcPr>
            <w:tcW w:w="0" w:type="auto"/>
            <w:tcBorders>
              <w:left w:val="single" w:sz="4" w:space="0" w:color="000000"/>
              <w:right w:val="single" w:sz="4" w:space="0" w:color="000000"/>
            </w:tcBorders>
            <w:tcMar>
              <w:top w:w="0" w:type="dxa"/>
              <w:left w:w="115" w:type="dxa"/>
              <w:bottom w:w="0" w:type="dxa"/>
              <w:right w:w="115" w:type="dxa"/>
            </w:tcMar>
            <w:hideMark/>
          </w:tcPr>
          <w:p w14:paraId="54A5B502"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trao đổi vở, Nhận xét, báo cáo các bài làm.  </w:t>
            </w:r>
          </w:p>
          <w:p w14:paraId="741DF20D"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Chữa bài trên bảng phụ.  Đặt câu hỏi nếu có. </w:t>
            </w:r>
          </w:p>
        </w:tc>
      </w:tr>
      <w:tr w:rsidR="00F11E99" w:rsidRPr="00F11E99" w14:paraId="2732C95E"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DF65390"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GV nhận xét chung. </w:t>
            </w:r>
          </w:p>
          <w:p w14:paraId="6DF0A58F"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Chốt lại các bước giải.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40C4EA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r>
      <w:tr w:rsidR="00F11E99" w:rsidRPr="00F11E99" w14:paraId="1A29E990"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3ED6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lastRenderedPageBreak/>
              <w:t>D.  Hoạt động vặn dụng</w:t>
            </w:r>
          </w:p>
          <w:p w14:paraId="2E980CA5"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*Mục tiêu: HS vận dụng kiến thức để làm các bài tập liên quan đến thực tế cuộc sống. </w:t>
            </w:r>
          </w:p>
        </w:tc>
      </w:tr>
      <w:tr w:rsidR="00F11E99" w:rsidRPr="00F11E99" w14:paraId="0C6D29AE"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54F20810" w14:textId="77777777" w:rsidR="00F11E99" w:rsidRPr="00F11E99" w:rsidRDefault="00F11E99" w:rsidP="00F11E99">
            <w:pPr>
              <w:numPr>
                <w:ilvl w:val="0"/>
                <w:numId w:val="112"/>
              </w:numPr>
              <w:spacing w:after="0" w:line="240" w:lineRule="auto"/>
              <w:ind w:left="248"/>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Yêu cầu HS tự đọc, phân tích bài toán</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42C23FA"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tự đọc, phân tích bài toán</w:t>
            </w:r>
          </w:p>
        </w:tc>
      </w:tr>
      <w:tr w:rsidR="00F11E99" w:rsidRPr="00F11E99" w14:paraId="57EBA5F5"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2E4B55A"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Em hiểu số tiền tiết kiệm của chị Linh gấp 4 lần số tiền tiết kiệm của Phúc là thế nào?</w:t>
            </w:r>
          </w:p>
        </w:tc>
        <w:tc>
          <w:tcPr>
            <w:tcW w:w="0" w:type="auto"/>
            <w:tcBorders>
              <w:left w:val="single" w:sz="4" w:space="0" w:color="000000"/>
              <w:right w:val="single" w:sz="4" w:space="0" w:color="000000"/>
            </w:tcBorders>
            <w:tcMar>
              <w:top w:w="0" w:type="dxa"/>
              <w:left w:w="115" w:type="dxa"/>
              <w:bottom w:w="0" w:type="dxa"/>
              <w:right w:w="115" w:type="dxa"/>
            </w:tcMar>
            <w:hideMark/>
          </w:tcPr>
          <w:p w14:paraId="2B0E1FEE"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Số tiền tiết kiện của Phúc là 1 phần thì số tiền tiết kiệm của chị Linh là 4 phần</w:t>
            </w:r>
          </w:p>
        </w:tc>
      </w:tr>
      <w:tr w:rsidR="00F11E99" w:rsidRPr="00F11E99" w14:paraId="664BDDDF"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64A8033" w14:textId="77777777" w:rsidR="00F11E99" w:rsidRPr="00F11E99" w:rsidRDefault="00F11E99" w:rsidP="00F11E99">
            <w:pPr>
              <w:numPr>
                <w:ilvl w:val="0"/>
                <w:numId w:val="113"/>
              </w:numPr>
              <w:spacing w:after="0" w:line="240" w:lineRule="auto"/>
              <w:ind w:left="390"/>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Yêu cầù HS trình bày bài làm vào vở. </w:t>
            </w:r>
          </w:p>
        </w:tc>
        <w:tc>
          <w:tcPr>
            <w:tcW w:w="0" w:type="auto"/>
            <w:tcBorders>
              <w:left w:val="single" w:sz="4" w:space="0" w:color="000000"/>
              <w:right w:val="single" w:sz="4" w:space="0" w:color="000000"/>
            </w:tcBorders>
            <w:tcMar>
              <w:top w:w="0" w:type="dxa"/>
              <w:left w:w="115" w:type="dxa"/>
              <w:bottom w:w="0" w:type="dxa"/>
              <w:right w:w="115" w:type="dxa"/>
            </w:tcMar>
            <w:hideMark/>
          </w:tcPr>
          <w:p w14:paraId="7324CFFC"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làm vở cá nhân</w:t>
            </w:r>
          </w:p>
        </w:tc>
      </w:tr>
      <w:tr w:rsidR="00F11E99" w:rsidRPr="00F11E99" w14:paraId="35FD73EC"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78BA070"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29695CC"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trao đổi vở, chia sẻ với bạn cách mình làm.  </w:t>
            </w:r>
          </w:p>
        </w:tc>
      </w:tr>
      <w:tr w:rsidR="00F11E99" w:rsidRPr="00F11E99" w14:paraId="3CF7309F"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7550325" w14:textId="77777777" w:rsidR="00F11E99" w:rsidRPr="00F11E99" w:rsidRDefault="00F11E99" w:rsidP="00F11E99">
            <w:pPr>
              <w:numPr>
                <w:ilvl w:val="0"/>
                <w:numId w:val="114"/>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Gọi HS trình bày bài làm</w:t>
            </w:r>
          </w:p>
        </w:tc>
        <w:tc>
          <w:tcPr>
            <w:tcW w:w="0" w:type="auto"/>
            <w:tcBorders>
              <w:left w:val="single" w:sz="4" w:space="0" w:color="000000"/>
              <w:right w:val="single" w:sz="4" w:space="0" w:color="000000"/>
            </w:tcBorders>
            <w:tcMar>
              <w:top w:w="0" w:type="dxa"/>
              <w:left w:w="115" w:type="dxa"/>
              <w:bottom w:w="0" w:type="dxa"/>
              <w:right w:w="115" w:type="dxa"/>
            </w:tcMar>
            <w:hideMark/>
          </w:tcPr>
          <w:p w14:paraId="7366772F" w14:textId="77777777" w:rsidR="00F11E99" w:rsidRPr="00F11E99" w:rsidRDefault="00F11E99" w:rsidP="00F11E99">
            <w:pPr>
              <w:numPr>
                <w:ilvl w:val="0"/>
                <w:numId w:val="115"/>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1 HS trình bày, giải thích cách làm</w:t>
            </w:r>
          </w:p>
        </w:tc>
      </w:tr>
      <w:tr w:rsidR="00F11E99" w:rsidRPr="00F11E99" w14:paraId="19D45C5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21128FD"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75E5AF6" w14:textId="77777777" w:rsidR="00F11E99" w:rsidRPr="00F11E99" w:rsidRDefault="00F11E99" w:rsidP="00F11E99">
            <w:pPr>
              <w:numPr>
                <w:ilvl w:val="0"/>
                <w:numId w:val="116"/>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Nhận xét, bổ sung</w:t>
            </w:r>
          </w:p>
        </w:tc>
      </w:tr>
      <w:tr w:rsidR="00F11E99" w:rsidRPr="00F11E99" w14:paraId="44EDCEC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2E67E2D" w14:textId="77777777" w:rsidR="00F11E99" w:rsidRPr="00F11E99" w:rsidRDefault="00F11E99" w:rsidP="00F11E99">
            <w:pPr>
              <w:numPr>
                <w:ilvl w:val="0"/>
                <w:numId w:val="117"/>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GV nhận xét chung. </w:t>
            </w:r>
          </w:p>
        </w:tc>
        <w:tc>
          <w:tcPr>
            <w:tcW w:w="0" w:type="auto"/>
            <w:tcBorders>
              <w:left w:val="single" w:sz="4" w:space="0" w:color="000000"/>
              <w:right w:val="single" w:sz="4" w:space="0" w:color="000000"/>
            </w:tcBorders>
            <w:tcMar>
              <w:top w:w="0" w:type="dxa"/>
              <w:left w:w="115" w:type="dxa"/>
              <w:bottom w:w="0" w:type="dxa"/>
              <w:right w:w="115" w:type="dxa"/>
            </w:tcMar>
            <w:hideMark/>
          </w:tcPr>
          <w:p w14:paraId="5F83234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r>
      <w:tr w:rsidR="00F11E99" w:rsidRPr="00F11E99" w14:paraId="3815405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221E980" w14:textId="77777777" w:rsidR="00F11E99" w:rsidRPr="00F11E99" w:rsidRDefault="00F11E99" w:rsidP="00F11E99">
            <w:pPr>
              <w:numPr>
                <w:ilvl w:val="0"/>
                <w:numId w:val="118"/>
              </w:numPr>
              <w:spacing w:after="0" w:line="240" w:lineRule="auto"/>
              <w:ind w:left="532"/>
              <w:textAlignment w:val="baseline"/>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Đặt 1 tình huống có trong thực tế liên quan đến dạng toán Tìm hai số khi biết Tổng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14:paraId="1A07CB76"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nêu tình huống.  HS khác nhận xét. </w:t>
            </w:r>
          </w:p>
        </w:tc>
      </w:tr>
      <w:tr w:rsidR="00F11E99" w:rsidRPr="00F11E99" w14:paraId="6195564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253091A"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Lựa chọn 1 tình huống yêu cầu HS nêu cách tìm</w:t>
            </w:r>
          </w:p>
        </w:tc>
        <w:tc>
          <w:tcPr>
            <w:tcW w:w="0" w:type="auto"/>
            <w:tcBorders>
              <w:left w:val="single" w:sz="4" w:space="0" w:color="000000"/>
              <w:right w:val="single" w:sz="4" w:space="0" w:color="000000"/>
            </w:tcBorders>
            <w:tcMar>
              <w:top w:w="0" w:type="dxa"/>
              <w:left w:w="115" w:type="dxa"/>
              <w:bottom w:w="0" w:type="dxa"/>
              <w:right w:w="115" w:type="dxa"/>
            </w:tcMar>
            <w:hideMark/>
          </w:tcPr>
          <w:p w14:paraId="6690F1B3"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HS chia sẻ. </w:t>
            </w:r>
          </w:p>
        </w:tc>
      </w:tr>
      <w:tr w:rsidR="00F11E99" w:rsidRPr="00F11E99" w14:paraId="4F4189C9"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91B3A4E"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14:paraId="6498A6BD"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r>
      <w:tr w:rsidR="00F11E99" w:rsidRPr="00F11E99" w14:paraId="22788977"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04FB7C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b/>
                <w:bCs/>
                <w:color w:val="000000"/>
                <w:kern w:val="0"/>
                <w:szCs w:val="28"/>
                <w:lang w:val="en-US"/>
                <w14:ligatures w14:val="none"/>
              </w:rPr>
              <w:t>(*) Cúng cố, dặn dò</w:t>
            </w:r>
          </w:p>
        </w:tc>
        <w:tc>
          <w:tcPr>
            <w:tcW w:w="0" w:type="auto"/>
            <w:tcBorders>
              <w:left w:val="single" w:sz="4" w:space="0" w:color="000000"/>
              <w:right w:val="single" w:sz="4" w:space="0" w:color="000000"/>
            </w:tcBorders>
            <w:tcMar>
              <w:top w:w="0" w:type="dxa"/>
              <w:left w:w="115" w:type="dxa"/>
              <w:bottom w:w="0" w:type="dxa"/>
              <w:right w:w="115" w:type="dxa"/>
            </w:tcMar>
            <w:hideMark/>
          </w:tcPr>
          <w:p w14:paraId="2D4A9D12"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p>
        </w:tc>
      </w:tr>
      <w:tr w:rsidR="00F11E99" w:rsidRPr="00F11E99" w14:paraId="1F9A8639"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53E707A"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w:t>
            </w:r>
            <w:r w:rsidRPr="00F11E99">
              <w:rPr>
                <w:rFonts w:ascii="Times New Roman" w:eastAsia="Times New Roman" w:hAnsi="Times New Roman" w:cs="Times New Roman"/>
                <w:color w:val="000000"/>
                <w:kern w:val="0"/>
                <w:szCs w:val="28"/>
                <w:lang w:val="en-US"/>
                <w14:ligatures w14:val="none"/>
              </w:rPr>
              <w:tab/>
              <w:t>Qua bài này, các em biết thêm được điều gì? </w:t>
            </w:r>
          </w:p>
          <w:p w14:paraId="476DAE6B"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 Nhắc HS về nhà, các em đọc lại cách giái dạng toán “Tìm hai sô khi biết tông và ti so cua hai so đó”.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5C91E41" w14:textId="77777777" w:rsidR="00F11E99" w:rsidRPr="00F11E99" w:rsidRDefault="00F11E99" w:rsidP="00F11E99">
            <w:pPr>
              <w:spacing w:after="0" w:line="240" w:lineRule="auto"/>
              <w:rPr>
                <w:rFonts w:ascii="Times New Roman" w:eastAsia="Times New Roman" w:hAnsi="Times New Roman" w:cs="Times New Roman"/>
                <w:color w:val="000000"/>
                <w:kern w:val="0"/>
                <w:szCs w:val="28"/>
                <w:lang w:val="en-US"/>
                <w14:ligatures w14:val="none"/>
              </w:rPr>
            </w:pPr>
            <w:r w:rsidRPr="00F11E99">
              <w:rPr>
                <w:rFonts w:ascii="Times New Roman" w:eastAsia="Times New Roman" w:hAnsi="Times New Roman" w:cs="Times New Roman"/>
                <w:color w:val="000000"/>
                <w:kern w:val="0"/>
                <w:szCs w:val="28"/>
                <w:lang w:val="en-US"/>
                <w14:ligatures w14:val="none"/>
              </w:rPr>
              <w:t>Biết cách tìm hai số khi biết tổng và tỉ số của hai số đó. </w:t>
            </w:r>
          </w:p>
        </w:tc>
      </w:tr>
    </w:tbl>
    <w:p w14:paraId="061BEDAF" w14:textId="77777777" w:rsidR="00F11E99" w:rsidRPr="00F11E99" w:rsidRDefault="00F11E99" w:rsidP="00F11E99">
      <w:pPr>
        <w:spacing w:after="0" w:line="288" w:lineRule="auto"/>
        <w:ind w:firstLine="360"/>
        <w:jc w:val="both"/>
        <w:outlineLvl w:val="0"/>
        <w:rPr>
          <w:rFonts w:ascii="Times New Roman" w:eastAsia="Times New Roman" w:hAnsi="Times New Roman" w:cs="Times New Roman"/>
          <w:b/>
          <w:color w:val="000000"/>
          <w:kern w:val="0"/>
          <w:szCs w:val="28"/>
          <w:lang w:val="en-US"/>
          <w14:ligatures w14:val="none"/>
        </w:rPr>
      </w:pPr>
    </w:p>
    <w:p w14:paraId="787A1628" w14:textId="77777777" w:rsidR="00F11E99" w:rsidRPr="00F11E99" w:rsidRDefault="00F11E99" w:rsidP="00F11E99">
      <w:pPr>
        <w:spacing w:after="0" w:line="360" w:lineRule="auto"/>
        <w:jc w:val="both"/>
        <w:rPr>
          <w:rFonts w:ascii="Times New Roman" w:eastAsia="Times New Roman" w:hAnsi="Times New Roman" w:cs="Times New Roman"/>
          <w:b/>
          <w:bCs/>
          <w:color w:val="000000"/>
          <w:kern w:val="0"/>
          <w:szCs w:val="28"/>
          <w14:ligatures w14:val="none"/>
        </w:rPr>
      </w:pPr>
    </w:p>
    <w:p w14:paraId="7EB0F696" w14:textId="77777777" w:rsidR="00F11E99" w:rsidRPr="00F11E99" w:rsidRDefault="00F11E99" w:rsidP="00F11E99">
      <w:pPr>
        <w:spacing w:after="0" w:line="360" w:lineRule="auto"/>
        <w:jc w:val="both"/>
        <w:rPr>
          <w:rFonts w:ascii="Times New Roman" w:eastAsia="Times New Roman" w:hAnsi="Times New Roman" w:cs="Times New Roman"/>
          <w:b/>
          <w:color w:val="000000"/>
          <w:kern w:val="0"/>
          <w:szCs w:val="28"/>
          <w14:ligatures w14:val="none"/>
        </w:rPr>
      </w:pPr>
      <w:r w:rsidRPr="00F11E99">
        <w:rPr>
          <w:rFonts w:ascii="Times New Roman" w:eastAsia="Times New Roman" w:hAnsi="Times New Roman" w:cs="Times New Roman"/>
          <w:b/>
          <w:color w:val="000000"/>
          <w:kern w:val="0"/>
          <w:szCs w:val="28"/>
          <w14:ligatures w14:val="none"/>
        </w:rPr>
        <w:t>IV. ĐIỀU CHỈNH, BỔ SUNG SAU TIẾT DẠY</w:t>
      </w:r>
    </w:p>
    <w:p w14:paraId="65F0D4A5" w14:textId="77777777" w:rsidR="00F11E99" w:rsidRPr="00F11E99" w:rsidRDefault="00F11E99" w:rsidP="00F11E99">
      <w:pPr>
        <w:spacing w:after="0" w:line="360" w:lineRule="auto"/>
        <w:jc w:val="both"/>
        <w:rPr>
          <w:rFonts w:ascii="Times New Roman" w:eastAsia="Times New Roman" w:hAnsi="Times New Roman" w:cs="Times New Roman"/>
          <w:color w:val="000000"/>
          <w:kern w:val="0"/>
          <w:szCs w:val="28"/>
          <w14:ligatures w14:val="none"/>
        </w:rPr>
      </w:pPr>
      <w:r w:rsidRPr="00F11E99">
        <w:rPr>
          <w:rFonts w:ascii="Times New Roman" w:eastAsia="Times New Roman" w:hAnsi="Times New Roman" w:cs="Times New Roman"/>
          <w:color w:val="000000"/>
          <w:kern w:val="0"/>
          <w:szCs w:val="28"/>
          <w14:ligatures w14:val="none"/>
        </w:rPr>
        <w:t>……………………………………………………………………………………</w:t>
      </w:r>
    </w:p>
    <w:p w14:paraId="631ABD65" w14:textId="77777777" w:rsidR="00F11E99" w:rsidRPr="00F11E99" w:rsidRDefault="00F11E99" w:rsidP="00F11E99">
      <w:pPr>
        <w:spacing w:after="0" w:line="360" w:lineRule="auto"/>
        <w:jc w:val="both"/>
        <w:rPr>
          <w:rFonts w:ascii="Times New Roman" w:eastAsia="Times New Roman" w:hAnsi="Times New Roman" w:cs="Times New Roman"/>
          <w:color w:val="000000"/>
          <w:kern w:val="0"/>
          <w:szCs w:val="28"/>
          <w14:ligatures w14:val="none"/>
        </w:rPr>
      </w:pPr>
      <w:r w:rsidRPr="00F11E99">
        <w:rPr>
          <w:rFonts w:ascii="Times New Roman" w:eastAsia="Times New Roman" w:hAnsi="Times New Roman" w:cs="Times New Roman"/>
          <w:color w:val="000000"/>
          <w:kern w:val="0"/>
          <w:szCs w:val="28"/>
          <w14:ligatures w14:val="none"/>
        </w:rPr>
        <w:t>……………………………………………………………………………………</w:t>
      </w:r>
    </w:p>
    <w:p w14:paraId="0BFB2B74" w14:textId="13E0A469" w:rsidR="002777E1" w:rsidRPr="00F11E99" w:rsidRDefault="00F11E99" w:rsidP="00F11E99">
      <w:r w:rsidRPr="00F11E99">
        <w:rPr>
          <w:rFonts w:ascii="Times New Roman" w:eastAsia="Times New Roman" w:hAnsi="Times New Roman" w:cs="Times New Roman"/>
          <w:color w:val="000000"/>
          <w:kern w:val="0"/>
          <w:szCs w:val="28"/>
          <w14:ligatures w14:val="none"/>
        </w:rPr>
        <w:t>……………………………………………………………………………………</w:t>
      </w:r>
    </w:p>
    <w:sectPr w:rsidR="002777E1" w:rsidRPr="00F11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CE5BF3"/>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cp:revision>
  <dcterms:created xsi:type="dcterms:W3CDTF">2025-02-14T12:17:00Z</dcterms:created>
  <dcterms:modified xsi:type="dcterms:W3CDTF">2025-02-14T14:30:00Z</dcterms:modified>
</cp:coreProperties>
</file>