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25" w:rsidRPr="00933725" w:rsidRDefault="00933725" w:rsidP="00933725">
      <w:pPr>
        <w:suppressAutoHyphens/>
        <w:spacing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KẾ HOẠCH BÀI DẠY MÔN TOÁN – LỚP 4</w:t>
      </w:r>
    </w:p>
    <w:p w:rsidR="00933725" w:rsidRPr="00933725" w:rsidRDefault="00933725" w:rsidP="00933725">
      <w:pPr>
        <w:suppressAutoHyphens/>
        <w:spacing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proofErr w:type="spellStart"/>
      <w:proofErr w:type="gramStart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Bài</w:t>
      </w:r>
      <w:proofErr w:type="spellEnd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21.</w:t>
      </w:r>
      <w:proofErr w:type="gramEnd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Tiết</w:t>
      </w:r>
      <w:proofErr w:type="spellEnd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gramStart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31  HAI</w:t>
      </w:r>
      <w:proofErr w:type="gramEnd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ĐƯỜNG THẲNG VUÔNG GÓC</w:t>
      </w:r>
    </w:p>
    <w:p w:rsidR="00933725" w:rsidRPr="00933725" w:rsidRDefault="00933725" w:rsidP="00933725">
      <w:pP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I.</w:t>
      </w:r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YÊU CẦU CẦN ĐẠT</w:t>
      </w:r>
    </w:p>
    <w:p w:rsidR="00933725" w:rsidRPr="00933725" w:rsidRDefault="00933725" w:rsidP="00933725">
      <w:pP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 xml:space="preserve">1. </w:t>
      </w:r>
      <w:proofErr w:type="spellStart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Năng</w:t>
      </w:r>
      <w:proofErr w:type="spellEnd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lực</w:t>
      </w:r>
      <w:proofErr w:type="spellEnd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đặc</w:t>
      </w:r>
      <w:proofErr w:type="spellEnd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thù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>:</w:t>
      </w:r>
    </w:p>
    <w:p w:rsidR="00933725" w:rsidRPr="00933725" w:rsidRDefault="00933725" w:rsidP="00933725">
      <w:pP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-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Nhận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biết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được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hai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đường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thẳng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vuông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góc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>.</w:t>
      </w:r>
    </w:p>
    <w:p w:rsidR="00933725" w:rsidRPr="00933725" w:rsidRDefault="00933725" w:rsidP="00933725">
      <w:pP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-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Kiểm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tra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được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hai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đường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thẳng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vuông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góc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với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nhau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bằng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 ê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ke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.</w:t>
      </w:r>
    </w:p>
    <w:p w:rsidR="00933725" w:rsidRPr="00933725" w:rsidRDefault="00933725" w:rsidP="00933725">
      <w:pP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2.</w:t>
      </w:r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Năng</w:t>
      </w:r>
      <w:proofErr w:type="spellEnd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lực</w:t>
      </w:r>
      <w:proofErr w:type="spellEnd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proofErr w:type="gramStart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chung</w:t>
      </w:r>
      <w:proofErr w:type="spellEnd"/>
      <w:proofErr w:type="gramEnd"/>
      <w:r w:rsidRPr="00933725">
        <w:rPr>
          <w:rFonts w:ascii="Times New Roman" w:hAnsi="Times New Roman" w:cs="Times New Roman"/>
          <w:position w:val="-1"/>
          <w:sz w:val="26"/>
          <w:szCs w:val="26"/>
        </w:rPr>
        <w:t>:</w:t>
      </w:r>
    </w:p>
    <w:p w:rsidR="00933725" w:rsidRPr="00933725" w:rsidRDefault="00933725" w:rsidP="00933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6"/>
          <w:szCs w:val="26"/>
        </w:rPr>
      </w:pPr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-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Năng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lực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giao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tiếp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,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hợp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tác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: HS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biết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trao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đổi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,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thảo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luận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với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giáo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viên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và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bạn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bè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vể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những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kiến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thức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,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cách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làm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bài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tập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.</w:t>
      </w:r>
    </w:p>
    <w:p w:rsidR="00933725" w:rsidRPr="00933725" w:rsidRDefault="00933725" w:rsidP="00933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6"/>
          <w:szCs w:val="26"/>
        </w:rPr>
      </w:pPr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-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Năng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lực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giải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quyết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vấn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đề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và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sáng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tạo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: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Sử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dụng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các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kiến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thức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đã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học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ứng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dụng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vào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thực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tế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,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tìm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tòi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,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phát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hiện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giải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quyết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các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nhiệm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vụ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trong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cuộc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sống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.</w:t>
      </w:r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gram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HS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có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kĩ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năng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dùng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ê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ke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.</w:t>
      </w:r>
      <w:proofErr w:type="gramEnd"/>
    </w:p>
    <w:p w:rsidR="00933725" w:rsidRPr="00933725" w:rsidRDefault="00933725" w:rsidP="00933725">
      <w:pP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 xml:space="preserve">3. </w:t>
      </w:r>
      <w:proofErr w:type="spellStart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Phẩm</w:t>
      </w:r>
      <w:proofErr w:type="spellEnd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chất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>:</w:t>
      </w:r>
    </w:p>
    <w:p w:rsidR="00933725" w:rsidRPr="00933725" w:rsidRDefault="00933725" w:rsidP="00933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6"/>
          <w:szCs w:val="26"/>
        </w:rPr>
      </w:pPr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-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Chăm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chỉ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: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Chăm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học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, ham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học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,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có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tinh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thần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tự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học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; </w:t>
      </w:r>
    </w:p>
    <w:p w:rsidR="00933725" w:rsidRPr="00933725" w:rsidRDefault="00933725" w:rsidP="00933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6"/>
          <w:szCs w:val="26"/>
        </w:rPr>
      </w:pPr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-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Trung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thực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: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trung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thực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trong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thực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hiện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giải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bài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tập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,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thực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hiện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nhiệm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vụ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học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tập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.</w:t>
      </w:r>
    </w:p>
    <w:p w:rsidR="00933725" w:rsidRPr="00933725" w:rsidRDefault="00933725" w:rsidP="009337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</w:pPr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-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Yêu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thích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môn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proofErr w:type="gram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học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,</w:t>
      </w:r>
      <w:proofErr w:type="gram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sáng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tạo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,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có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niềm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hứng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thú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, say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mê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các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con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số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để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giải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quyết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bài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toán</w:t>
      </w:r>
      <w:proofErr w:type="spellEnd"/>
      <w:r w:rsidRPr="00933725">
        <w:rPr>
          <w:rFonts w:ascii="Times New Roman" w:hAnsi="Times New Roman" w:cs="Times New Roman"/>
          <w:color w:val="000000"/>
          <w:position w:val="-1"/>
          <w:sz w:val="26"/>
          <w:szCs w:val="26"/>
          <w:highlight w:val="white"/>
        </w:rPr>
        <w:t>.</w:t>
      </w:r>
    </w:p>
    <w:p w:rsidR="00933725" w:rsidRPr="00933725" w:rsidRDefault="00933725" w:rsidP="00933725">
      <w:pP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  <w:highlight w:val="white"/>
        </w:rPr>
      </w:pP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Bài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học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STEM: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thực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hiện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vẽ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,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đo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và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giải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quyết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liên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quan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được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đến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hình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. </w:t>
      </w:r>
      <w:proofErr w:type="spellStart"/>
      <w:proofErr w:type="gram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làm</w:t>
      </w:r>
      <w:proofErr w:type="spellEnd"/>
      <w:proofErr w:type="gram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được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cái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</w:rPr>
        <w:t>thiệp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3D</w:t>
      </w:r>
    </w:p>
    <w:p w:rsidR="00933725" w:rsidRPr="00933725" w:rsidRDefault="00933725" w:rsidP="00933725">
      <w:pP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II.</w:t>
      </w:r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ĐỒ DÙNG DẠY HỌC</w:t>
      </w:r>
    </w:p>
    <w:p w:rsidR="00933725" w:rsidRPr="00933725" w:rsidRDefault="00933725" w:rsidP="00933725">
      <w:pP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1.</w:t>
      </w:r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Giáo</w:t>
      </w:r>
      <w:proofErr w:type="spellEnd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viên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: </w:t>
      </w:r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Ê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ke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,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thước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kẻ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thẳng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.</w:t>
      </w:r>
    </w:p>
    <w:p w:rsidR="00933725" w:rsidRPr="00933725" w:rsidRDefault="00933725" w:rsidP="00933725">
      <w:pP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2.</w:t>
      </w:r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Học</w:t>
      </w:r>
      <w:proofErr w:type="spellEnd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sinh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: </w:t>
      </w:r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Ê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ke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,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thước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kẻ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thẳng</w:t>
      </w:r>
      <w:proofErr w:type="spellEnd"/>
      <w:r w:rsidRPr="00933725">
        <w:rPr>
          <w:rFonts w:ascii="Times New Roman" w:hAnsi="Times New Roman" w:cs="Times New Roman"/>
          <w:position w:val="-1"/>
          <w:sz w:val="26"/>
          <w:szCs w:val="26"/>
          <w:highlight w:val="white"/>
        </w:rPr>
        <w:t>.</w:t>
      </w:r>
    </w:p>
    <w:p w:rsidR="00933725" w:rsidRPr="00933725" w:rsidRDefault="00933725" w:rsidP="00933725">
      <w:pP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III. CÁC HOẠT ĐỘNG DẠY HỌC CHỦ YẾU</w:t>
      </w:r>
    </w:p>
    <w:tbl>
      <w:tblPr>
        <w:tblW w:w="99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9"/>
        <w:gridCol w:w="4729"/>
      </w:tblGrid>
      <w:tr w:rsidR="00933725" w:rsidRPr="00933725" w:rsidTr="00816DEB">
        <w:tc>
          <w:tcPr>
            <w:tcW w:w="5189" w:type="dxa"/>
          </w:tcPr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Hoạt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động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của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giáo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729" w:type="dxa"/>
          </w:tcPr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Hoạt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động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của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học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sinh</w:t>
            </w:r>
            <w:proofErr w:type="spellEnd"/>
          </w:p>
        </w:tc>
      </w:tr>
      <w:tr w:rsidR="00933725" w:rsidRPr="00933725" w:rsidTr="00816DEB">
        <w:tc>
          <w:tcPr>
            <w:tcW w:w="9918" w:type="dxa"/>
            <w:gridSpan w:val="2"/>
          </w:tcPr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1.</w:t>
            </w: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Hoạt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động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mở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đầu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Mục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tiêu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: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Tạo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tâm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thế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hứng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thú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kích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thích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sự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tò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mò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của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HS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trước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khi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vào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bài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học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Cách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tiến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hành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: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Tổ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chức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trò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chơi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"Ai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nhanh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hơn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?"</w:t>
            </w:r>
          </w:p>
        </w:tc>
      </w:tr>
      <w:tr w:rsidR="00933725" w:rsidRPr="00933725" w:rsidTr="00816DEB">
        <w:tc>
          <w:tcPr>
            <w:tcW w:w="5189" w:type="dxa"/>
          </w:tcPr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GV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chiếu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hình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ảnh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nhọn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lastRenderedPageBreak/>
              <w:t>tù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bẹt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Đố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em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biết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đây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gì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? 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Để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người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ta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dùng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loại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thước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nào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?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GV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chiếu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sơ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đồ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bãi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đỗ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xe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Yêu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cầu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HS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chỉ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ra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các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kẻ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ngang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dọc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Các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kẻ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ngang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dọc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có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tác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dụng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gì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?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Các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kẻ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ngang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dọc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tạo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thành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những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như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thế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nào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?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-GV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tổng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kết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khen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ngợi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HS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nhanh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nhất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trả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lời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nhiều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câu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đúng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nhất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GV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dẫn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dắt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HS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vào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bài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học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: </w:t>
            </w:r>
          </w:p>
        </w:tc>
        <w:tc>
          <w:tcPr>
            <w:tcW w:w="4729" w:type="dxa"/>
          </w:tcPr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lastRenderedPageBreak/>
              <w:t>Hoạt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động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cả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lớp</w:t>
            </w:r>
            <w:proofErr w:type="spellEnd"/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-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Cả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lớp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quan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sát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chú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ý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lắng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nghe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thực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hiện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theo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yêu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cầu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 HS: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nhọn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tù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bẹt</w:t>
            </w:r>
            <w:proofErr w:type="spellEnd"/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Để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người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ta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dùng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thước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Để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đỗ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ô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tô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cho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gọn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gàng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dễ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lấy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. 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Các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kẻ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ngang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dọc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tạo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thành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những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</w:tc>
      </w:tr>
      <w:tr w:rsidR="00933725" w:rsidRPr="00933725" w:rsidTr="00816DEB">
        <w:tc>
          <w:tcPr>
            <w:tcW w:w="9918" w:type="dxa"/>
            <w:gridSpan w:val="2"/>
          </w:tcPr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Hoạt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động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hình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thành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kiến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thức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mới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Mục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tiêu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: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Nhận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biết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được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 xml:space="preserve">                    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>Kiểm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>tra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>được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>bằng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 xml:space="preserve"> ê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  <w:highlight w:val="white"/>
              </w:rPr>
              <w:t>ke</w:t>
            </w:r>
            <w:proofErr w:type="spellEnd"/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Cách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tiến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hành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:</w:t>
            </w:r>
          </w:p>
        </w:tc>
      </w:tr>
      <w:tr w:rsidR="00933725" w:rsidRPr="00933725" w:rsidTr="00816DEB">
        <w:tc>
          <w:tcPr>
            <w:tcW w:w="5189" w:type="dxa"/>
          </w:tcPr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Từ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1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đỉnh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O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cạnh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OB, OC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có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ở HĐ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mở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đầu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GV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vẽ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kéo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dài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cạnh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được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AB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CD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căt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tại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điểm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O. (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Như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SGK)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GV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yêu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cầu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HS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dùng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thước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để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các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đỉnh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O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cạnh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OA, OB</w:t>
            </w:r>
            <w:proofErr w:type="gram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,…</w:t>
            </w:r>
            <w:proofErr w:type="gram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nhận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xét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độ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lớn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các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đó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GV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giới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thiệu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: AB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CD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. GV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viết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kí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hiệu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Nêu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nhận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xét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của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em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về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AB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CD?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Kết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luận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: </w:t>
            </w:r>
            <w:proofErr w:type="spellStart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>tạo</w:t>
            </w:r>
            <w:proofErr w:type="spellEnd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>thành</w:t>
            </w:r>
            <w:proofErr w:type="spellEnd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 xml:space="preserve"> 4 </w:t>
            </w:r>
            <w:proofErr w:type="spellStart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i/>
                <w:position w:val="-1"/>
                <w:sz w:val="26"/>
                <w:szCs w:val="26"/>
              </w:rPr>
              <w:t>.</w:t>
            </w:r>
          </w:p>
        </w:tc>
        <w:tc>
          <w:tcPr>
            <w:tcW w:w="4729" w:type="dxa"/>
          </w:tcPr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lastRenderedPageBreak/>
              <w:t>Hoạt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động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nhóm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4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-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Cả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lớp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quan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sát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chú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ý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lắng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nghe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- HS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thực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hành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lại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trên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giấy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trên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giấy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theo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nhóm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Nhóm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trưởng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báo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cáo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: 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+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Cả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4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đều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HS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nêu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chỉ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: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AB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CD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tạo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ra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4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HS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nêu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kết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luận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</w:tc>
      </w:tr>
      <w:tr w:rsidR="00933725" w:rsidRPr="00933725" w:rsidTr="00816DEB">
        <w:tc>
          <w:tcPr>
            <w:tcW w:w="9918" w:type="dxa"/>
            <w:gridSpan w:val="2"/>
          </w:tcPr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 xml:space="preserve">3.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Hoạt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động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thực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hành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luyện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tập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Mục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tiêu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: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Thực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hành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nhận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dạng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</w:pP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>Kiểm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>tra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>được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>bằng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 xml:space="preserve"> ê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>ke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  <w:highlight w:val="white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Cách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tiến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hành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:</w:t>
            </w:r>
          </w:p>
        </w:tc>
      </w:tr>
      <w:tr w:rsidR="00933725" w:rsidRPr="00933725" w:rsidTr="00816DEB">
        <w:tc>
          <w:tcPr>
            <w:tcW w:w="5189" w:type="dxa"/>
          </w:tcPr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Bài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1: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Chỉ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ra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các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cặp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nhau</w:t>
            </w:r>
            <w:proofErr w:type="spellEnd"/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Gọi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HS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nêu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yêu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cầu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của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bài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Yêu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cầu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HS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quan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sát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nêu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tên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các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cặp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không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Làm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sao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em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biết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được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đưởng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không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?</w:t>
            </w:r>
          </w:p>
        </w:tc>
        <w:tc>
          <w:tcPr>
            <w:tcW w:w="4729" w:type="dxa"/>
          </w:tcPr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Hoạt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động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cá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nhân</w:t>
            </w:r>
            <w:proofErr w:type="spellEnd"/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- 2 HS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nêu</w:t>
            </w:r>
            <w:proofErr w:type="spellEnd"/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- HS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quan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sát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dùng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ê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ke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kiểm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tra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. HS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nêu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kết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quả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: 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+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Cặp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là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PQ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RS, CD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EG.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+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Cặp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không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là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MN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IK.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-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Em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dùng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ê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ke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để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kiểm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tra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</w:p>
        </w:tc>
      </w:tr>
      <w:tr w:rsidR="00933725" w:rsidRPr="00933725" w:rsidTr="00816DEB">
        <w:tc>
          <w:tcPr>
            <w:tcW w:w="5189" w:type="dxa"/>
          </w:tcPr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Bài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2: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Gọi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tên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các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cặp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cạnh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nhau</w:t>
            </w:r>
            <w:proofErr w:type="spellEnd"/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Yêu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cầu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HS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làm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việc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theo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nhóm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đôi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Yêu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cầu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HS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quan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sát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nêu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tên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các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cặp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cạnh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có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trong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mỗi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hình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Làm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sao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em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biết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được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cạnh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đó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?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4729" w:type="dxa"/>
          </w:tcPr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Hoạt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động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nhóm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đôi</w:t>
            </w:r>
            <w:proofErr w:type="spellEnd"/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- HS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trao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đổi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nhóm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đôi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xác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định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các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cặp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cạnh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dùng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ê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ke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để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kiểm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tra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- 2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nhóm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báo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cáo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trước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lớp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, HS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nhóm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khác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nhận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xét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kết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luận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: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+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Cặp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cạnh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là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AB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BC, BC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CD, CD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DA, DA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AB, MN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NK, NK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KQ, KQ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QM, QM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MN, </w:t>
            </w: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lastRenderedPageBreak/>
              <w:t xml:space="preserve">NK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KP</w:t>
            </w:r>
          </w:p>
        </w:tc>
      </w:tr>
      <w:tr w:rsidR="00933725" w:rsidRPr="00933725" w:rsidTr="00816DEB">
        <w:tc>
          <w:tcPr>
            <w:tcW w:w="5189" w:type="dxa"/>
          </w:tcPr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Bài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3: 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GV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chiếu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lược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đồ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một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số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phố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ở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Nội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phố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nào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?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Bạn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Chi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muốn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ra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Hồ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Gươm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thì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có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thể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theo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nào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?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Từ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đến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trường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em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theo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nào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?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Có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đảm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bảo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ATGT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không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?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Em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biết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những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con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nào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?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Kết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luận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: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tạo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thành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4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. Ta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có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thể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kiểm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tra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có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hay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không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bằng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thước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hoặc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ê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ke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</w:tc>
        <w:tc>
          <w:tcPr>
            <w:tcW w:w="4729" w:type="dxa"/>
          </w:tcPr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Hoạt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động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nhóm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4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- HS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trao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đổi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nhóm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4,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liệt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kê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các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phố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có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trong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sơ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đồ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.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Xác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định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vị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trí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của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bạn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Chi,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tìm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các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cách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bạn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Chi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có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thể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ra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Hồ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Gươm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-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Đại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diện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2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nhóm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báo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cáo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.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Nhóm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khác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nhận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xét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- HS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tự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liên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hệ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.</w:t>
            </w:r>
          </w:p>
        </w:tc>
      </w:tr>
      <w:tr w:rsidR="00933725" w:rsidRPr="00933725" w:rsidTr="00816DEB">
        <w:tc>
          <w:tcPr>
            <w:tcW w:w="9918" w:type="dxa"/>
            <w:gridSpan w:val="2"/>
          </w:tcPr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4.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Hoạt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động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vận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dụng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trải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nghiệm</w:t>
            </w:r>
            <w:proofErr w:type="spellEnd"/>
            <w:r w:rsidRPr="00933725">
              <w:rPr>
                <w:rFonts w:ascii="Times New Roman" w:hAnsi="Times New Roman" w:cs="Times New Roman"/>
                <w:b/>
                <w:position w:val="-1"/>
                <w:sz w:val="26"/>
                <w:szCs w:val="26"/>
              </w:rPr>
              <w:t>: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Mục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tiêu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:</w:t>
            </w: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Nhận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biết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các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hoạt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động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sử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dụng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trong</w:t>
            </w:r>
            <w:proofErr w:type="spellEnd"/>
            <w:proofErr w:type="gram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cuộc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sống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Cách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tiến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hành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:</w:t>
            </w:r>
          </w:p>
        </w:tc>
      </w:tr>
      <w:tr w:rsidR="00933725" w:rsidRPr="00933725" w:rsidTr="00816DEB">
        <w:tc>
          <w:tcPr>
            <w:tcW w:w="5189" w:type="dxa"/>
          </w:tcPr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Bài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4: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Yêu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cầu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HS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chỉ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ra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trong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lớp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học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trong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khuôn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viên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trường</w:t>
            </w:r>
            <w:proofErr w:type="spellEnd"/>
            <w:proofErr w:type="gram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,…</w:t>
            </w:r>
            <w:proofErr w:type="gramEnd"/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*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Củng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cố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dặn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dò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- Qua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bài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học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này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em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biết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thêm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được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điều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gì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? </w:t>
            </w: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-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Nhận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xét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tiết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học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.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Bài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học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STEM: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thực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hiện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vẽ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giải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quyết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lastRenderedPageBreak/>
              <w:t>liên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quan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được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đến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hình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.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làm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được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cái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thiệp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3D</w:t>
            </w: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-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Dặn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HS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chuẩn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bị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bài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21 (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Tiết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2).: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Vẽ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i/>
                <w:color w:val="000000"/>
                <w:position w:val="-1"/>
                <w:sz w:val="26"/>
                <w:szCs w:val="26"/>
              </w:rPr>
              <w:t xml:space="preserve"> </w:t>
            </w:r>
          </w:p>
        </w:tc>
        <w:tc>
          <w:tcPr>
            <w:tcW w:w="4729" w:type="dxa"/>
          </w:tcPr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lastRenderedPageBreak/>
              <w:t>Hoạt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động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cả</w:t>
            </w:r>
            <w:proofErr w:type="spellEnd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lớp</w:t>
            </w:r>
            <w:proofErr w:type="spellEnd"/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 HS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quan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sát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nêu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: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cạnh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liên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tiếp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của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bảng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lớp</w:t>
            </w:r>
            <w:proofErr w:type="spellEnd"/>
            <w:proofErr w:type="gram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.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chỉ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kẻ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ngang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,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dọc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của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các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viên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gạch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lát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nền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nhà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, ….</w:t>
            </w:r>
            <w:proofErr w:type="gramEnd"/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-HS TL: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Biết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được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hai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đường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thẳng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với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nhau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tạo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thành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4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góc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vuông</w:t>
            </w:r>
            <w:proofErr w:type="spellEnd"/>
            <w:r w:rsidRPr="00933725">
              <w:rPr>
                <w:rFonts w:ascii="Times New Roman" w:hAnsi="Times New Roman" w:cs="Times New Roman"/>
                <w:position w:val="-1"/>
                <w:sz w:val="26"/>
                <w:szCs w:val="26"/>
              </w:rPr>
              <w:t>.</w:t>
            </w:r>
          </w:p>
        </w:tc>
      </w:tr>
    </w:tbl>
    <w:p w:rsidR="00933725" w:rsidRPr="00933725" w:rsidRDefault="00933725" w:rsidP="00933725">
      <w:pP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  <w:r w:rsidRPr="00933725">
        <w:rPr>
          <w:rFonts w:ascii="Times New Roman" w:hAnsi="Times New Roman" w:cs="Times New Roman"/>
          <w:position w:val="-1"/>
          <w:sz w:val="26"/>
          <w:szCs w:val="26"/>
        </w:rPr>
        <w:lastRenderedPageBreak/>
        <w:t>IV</w:t>
      </w:r>
      <w:proofErr w:type="gramStart"/>
      <w:r w:rsidRPr="00933725">
        <w:rPr>
          <w:rFonts w:ascii="Times New Roman" w:hAnsi="Times New Roman" w:cs="Times New Roman"/>
          <w:position w:val="-1"/>
          <w:sz w:val="26"/>
          <w:szCs w:val="26"/>
        </w:rPr>
        <w:t xml:space="preserve">.  </w:t>
      </w:r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>ĐIỀU</w:t>
      </w:r>
      <w:proofErr w:type="gramEnd"/>
      <w:r w:rsidRPr="00933725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CHỈNH BỔ SUNG.</w:t>
      </w:r>
    </w:p>
    <w:tbl>
      <w:tblPr>
        <w:tblW w:w="10008" w:type="dxa"/>
        <w:tblInd w:w="-108" w:type="dxa"/>
        <w:tblBorders>
          <w:top w:val="dotted" w:sz="4" w:space="0" w:color="000000"/>
          <w:left w:val="nil"/>
          <w:bottom w:val="dotted" w:sz="4" w:space="0" w:color="000000"/>
          <w:right w:val="nil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933725" w:rsidRPr="00933725" w:rsidTr="00816DEB">
        <w:tc>
          <w:tcPr>
            <w:tcW w:w="10008" w:type="dxa"/>
          </w:tcPr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</w:tr>
      <w:tr w:rsidR="00933725" w:rsidRPr="00933725" w:rsidTr="00816DEB">
        <w:tc>
          <w:tcPr>
            <w:tcW w:w="10008" w:type="dxa"/>
          </w:tcPr>
          <w:p w:rsidR="00933725" w:rsidRPr="00933725" w:rsidRDefault="00933725" w:rsidP="00933725">
            <w:pPr>
              <w:suppressAutoHyphens/>
              <w:spacing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</w:tr>
    </w:tbl>
    <w:p w:rsidR="001C4326" w:rsidRPr="00933725" w:rsidRDefault="001C4326" w:rsidP="00933725">
      <w:bookmarkStart w:id="0" w:name="_GoBack"/>
      <w:bookmarkEnd w:id="0"/>
    </w:p>
    <w:sectPr w:rsidR="001C4326" w:rsidRPr="00933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10FCF"/>
    <w:multiLevelType w:val="multilevel"/>
    <w:tmpl w:val="795A128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B1CEB"/>
    <w:multiLevelType w:val="multilevel"/>
    <w:tmpl w:val="40D0EF3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D60D57"/>
    <w:multiLevelType w:val="multilevel"/>
    <w:tmpl w:val="CE3C58D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A6614"/>
    <w:multiLevelType w:val="multilevel"/>
    <w:tmpl w:val="9990A1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443FE2"/>
    <w:multiLevelType w:val="multilevel"/>
    <w:tmpl w:val="1D02561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124FBB"/>
    <w:multiLevelType w:val="multilevel"/>
    <w:tmpl w:val="E4844A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0"/>
  </w:num>
  <w:num w:numId="2">
    <w:abstractNumId w:val="20"/>
  </w:num>
  <w:num w:numId="3">
    <w:abstractNumId w:val="27"/>
  </w:num>
  <w:num w:numId="4">
    <w:abstractNumId w:val="1"/>
  </w:num>
  <w:num w:numId="5">
    <w:abstractNumId w:val="6"/>
  </w:num>
  <w:num w:numId="6">
    <w:abstractNumId w:val="10"/>
  </w:num>
  <w:num w:numId="7">
    <w:abstractNumId w:val="15"/>
  </w:num>
  <w:num w:numId="8">
    <w:abstractNumId w:val="22"/>
  </w:num>
  <w:num w:numId="9">
    <w:abstractNumId w:val="26"/>
  </w:num>
  <w:num w:numId="10">
    <w:abstractNumId w:val="5"/>
  </w:num>
  <w:num w:numId="11">
    <w:abstractNumId w:val="23"/>
  </w:num>
  <w:num w:numId="12">
    <w:abstractNumId w:val="16"/>
  </w:num>
  <w:num w:numId="13">
    <w:abstractNumId w:val="2"/>
  </w:num>
  <w:num w:numId="14">
    <w:abstractNumId w:val="18"/>
  </w:num>
  <w:num w:numId="15">
    <w:abstractNumId w:val="9"/>
  </w:num>
  <w:num w:numId="16">
    <w:abstractNumId w:val="19"/>
  </w:num>
  <w:num w:numId="17">
    <w:abstractNumId w:val="28"/>
  </w:num>
  <w:num w:numId="18">
    <w:abstractNumId w:val="31"/>
  </w:num>
  <w:num w:numId="19">
    <w:abstractNumId w:val="0"/>
  </w:num>
  <w:num w:numId="20">
    <w:abstractNumId w:val="3"/>
  </w:num>
  <w:num w:numId="21">
    <w:abstractNumId w:val="11"/>
  </w:num>
  <w:num w:numId="22">
    <w:abstractNumId w:val="25"/>
  </w:num>
  <w:num w:numId="23">
    <w:abstractNumId w:val="24"/>
  </w:num>
  <w:num w:numId="24">
    <w:abstractNumId w:val="12"/>
  </w:num>
  <w:num w:numId="25">
    <w:abstractNumId w:val="14"/>
  </w:num>
  <w:num w:numId="26">
    <w:abstractNumId w:val="8"/>
  </w:num>
  <w:num w:numId="27">
    <w:abstractNumId w:val="32"/>
  </w:num>
  <w:num w:numId="28">
    <w:abstractNumId w:val="7"/>
  </w:num>
  <w:num w:numId="29">
    <w:abstractNumId w:val="17"/>
  </w:num>
  <w:num w:numId="30">
    <w:abstractNumId w:val="4"/>
  </w:num>
  <w:num w:numId="31">
    <w:abstractNumId w:val="21"/>
  </w:num>
  <w:num w:numId="32">
    <w:abstractNumId w:val="1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669B4"/>
    <w:rsid w:val="00071A2D"/>
    <w:rsid w:val="001C4326"/>
    <w:rsid w:val="001C54C7"/>
    <w:rsid w:val="001E719D"/>
    <w:rsid w:val="001F526B"/>
    <w:rsid w:val="002A7DFA"/>
    <w:rsid w:val="003D2D3F"/>
    <w:rsid w:val="003F5D77"/>
    <w:rsid w:val="004C1F4D"/>
    <w:rsid w:val="00562FB2"/>
    <w:rsid w:val="00564FE5"/>
    <w:rsid w:val="006106A7"/>
    <w:rsid w:val="00624400"/>
    <w:rsid w:val="00632C59"/>
    <w:rsid w:val="00650A6E"/>
    <w:rsid w:val="007A70A2"/>
    <w:rsid w:val="00892438"/>
    <w:rsid w:val="008C7DAF"/>
    <w:rsid w:val="00933725"/>
    <w:rsid w:val="00973446"/>
    <w:rsid w:val="00991EE6"/>
    <w:rsid w:val="00A66C30"/>
    <w:rsid w:val="00AC0790"/>
    <w:rsid w:val="00B03694"/>
    <w:rsid w:val="00B4544E"/>
    <w:rsid w:val="00B63D88"/>
    <w:rsid w:val="00B94039"/>
    <w:rsid w:val="00BB20AF"/>
    <w:rsid w:val="00C26A0E"/>
    <w:rsid w:val="00D06CD1"/>
    <w:rsid w:val="00E4428E"/>
    <w:rsid w:val="00F44D51"/>
    <w:rsid w:val="00F511CF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39</cp:revision>
  <dcterms:created xsi:type="dcterms:W3CDTF">2025-02-13T06:39:00Z</dcterms:created>
  <dcterms:modified xsi:type="dcterms:W3CDTF">2025-02-14T08:07:00Z</dcterms:modified>
</cp:coreProperties>
</file>