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FC9B4" w14:textId="77777777" w:rsidR="00FA66D5" w:rsidRPr="00FA66D5" w:rsidRDefault="00FA66D5" w:rsidP="00FA66D5">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u w:val="single"/>
        </w:rPr>
      </w:pPr>
      <w:r w:rsidRPr="00FA66D5">
        <w:rPr>
          <w:rFonts w:ascii="Times New Roman" w:eastAsia="Times New Roman" w:hAnsi="Times New Roman"/>
          <w:b/>
          <w:position w:val="-1"/>
          <w:sz w:val="26"/>
          <w:szCs w:val="26"/>
          <w:u w:val="single"/>
        </w:rPr>
        <w:t>Bài viết 2</w:t>
      </w:r>
    </w:p>
    <w:p w14:paraId="2EB9C054" w14:textId="77777777" w:rsidR="00FA66D5" w:rsidRPr="00FA66D5" w:rsidRDefault="00FA66D5" w:rsidP="00FA66D5">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b/>
          <w:position w:val="-1"/>
          <w:sz w:val="26"/>
          <w:szCs w:val="26"/>
        </w:rPr>
        <w:t>LUYỆN TẬP TẢ CÂY CỐI</w:t>
      </w:r>
    </w:p>
    <w:p w14:paraId="27142A5D" w14:textId="77777777" w:rsidR="00FA66D5" w:rsidRPr="00FA66D5" w:rsidRDefault="00FA66D5" w:rsidP="00FA66D5">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(Mở bài)</w:t>
      </w:r>
    </w:p>
    <w:p w14:paraId="4BA9EF13"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b/>
          <w:position w:val="-1"/>
          <w:sz w:val="26"/>
          <w:szCs w:val="26"/>
        </w:rPr>
        <w:t>I. YÊU CẦU CẦN ĐẠT:</w:t>
      </w:r>
    </w:p>
    <w:p w14:paraId="51459C12"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xml:space="preserve">Sau bài học này, học sinh sẽ: </w:t>
      </w:r>
    </w:p>
    <w:p w14:paraId="76813527" w14:textId="77777777" w:rsidR="00FA66D5" w:rsidRPr="00FA66D5" w:rsidRDefault="00FA66D5" w:rsidP="00FA66D5">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b/>
          <w:position w:val="-1"/>
          <w:sz w:val="26"/>
          <w:szCs w:val="26"/>
        </w:rPr>
        <w:t>1. Phát triển các năng lực đặc thù:</w:t>
      </w:r>
    </w:p>
    <w:p w14:paraId="55E11878" w14:textId="77777777" w:rsidR="00FA66D5" w:rsidRPr="00FA66D5" w:rsidRDefault="00FA66D5" w:rsidP="00FA66D5">
      <w:pPr>
        <w:widowControl w:val="0"/>
        <w:tabs>
          <w:tab w:val="left" w:pos="1040"/>
        </w:tabs>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b/>
          <w:i/>
          <w:position w:val="-1"/>
          <w:sz w:val="26"/>
          <w:szCs w:val="26"/>
        </w:rPr>
        <w:t>1.1. Phát triển năng lực ngôn ngữ:</w:t>
      </w:r>
    </w:p>
    <w:p w14:paraId="3774A4D0" w14:textId="77777777" w:rsidR="00FA66D5" w:rsidRPr="00FA66D5" w:rsidRDefault="00FA66D5" w:rsidP="00FA66D5">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Biết hai cách mở bài trực tiếp và gián tiếp; viết được đoạn mở bài cho bài văn tả cây cối.</w:t>
      </w:r>
    </w:p>
    <w:p w14:paraId="10E384A6" w14:textId="77777777" w:rsidR="00FA66D5" w:rsidRPr="00FA66D5" w:rsidRDefault="00FA66D5" w:rsidP="00FA66D5">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b/>
          <w:i/>
          <w:position w:val="-1"/>
          <w:sz w:val="26"/>
          <w:szCs w:val="26"/>
        </w:rPr>
        <w:t>1.2. Phát triển năng lực văn học:</w:t>
      </w:r>
    </w:p>
    <w:p w14:paraId="036499EB" w14:textId="77777777" w:rsidR="00FA66D5" w:rsidRPr="00FA66D5" w:rsidRDefault="00FA66D5" w:rsidP="00FA66D5">
      <w:pPr>
        <w:widowControl w:val="0"/>
        <w:tabs>
          <w:tab w:val="left" w:pos="796"/>
        </w:tabs>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Viết được đoạn mở bài có ý nghĩa khái quát và có cảm xúc.</w:t>
      </w:r>
    </w:p>
    <w:p w14:paraId="45717608" w14:textId="77777777" w:rsidR="00FA66D5" w:rsidRPr="00FA66D5" w:rsidRDefault="00FA66D5" w:rsidP="00FA66D5">
      <w:pPr>
        <w:widowControl w:val="0"/>
        <w:tabs>
          <w:tab w:val="left" w:pos="857"/>
        </w:tabs>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b/>
          <w:position w:val="-1"/>
          <w:sz w:val="26"/>
          <w:szCs w:val="26"/>
        </w:rPr>
        <w:t>2. Góp phần phát triển các năng lực chung và phẩm chất:</w:t>
      </w:r>
    </w:p>
    <w:p w14:paraId="2CC9EA72" w14:textId="77777777" w:rsidR="00FA66D5" w:rsidRPr="00FA66D5" w:rsidRDefault="00FA66D5" w:rsidP="00FA66D5">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Phát triển năng lực (NL) NL giao tiếp và hợp tác (biết cách thảo luận nhóm để thực hiện nhiệm vụ học tập); NL tự chủ và tự học (tự viết được đoạn mở bài phù hợp cho bài văn tả cây cối).</w:t>
      </w:r>
    </w:p>
    <w:p w14:paraId="5933F393" w14:textId="77777777" w:rsidR="00FA66D5" w:rsidRPr="00FA66D5" w:rsidRDefault="00FA66D5" w:rsidP="00FA66D5">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Bồi dưỡng tình yêu thiên nhiên.</w:t>
      </w:r>
    </w:p>
    <w:p w14:paraId="39143847"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b/>
          <w:position w:val="-1"/>
          <w:sz w:val="26"/>
          <w:szCs w:val="26"/>
        </w:rPr>
        <w:t>II. ĐỒ DÙNG DẠY HỌC:</w:t>
      </w:r>
    </w:p>
    <w:p w14:paraId="57BFC885"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GV chuẩn bị: Máy chiếu, máy tính, tranh ảnh một số cây cối.</w:t>
      </w:r>
    </w:p>
    <w:p w14:paraId="737C7027"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HS chuẩn bị: SGK, VBT.</w:t>
      </w:r>
    </w:p>
    <w:p w14:paraId="07E78035" w14:textId="77777777" w:rsidR="00FA66D5" w:rsidRPr="00FA66D5" w:rsidRDefault="00FA66D5" w:rsidP="00FA66D5">
      <w:pPr>
        <w:keepNext/>
        <w:tabs>
          <w:tab w:val="left" w:pos="1006"/>
        </w:tabs>
        <w:suppressAutoHyphens/>
        <w:spacing w:line="360" w:lineRule="auto"/>
        <w:ind w:leftChars="-1" w:left="1" w:hangingChars="1" w:hanging="3"/>
        <w:jc w:val="both"/>
        <w:textDirection w:val="btLr"/>
        <w:textAlignment w:val="top"/>
        <w:outlineLvl w:val="1"/>
        <w:rPr>
          <w:rFonts w:ascii=".VnTimeH" w:eastAsia="Times New Roman" w:hAnsi=".VnTimeH"/>
          <w:b/>
          <w:bCs/>
          <w:position w:val="-1"/>
          <w:sz w:val="26"/>
          <w:szCs w:val="26"/>
        </w:rPr>
      </w:pPr>
      <w:r w:rsidRPr="00FA66D5">
        <w:rPr>
          <w:rFonts w:ascii=".VnTimeH" w:eastAsia="Times New Roman" w:hAnsi=".VnTimeH"/>
          <w:b/>
          <w:bCs/>
          <w:position w:val="-1"/>
          <w:sz w:val="26"/>
          <w:szCs w:val="26"/>
        </w:rPr>
        <w:t>III. CÁC HO</w:t>
      </w:r>
      <w:r w:rsidRPr="00FA66D5">
        <w:rPr>
          <w:rFonts w:eastAsia="Times New Roman" w:cs="Calibri"/>
          <w:b/>
          <w:bCs/>
          <w:position w:val="-1"/>
          <w:sz w:val="26"/>
          <w:szCs w:val="26"/>
        </w:rPr>
        <w:t>Ạ</w:t>
      </w:r>
      <w:r w:rsidRPr="00FA66D5">
        <w:rPr>
          <w:rFonts w:ascii=".VnTimeH" w:eastAsia="Times New Roman" w:hAnsi=".VnTimeH"/>
          <w:b/>
          <w:bCs/>
          <w:position w:val="-1"/>
          <w:sz w:val="26"/>
          <w:szCs w:val="26"/>
        </w:rPr>
        <w:t xml:space="preserve">T </w:t>
      </w:r>
      <w:r w:rsidRPr="00FA66D5">
        <w:rPr>
          <w:rFonts w:eastAsia="Times New Roman" w:cs="Calibri"/>
          <w:b/>
          <w:bCs/>
          <w:position w:val="-1"/>
          <w:sz w:val="26"/>
          <w:szCs w:val="26"/>
        </w:rPr>
        <w:t>ĐỘ</w:t>
      </w:r>
      <w:r w:rsidRPr="00FA66D5">
        <w:rPr>
          <w:rFonts w:ascii=".VnTimeH" w:eastAsia="Times New Roman" w:hAnsi=".VnTimeH"/>
          <w:b/>
          <w:bCs/>
          <w:position w:val="-1"/>
          <w:sz w:val="26"/>
          <w:szCs w:val="26"/>
        </w:rPr>
        <w:t>NG D</w:t>
      </w:r>
      <w:r w:rsidRPr="00FA66D5">
        <w:rPr>
          <w:rFonts w:eastAsia="Times New Roman" w:cs="Calibri"/>
          <w:b/>
          <w:bCs/>
          <w:position w:val="-1"/>
          <w:sz w:val="26"/>
          <w:szCs w:val="26"/>
        </w:rPr>
        <w:t>Ạ</w:t>
      </w:r>
      <w:r w:rsidRPr="00FA66D5">
        <w:rPr>
          <w:rFonts w:ascii=".VnTimeH" w:eastAsia="Times New Roman" w:hAnsi=".VnTimeH"/>
          <w:b/>
          <w:bCs/>
          <w:position w:val="-1"/>
          <w:sz w:val="26"/>
          <w:szCs w:val="26"/>
        </w:rPr>
        <w:t>Y V</w:t>
      </w:r>
      <w:r w:rsidRPr="00FA66D5">
        <w:rPr>
          <w:rFonts w:ascii=".VnTimeH" w:eastAsia="Times New Roman" w:hAnsi=".VnTimeH" w:cs=".VnTimeH"/>
          <w:b/>
          <w:bCs/>
          <w:position w:val="-1"/>
          <w:sz w:val="26"/>
          <w:szCs w:val="26"/>
        </w:rPr>
        <w:t>À</w:t>
      </w:r>
      <w:r w:rsidRPr="00FA66D5">
        <w:rPr>
          <w:rFonts w:ascii=".VnTimeH" w:eastAsia="Times New Roman" w:hAnsi=".VnTimeH"/>
          <w:b/>
          <w:bCs/>
          <w:position w:val="-1"/>
          <w:sz w:val="26"/>
          <w:szCs w:val="26"/>
        </w:rPr>
        <w:t xml:space="preserve"> H</w:t>
      </w:r>
      <w:r w:rsidRPr="00FA66D5">
        <w:rPr>
          <w:rFonts w:eastAsia="Times New Roman" w:cs="Calibri"/>
          <w:b/>
          <w:bCs/>
          <w:position w:val="-1"/>
          <w:sz w:val="26"/>
          <w:szCs w:val="26"/>
        </w:rPr>
        <w:t>Ọ</w:t>
      </w:r>
      <w:r w:rsidRPr="00FA66D5">
        <w:rPr>
          <w:rFonts w:ascii=".VnTimeH" w:eastAsia="Times New Roman" w:hAnsi=".VnTimeH"/>
          <w:b/>
          <w:bCs/>
          <w:position w:val="-1"/>
          <w:sz w:val="26"/>
          <w:szCs w:val="26"/>
        </w:rPr>
        <w:t>C:</w:t>
      </w:r>
    </w:p>
    <w:tbl>
      <w:tblPr>
        <w:tblW w:w="95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3"/>
        <w:gridCol w:w="4783"/>
      </w:tblGrid>
      <w:tr w:rsidR="00FA66D5" w:rsidRPr="00FA66D5" w14:paraId="2F98CB23" w14:textId="77777777" w:rsidTr="00072FA7">
        <w:tc>
          <w:tcPr>
            <w:tcW w:w="4783" w:type="dxa"/>
          </w:tcPr>
          <w:p w14:paraId="572E246E" w14:textId="77777777" w:rsidR="00FA66D5" w:rsidRPr="00FA66D5" w:rsidRDefault="00FA66D5" w:rsidP="00FA66D5">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u w:val="single"/>
              </w:rPr>
            </w:pPr>
            <w:r w:rsidRPr="00FA66D5">
              <w:rPr>
                <w:rFonts w:ascii="Times New Roman" w:eastAsia="Times New Roman" w:hAnsi="Times New Roman"/>
                <w:b/>
                <w:position w:val="-1"/>
                <w:sz w:val="26"/>
                <w:szCs w:val="26"/>
              </w:rPr>
              <w:t>Hoạt động của giáo viên</w:t>
            </w:r>
          </w:p>
        </w:tc>
        <w:tc>
          <w:tcPr>
            <w:tcW w:w="4783" w:type="dxa"/>
          </w:tcPr>
          <w:p w14:paraId="20386C20" w14:textId="77777777" w:rsidR="00FA66D5" w:rsidRPr="00FA66D5" w:rsidRDefault="00FA66D5" w:rsidP="00FA66D5">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u w:val="single"/>
              </w:rPr>
            </w:pPr>
            <w:r w:rsidRPr="00FA66D5">
              <w:rPr>
                <w:rFonts w:ascii="Times New Roman" w:eastAsia="Times New Roman" w:hAnsi="Times New Roman"/>
                <w:b/>
                <w:position w:val="-1"/>
                <w:sz w:val="26"/>
                <w:szCs w:val="26"/>
              </w:rPr>
              <w:t>Hoạt động của học sinh</w:t>
            </w:r>
          </w:p>
        </w:tc>
      </w:tr>
      <w:tr w:rsidR="00FA66D5" w:rsidRPr="00FA66D5" w14:paraId="6250320D" w14:textId="77777777" w:rsidTr="00072FA7">
        <w:tc>
          <w:tcPr>
            <w:tcW w:w="9566" w:type="dxa"/>
            <w:gridSpan w:val="2"/>
          </w:tcPr>
          <w:p w14:paraId="13B5CA72"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b/>
                <w:position w:val="-1"/>
                <w:sz w:val="26"/>
                <w:szCs w:val="26"/>
              </w:rPr>
              <w:t xml:space="preserve">1. Khởi động: </w:t>
            </w:r>
          </w:p>
          <w:p w14:paraId="40242AE4"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FA66D5">
              <w:rPr>
                <w:rFonts w:ascii="Times New Roman" w:eastAsia="Times New Roman" w:hAnsi="Times New Roman"/>
                <w:b/>
                <w:i/>
                <w:color w:val="000000"/>
                <w:position w:val="-1"/>
                <w:sz w:val="26"/>
                <w:szCs w:val="26"/>
              </w:rPr>
              <w:t>*Mục tiêu:</w:t>
            </w:r>
          </w:p>
          <w:p w14:paraId="468E3E80" w14:textId="77777777" w:rsidR="00FA66D5" w:rsidRPr="00FA66D5" w:rsidRDefault="00FA66D5" w:rsidP="00FA66D5">
            <w:pPr>
              <w:suppressAutoHyphens/>
              <w:spacing w:line="360" w:lineRule="auto"/>
              <w:ind w:leftChars="-1" w:left="1" w:hangingChars="1" w:hanging="3"/>
              <w:textDirection w:val="btLr"/>
              <w:textAlignment w:val="top"/>
              <w:outlineLvl w:val="0"/>
              <w:rPr>
                <w:rFonts w:ascii="Times New Roman" w:eastAsia="Times New Roman" w:hAnsi="Times New Roman"/>
                <w:color w:val="000000"/>
                <w:position w:val="-1"/>
                <w:sz w:val="26"/>
                <w:szCs w:val="26"/>
              </w:rPr>
            </w:pPr>
            <w:r w:rsidRPr="00FA66D5">
              <w:rPr>
                <w:rFonts w:ascii="Times New Roman" w:eastAsia="Times New Roman" w:hAnsi="Times New Roman"/>
                <w:i/>
                <w:color w:val="000000"/>
                <w:position w:val="-1"/>
                <w:sz w:val="26"/>
                <w:szCs w:val="26"/>
              </w:rPr>
              <w:t>- Tạo tinh thần thoải mái trước khi bước vào bài học.</w:t>
            </w:r>
          </w:p>
          <w:p w14:paraId="5A008DE3" w14:textId="77777777" w:rsidR="00FA66D5" w:rsidRPr="00FA66D5" w:rsidRDefault="00FA66D5" w:rsidP="00FA66D5">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b/>
                <w:i/>
                <w:color w:val="000000"/>
                <w:position w:val="-1"/>
                <w:sz w:val="26"/>
                <w:szCs w:val="26"/>
              </w:rPr>
              <w:t>*Cách tiến hành:</w:t>
            </w:r>
          </w:p>
        </w:tc>
      </w:tr>
      <w:tr w:rsidR="00FA66D5" w:rsidRPr="00FA66D5" w14:paraId="176E2B7C" w14:textId="77777777" w:rsidTr="00072FA7">
        <w:tc>
          <w:tcPr>
            <w:tcW w:w="4783" w:type="dxa"/>
            <w:tcBorders>
              <w:bottom w:val="dashed" w:sz="4" w:space="0" w:color="000000"/>
            </w:tcBorders>
          </w:tcPr>
          <w:p w14:paraId="399D0ED7"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FA66D5">
              <w:rPr>
                <w:rFonts w:ascii="Times New Roman" w:eastAsia="Times New Roman" w:hAnsi="Times New Roman"/>
                <w:color w:val="000000"/>
                <w:position w:val="-1"/>
                <w:sz w:val="26"/>
                <w:szCs w:val="26"/>
              </w:rPr>
              <w:t>- GV tổ chức cho HS hát bài hát: “Em yêu cây xanh”.</w:t>
            </w:r>
          </w:p>
          <w:p w14:paraId="594F1A15"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FA66D5">
              <w:rPr>
                <w:rFonts w:ascii="Times New Roman" w:eastAsia="Times New Roman" w:hAnsi="Times New Roman"/>
                <w:i/>
                <w:color w:val="000000"/>
                <w:position w:val="-1"/>
                <w:sz w:val="26"/>
                <w:szCs w:val="26"/>
              </w:rPr>
              <w:t xml:space="preserve"> </w:t>
            </w:r>
          </w:p>
          <w:p w14:paraId="4AA87883"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color w:val="000000"/>
                <w:position w:val="-1"/>
                <w:sz w:val="26"/>
                <w:szCs w:val="26"/>
              </w:rPr>
            </w:pPr>
            <w:r w:rsidRPr="00FA66D5">
              <w:rPr>
                <w:rFonts w:ascii="Times New Roman" w:eastAsia="Times New Roman" w:hAnsi="Times New Roman"/>
                <w:color w:val="000000"/>
                <w:position w:val="-1"/>
                <w:sz w:val="26"/>
                <w:szCs w:val="26"/>
              </w:rPr>
              <w:t>- GV giới thiệu bài: Trong các tiết học trước, các em đã được học về cấu tạo của bài văn tả cây cối và tự mình quan sát, tìm ý, lập dàn ý cho bài văn tả cây cối theo chủ đè mà các em chọn. Hôm nay, cô trò mình cùng tìm hiểu hai cách mở bài và viết đoạn mở bài cho bài văn đó nhé!</w:t>
            </w:r>
          </w:p>
        </w:tc>
        <w:tc>
          <w:tcPr>
            <w:tcW w:w="4783" w:type="dxa"/>
            <w:tcBorders>
              <w:bottom w:val="dashed" w:sz="4" w:space="0" w:color="000000"/>
            </w:tcBorders>
          </w:tcPr>
          <w:p w14:paraId="3C240E1C"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xml:space="preserve">- HS hát </w:t>
            </w:r>
          </w:p>
          <w:p w14:paraId="4E3E1DD0"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00AA601"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38F4E59"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BBDB24D"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HS lắng nghe</w:t>
            </w:r>
          </w:p>
        </w:tc>
      </w:tr>
      <w:tr w:rsidR="00FA66D5" w:rsidRPr="00FA66D5" w14:paraId="003C4749" w14:textId="77777777" w:rsidTr="00072FA7">
        <w:tc>
          <w:tcPr>
            <w:tcW w:w="9566" w:type="dxa"/>
            <w:gridSpan w:val="2"/>
            <w:tcBorders>
              <w:top w:val="dashed" w:sz="4" w:space="0" w:color="000000"/>
              <w:left w:val="single" w:sz="4" w:space="0" w:color="000000"/>
              <w:bottom w:val="dashed" w:sz="4" w:space="0" w:color="000000"/>
              <w:right w:val="single" w:sz="4" w:space="0" w:color="000000"/>
            </w:tcBorders>
          </w:tcPr>
          <w:p w14:paraId="78870305"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b/>
                <w:position w:val="-1"/>
                <w:sz w:val="26"/>
                <w:szCs w:val="26"/>
              </w:rPr>
              <w:t xml:space="preserve">2. Luyện tập: </w:t>
            </w:r>
          </w:p>
          <w:p w14:paraId="6E8BC1E3"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b/>
                <w:position w:val="-1"/>
                <w:sz w:val="26"/>
                <w:szCs w:val="26"/>
              </w:rPr>
              <w:t xml:space="preserve">    </w:t>
            </w:r>
            <w:r w:rsidRPr="00FA66D5">
              <w:rPr>
                <w:rFonts w:ascii="Times New Roman" w:eastAsia="Times New Roman" w:hAnsi="Times New Roman"/>
                <w:b/>
                <w:i/>
                <w:position w:val="-1"/>
                <w:sz w:val="26"/>
                <w:szCs w:val="26"/>
              </w:rPr>
              <w:t xml:space="preserve">* Mục tiêu: </w:t>
            </w:r>
          </w:p>
          <w:p w14:paraId="029A110A" w14:textId="77777777" w:rsidR="00FA66D5" w:rsidRPr="00FA66D5" w:rsidRDefault="00FA66D5" w:rsidP="00FA66D5">
            <w:pPr>
              <w:widowControl w:val="0"/>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Biết hai cách mở bài trực tiếp và gián tiếp; viết được đoạn mở bài cho bài văn tả cây cối.</w:t>
            </w:r>
          </w:p>
          <w:p w14:paraId="6B8C4B93"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i/>
                <w:position w:val="-1"/>
                <w:sz w:val="26"/>
                <w:szCs w:val="26"/>
              </w:rPr>
              <w:t xml:space="preserve">    * </w:t>
            </w:r>
            <w:r w:rsidRPr="00FA66D5">
              <w:rPr>
                <w:rFonts w:ascii="Times New Roman" w:eastAsia="Times New Roman" w:hAnsi="Times New Roman"/>
                <w:b/>
                <w:i/>
                <w:position w:val="-1"/>
                <w:sz w:val="26"/>
                <w:szCs w:val="26"/>
              </w:rPr>
              <w:t>Cách tiến hành:</w:t>
            </w:r>
            <w:r w:rsidRPr="00FA66D5">
              <w:rPr>
                <w:rFonts w:ascii="Times New Roman" w:eastAsia="Times New Roman" w:hAnsi="Times New Roman"/>
                <w:b/>
                <w:position w:val="-1"/>
                <w:sz w:val="26"/>
                <w:szCs w:val="26"/>
              </w:rPr>
              <w:t xml:space="preserve"> </w:t>
            </w:r>
          </w:p>
        </w:tc>
      </w:tr>
      <w:tr w:rsidR="00FA66D5" w:rsidRPr="00FA66D5" w14:paraId="3953AA5F" w14:textId="77777777" w:rsidTr="00072FA7">
        <w:tc>
          <w:tcPr>
            <w:tcW w:w="4783" w:type="dxa"/>
            <w:tcBorders>
              <w:top w:val="dashed" w:sz="4" w:space="0" w:color="000000"/>
              <w:bottom w:val="dashed" w:sz="4" w:space="0" w:color="000000"/>
            </w:tcBorders>
          </w:tcPr>
          <w:p w14:paraId="23876FE5"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b/>
                <w:position w:val="-1"/>
                <w:sz w:val="26"/>
                <w:szCs w:val="26"/>
              </w:rPr>
              <w:t>HĐ 1: Tìm hiểu cách mở bài (BT 1)</w:t>
            </w:r>
          </w:p>
          <w:p w14:paraId="1DDC7CC3"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GV mời HS đọc câu hỏi 1 và 4 đoạn mở bài trong SGK.</w:t>
            </w:r>
          </w:p>
          <w:p w14:paraId="2EAAFB2A"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GV yêu cầu HS thảo luận nhóm 4 để xếp các đoạn mở bài vào nhóm thích hợp.</w:t>
            </w:r>
          </w:p>
          <w:p w14:paraId="7072482E"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GV mời các nhóm báo cáo kết quả</w:t>
            </w:r>
          </w:p>
          <w:p w14:paraId="6B480950"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GV mời các nhóm khác nhận xét.</w:t>
            </w:r>
          </w:p>
        </w:tc>
        <w:tc>
          <w:tcPr>
            <w:tcW w:w="4783" w:type="dxa"/>
            <w:tcBorders>
              <w:top w:val="dashed" w:sz="4" w:space="0" w:color="000000"/>
              <w:bottom w:val="dashed" w:sz="4" w:space="0" w:color="000000"/>
            </w:tcBorders>
          </w:tcPr>
          <w:p w14:paraId="459A44F6"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A5477CB"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HS đọc</w:t>
            </w:r>
          </w:p>
          <w:p w14:paraId="25848C33"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903581E"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HS thảo luận nhóm 4 và thực hiện nhiệm vụ</w:t>
            </w:r>
          </w:p>
          <w:p w14:paraId="40585DB3"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90F7DF6"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Nhóm báo cáo kết quả</w:t>
            </w:r>
          </w:p>
          <w:p w14:paraId="0260095B"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Nhóm khác nhận xét</w:t>
            </w:r>
          </w:p>
        </w:tc>
      </w:tr>
      <w:tr w:rsidR="00FA66D5" w:rsidRPr="00FA66D5" w14:paraId="6EDEF3D2" w14:textId="77777777" w:rsidTr="00072FA7">
        <w:tc>
          <w:tcPr>
            <w:tcW w:w="4783" w:type="dxa"/>
            <w:tcBorders>
              <w:top w:val="dashed" w:sz="4" w:space="0" w:color="000000"/>
              <w:bottom w:val="dashed" w:sz="4" w:space="0" w:color="000000"/>
            </w:tcBorders>
          </w:tcPr>
          <w:p w14:paraId="59BBCED6"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b/>
                <w:position w:val="-1"/>
                <w:sz w:val="26"/>
                <w:szCs w:val="26"/>
              </w:rPr>
              <w:t>HĐ 2: Viết đoạn mở bài</w:t>
            </w:r>
          </w:p>
          <w:p w14:paraId="14FACDCC"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xml:space="preserve">- GV mời HS viết đoạn mở bài </w:t>
            </w:r>
          </w:p>
          <w:p w14:paraId="74B5CDB8"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GV quan sát, hỗ trợ HS</w:t>
            </w:r>
          </w:p>
          <w:p w14:paraId="7DA1F809"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GV mời một số HS đọc đoạn mở bài trước lớp</w:t>
            </w:r>
          </w:p>
          <w:p w14:paraId="49B57C90"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GV mời HS nhận xét, góp ý</w:t>
            </w:r>
          </w:p>
          <w:p w14:paraId="52786D90"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GV nêu nhận xét, giúp HS hiểu cách viết mở bài</w:t>
            </w:r>
          </w:p>
        </w:tc>
        <w:tc>
          <w:tcPr>
            <w:tcW w:w="4783" w:type="dxa"/>
            <w:tcBorders>
              <w:top w:val="dashed" w:sz="4" w:space="0" w:color="000000"/>
              <w:bottom w:val="dashed" w:sz="4" w:space="0" w:color="000000"/>
            </w:tcBorders>
          </w:tcPr>
          <w:p w14:paraId="71101190"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07EC2DE"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HS viết đoạn mở bài</w:t>
            </w:r>
          </w:p>
          <w:p w14:paraId="6A06745F"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4AB436C"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HS đọc đoạn mở bài</w:t>
            </w:r>
          </w:p>
          <w:p w14:paraId="094630B9"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4C7DC4E"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HS nhận xét, góp ý</w:t>
            </w:r>
          </w:p>
          <w:p w14:paraId="625B97E4"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HS lắng nghe</w:t>
            </w:r>
          </w:p>
        </w:tc>
      </w:tr>
      <w:tr w:rsidR="00FA66D5" w:rsidRPr="00FA66D5" w14:paraId="025B41ED" w14:textId="77777777" w:rsidTr="00072FA7">
        <w:trPr>
          <w:trHeight w:val="242"/>
        </w:trPr>
        <w:tc>
          <w:tcPr>
            <w:tcW w:w="4783" w:type="dxa"/>
            <w:tcBorders>
              <w:top w:val="dashed" w:sz="4" w:space="0" w:color="000000"/>
              <w:bottom w:val="single" w:sz="4" w:space="0" w:color="000000"/>
            </w:tcBorders>
          </w:tcPr>
          <w:p w14:paraId="7A3CB200"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b/>
                <w:position w:val="-1"/>
                <w:sz w:val="26"/>
                <w:szCs w:val="26"/>
              </w:rPr>
              <w:t xml:space="preserve">3. Hoạt động vận dụng </w:t>
            </w:r>
          </w:p>
          <w:p w14:paraId="0585ADCE"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GV yêu cầu HS viết thêm mở bài cho 1 đoạn văn tả cây khác.</w:t>
            </w:r>
          </w:p>
          <w:p w14:paraId="7469586D"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GV mời HS chia sẻ trước lớp, HS khác nhận xét, góp ý.</w:t>
            </w:r>
          </w:p>
          <w:p w14:paraId="08724E54"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GV khen ngợi, tuyên dương,</w:t>
            </w:r>
          </w:p>
        </w:tc>
        <w:tc>
          <w:tcPr>
            <w:tcW w:w="4783" w:type="dxa"/>
            <w:tcBorders>
              <w:top w:val="dashed" w:sz="4" w:space="0" w:color="000000"/>
              <w:bottom w:val="single" w:sz="4" w:space="0" w:color="000000"/>
            </w:tcBorders>
          </w:tcPr>
          <w:p w14:paraId="2433A264" w14:textId="77777777" w:rsidR="00FA66D5" w:rsidRPr="00FA66D5" w:rsidRDefault="00FA66D5" w:rsidP="00FA66D5">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6BE9A0CE" w14:textId="77777777" w:rsidR="00FA66D5" w:rsidRPr="00FA66D5" w:rsidRDefault="00FA66D5" w:rsidP="00FA66D5">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HS thực hiện viết</w:t>
            </w:r>
          </w:p>
          <w:p w14:paraId="7CCAEDCD" w14:textId="77777777" w:rsidR="00FA66D5" w:rsidRPr="00FA66D5" w:rsidRDefault="00FA66D5" w:rsidP="00FA66D5">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p>
          <w:p w14:paraId="1011D221" w14:textId="77777777" w:rsidR="00FA66D5" w:rsidRPr="00FA66D5" w:rsidRDefault="00FA66D5" w:rsidP="00FA66D5">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HS chia sẻ trước lớp, HS khác nhận xét.</w:t>
            </w:r>
          </w:p>
          <w:p w14:paraId="16B6EAD2" w14:textId="77777777" w:rsidR="00FA66D5" w:rsidRPr="00FA66D5" w:rsidRDefault="00FA66D5" w:rsidP="00FA66D5">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position w:val="-1"/>
                <w:sz w:val="26"/>
                <w:szCs w:val="26"/>
              </w:rPr>
              <w:t>- HS lắng nghe.</w:t>
            </w:r>
          </w:p>
        </w:tc>
      </w:tr>
    </w:tbl>
    <w:p w14:paraId="01FCC717"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96E745B" w14:textId="77777777" w:rsidR="00FA66D5" w:rsidRPr="00FA66D5" w:rsidRDefault="00FA66D5" w:rsidP="00FA66D5">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FA66D5">
        <w:rPr>
          <w:rFonts w:ascii="Times New Roman" w:eastAsia="Times New Roman" w:hAnsi="Times New Roman"/>
          <w:b/>
          <w:position w:val="-1"/>
          <w:sz w:val="26"/>
          <w:szCs w:val="26"/>
        </w:rPr>
        <w:t>V. ĐIỀU CHỈNH – BỔ SUNG</w:t>
      </w:r>
    </w:p>
    <w:p w14:paraId="1763E0A7" w14:textId="7D729DF8" w:rsidR="002777E1" w:rsidRPr="00FA66D5" w:rsidRDefault="00FA66D5" w:rsidP="00FA66D5">
      <w:r w:rsidRPr="00FA66D5">
        <w:rPr>
          <w:rFonts w:ascii="Times New Roman" w:eastAsia="Times New Roman" w:hAnsi="Times New Roman"/>
          <w:position w:val="-1"/>
          <w:sz w:val="26"/>
          <w:szCs w:val="26"/>
        </w:rPr>
        <w:t>...............................................................................................................................................................................................................................................................................................................................................................................................................</w:t>
      </w:r>
    </w:p>
    <w:sectPr w:rsidR="002777E1" w:rsidRPr="00FA66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B6406"/>
    <w:multiLevelType w:val="multilevel"/>
    <w:tmpl w:val="E7B21D66"/>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3"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950579"/>
    <w:multiLevelType w:val="multilevel"/>
    <w:tmpl w:val="6AAA99C8"/>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64132995">
    <w:abstractNumId w:val="3"/>
  </w:num>
  <w:num w:numId="2" w16cid:durableId="1891501249">
    <w:abstractNumId w:val="2"/>
  </w:num>
  <w:num w:numId="3" w16cid:durableId="725765195">
    <w:abstractNumId w:val="1"/>
  </w:num>
  <w:num w:numId="4" w16cid:durableId="1457605011">
    <w:abstractNumId w:val="4"/>
  </w:num>
  <w:num w:numId="5" w16cid:durableId="1473985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208F3"/>
    <w:rsid w:val="00063D2C"/>
    <w:rsid w:val="00074E71"/>
    <w:rsid w:val="00077892"/>
    <w:rsid w:val="00111B88"/>
    <w:rsid w:val="001D7437"/>
    <w:rsid w:val="00233FA7"/>
    <w:rsid w:val="002777E1"/>
    <w:rsid w:val="00285C91"/>
    <w:rsid w:val="003160E6"/>
    <w:rsid w:val="0033251F"/>
    <w:rsid w:val="005B31F4"/>
    <w:rsid w:val="005F36E3"/>
    <w:rsid w:val="00622112"/>
    <w:rsid w:val="006756BB"/>
    <w:rsid w:val="00726CE2"/>
    <w:rsid w:val="00755CA8"/>
    <w:rsid w:val="00794FDB"/>
    <w:rsid w:val="007B0367"/>
    <w:rsid w:val="00AA032A"/>
    <w:rsid w:val="00AB190C"/>
    <w:rsid w:val="00B073CE"/>
    <w:rsid w:val="00B21026"/>
    <w:rsid w:val="00C23476"/>
    <w:rsid w:val="00CD540A"/>
    <w:rsid w:val="00D431ED"/>
    <w:rsid w:val="00E66BE1"/>
    <w:rsid w:val="00E96ED4"/>
    <w:rsid w:val="00FA66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405</Words>
  <Characters>2310</Characters>
  <Application>Microsoft Office Word</Application>
  <DocSecurity>0</DocSecurity>
  <Lines>19</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26</cp:revision>
  <dcterms:created xsi:type="dcterms:W3CDTF">2025-02-13T12:02:00Z</dcterms:created>
  <dcterms:modified xsi:type="dcterms:W3CDTF">2025-02-13T13:10:00Z</dcterms:modified>
</cp:coreProperties>
</file>