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E4" w:rsidRPr="00EF22E4" w:rsidRDefault="00EF22E4" w:rsidP="00EF22E4">
      <w:pPr>
        <w:tabs>
          <w:tab w:val="left" w:pos="720"/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E4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:rsidR="00EF22E4" w:rsidRPr="00EF22E4" w:rsidRDefault="00EF22E4" w:rsidP="00EF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MÔN: TNXH   </w:t>
      </w:r>
      <w:r w:rsidRPr="00EF22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4) </w:t>
      </w:r>
      <w:r w:rsidRPr="00EF22E4">
        <w:rPr>
          <w:rFonts w:ascii="Times New Roman" w:hAnsi="Times New Roman" w:cs="Times New Roman"/>
          <w:b/>
          <w:sz w:val="28"/>
          <w:szCs w:val="28"/>
        </w:rPr>
        <w:tab/>
      </w:r>
      <w:r w:rsidRPr="00EF22E4">
        <w:rPr>
          <w:rFonts w:ascii="Times New Roman" w:hAnsi="Times New Roman" w:cs="Times New Roman"/>
          <w:b/>
          <w:sz w:val="28"/>
          <w:szCs w:val="28"/>
        </w:rPr>
        <w:tab/>
      </w:r>
      <w:r w:rsidRPr="00EF22E4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EF22E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EF22E4" w:rsidRPr="00EF22E4" w:rsidRDefault="00EF22E4" w:rsidP="00EF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>:  NGHỀ NGHIỆP (T2)</w:t>
      </w:r>
    </w:p>
    <w:p w:rsidR="00EF22E4" w:rsidRPr="00EF22E4" w:rsidRDefault="00EF22E4" w:rsidP="00EF2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2E4">
        <w:rPr>
          <w:rFonts w:ascii="Times New Roman" w:hAnsi="Times New Roman" w:cs="Times New Roman"/>
          <w:b/>
          <w:sz w:val="28"/>
          <w:szCs w:val="28"/>
        </w:rPr>
        <w:t xml:space="preserve">GD ĐP: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cối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Phú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dệt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chiêud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cối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Phú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Phú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Yên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bánh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tráng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bó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chổi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Mỹ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muối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Diêm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22E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EF22E4" w:rsidRPr="00EF22E4" w:rsidRDefault="00EF22E4" w:rsidP="00EF2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2E4" w:rsidRPr="00EF22E4" w:rsidRDefault="00EF22E4" w:rsidP="00EF22E4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EF22E4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EF22E4" w:rsidRPr="00EF22E4" w:rsidRDefault="00EF22E4" w:rsidP="00EF2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+NL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+NL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+PC: Chia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2E4" w:rsidRPr="00EF22E4" w:rsidRDefault="00EF22E4" w:rsidP="00EF22E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22E4">
        <w:rPr>
          <w:rFonts w:ascii="Times New Roman" w:hAnsi="Times New Roman" w:cs="Times New Roman"/>
          <w:b/>
          <w:sz w:val="28"/>
        </w:rPr>
        <w:t xml:space="preserve"> II. ĐỒ DÙNG DẠY HỌC:</w:t>
      </w:r>
    </w:p>
    <w:p w:rsidR="00EF22E4" w:rsidRPr="00EF22E4" w:rsidRDefault="00EF22E4" w:rsidP="00EF2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2E4">
        <w:rPr>
          <w:rFonts w:ascii="Times New Roman" w:hAnsi="Times New Roman" w:cs="Times New Roman"/>
          <w:b/>
          <w:sz w:val="28"/>
        </w:rPr>
        <w:t>1. GV</w:t>
      </w:r>
      <w:r w:rsidRPr="00EF22E4">
        <w:rPr>
          <w:rFonts w:ascii="Times New Roman" w:hAnsi="Times New Roman" w:cs="Times New Roman"/>
          <w:sz w:val="28"/>
        </w:rPr>
        <w:t xml:space="preserve">: SGK, </w:t>
      </w:r>
      <w:r w:rsidRPr="00EF22E4">
        <w:rPr>
          <w:rFonts w:ascii="Times New Roman" w:eastAsia="Times New Roman" w:hAnsi="Times New Roman" w:cs="Times New Roman"/>
          <w:sz w:val="28"/>
          <w:szCs w:val="28"/>
        </w:rPr>
        <w:t xml:space="preserve">KHBD,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nhiện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F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proofErr w:type="gramEnd"/>
    </w:p>
    <w:p w:rsidR="00EF22E4" w:rsidRPr="00EF22E4" w:rsidRDefault="00EF22E4" w:rsidP="00EF2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2E4">
        <w:rPr>
          <w:rFonts w:ascii="Times New Roman" w:hAnsi="Times New Roman" w:cs="Times New Roman"/>
          <w:b/>
          <w:sz w:val="28"/>
        </w:rPr>
        <w:t>2. HS</w:t>
      </w:r>
      <w:r w:rsidRPr="00EF22E4">
        <w:rPr>
          <w:rFonts w:ascii="Times New Roman" w:hAnsi="Times New Roman" w:cs="Times New Roman"/>
          <w:sz w:val="28"/>
        </w:rPr>
        <w:t>:  SGK.</w:t>
      </w:r>
    </w:p>
    <w:p w:rsidR="00EF22E4" w:rsidRPr="00EF22E4" w:rsidRDefault="00EF22E4" w:rsidP="00EF22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F22E4">
        <w:rPr>
          <w:rFonts w:ascii="Times New Roman" w:hAnsi="Times New Roman" w:cs="Times New Roman"/>
          <w:b/>
          <w:sz w:val="28"/>
        </w:rPr>
        <w:t>III.CÁC HOẠT ĐỘNG DẠY HỌC: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EF22E4" w:rsidRPr="00EF22E4" w:rsidTr="00EB1162">
        <w:trPr>
          <w:trHeight w:val="444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EF22E4" w:rsidRPr="00EF22E4" w:rsidTr="00EB1162">
        <w:trPr>
          <w:trHeight w:val="444"/>
        </w:trPr>
        <w:tc>
          <w:tcPr>
            <w:tcW w:w="10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22E4" w:rsidRPr="00EF22E4" w:rsidRDefault="00EF22E4" w:rsidP="00EF22E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TIẾT 2</w:t>
            </w: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EF22E4" w:rsidRPr="00EF22E4" w:rsidTr="00EB1162">
        <w:trPr>
          <w:trHeight w:val="444"/>
        </w:trPr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1.Hoạt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HĐ3: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nguyện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; Thu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nhập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SGK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TLCH: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ở SGK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trang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12.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viêc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lớp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Kể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4: Thu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tin: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6</w:t>
            </w:r>
          </w:p>
          <w:p w:rsidR="00EF22E4" w:rsidRPr="00EF22E4" w:rsidRDefault="00EF22E4" w:rsidP="00EF22E4">
            <w:pPr>
              <w:spacing w:before="14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Từng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sẻ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thập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hoàn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bảng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khuyến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khích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nhóm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họa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PHIẾU THU THẬP THÔNG TIN</w:t>
            </w:r>
          </w:p>
          <w:tbl>
            <w:tblPr>
              <w:tblW w:w="55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"/>
              <w:gridCol w:w="1507"/>
              <w:gridCol w:w="1684"/>
              <w:gridCol w:w="1307"/>
            </w:tblGrid>
            <w:tr w:rsidR="00EF22E4" w:rsidRPr="00EF22E4" w:rsidTr="00EB1162">
              <w:trPr>
                <w:trHeight w:val="776"/>
              </w:trPr>
              <w:tc>
                <w:tcPr>
                  <w:tcW w:w="1041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Tên</w:t>
                  </w:r>
                  <w:proofErr w:type="spellEnd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người</w:t>
                  </w:r>
                  <w:proofErr w:type="spellEnd"/>
                </w:p>
              </w:tc>
              <w:tc>
                <w:tcPr>
                  <w:tcW w:w="15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Nghề</w:t>
                  </w:r>
                  <w:proofErr w:type="spellEnd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nghiệp</w:t>
                  </w:r>
                  <w:proofErr w:type="spellEnd"/>
                </w:p>
              </w:tc>
              <w:tc>
                <w:tcPr>
                  <w:tcW w:w="1684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thu</w:t>
                  </w:r>
                  <w:proofErr w:type="spellEnd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nhập</w:t>
                  </w:r>
                  <w:proofErr w:type="spellEnd"/>
                </w:p>
              </w:tc>
              <w:tc>
                <w:tcPr>
                  <w:tcW w:w="13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Tình</w:t>
                  </w:r>
                  <w:proofErr w:type="spellEnd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F22E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nguyện</w:t>
                  </w:r>
                  <w:proofErr w:type="spellEnd"/>
                </w:p>
              </w:tc>
            </w:tr>
            <w:tr w:rsidR="00EF22E4" w:rsidRPr="00EF22E4" w:rsidTr="00EB1162">
              <w:trPr>
                <w:trHeight w:val="486"/>
              </w:trPr>
              <w:tc>
                <w:tcPr>
                  <w:tcW w:w="1041" w:type="dxa"/>
                  <w:vMerge w:val="restart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F22E4" w:rsidRPr="00EF22E4" w:rsidTr="00EB1162">
              <w:trPr>
                <w:trHeight w:val="30"/>
              </w:trPr>
              <w:tc>
                <w:tcPr>
                  <w:tcW w:w="1041" w:type="dxa"/>
                  <w:vMerge/>
                  <w:shd w:val="clear" w:color="auto" w:fill="auto"/>
                </w:tcPr>
                <w:p w:rsidR="00EF22E4" w:rsidRPr="00EF22E4" w:rsidRDefault="00EF22E4" w:rsidP="00EF2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F22E4" w:rsidRPr="00EF22E4" w:rsidTr="00EB1162">
              <w:trPr>
                <w:trHeight w:val="486"/>
              </w:trPr>
              <w:tc>
                <w:tcPr>
                  <w:tcW w:w="1041" w:type="dxa"/>
                  <w:vMerge w:val="restart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F22E4" w:rsidRPr="00EF22E4" w:rsidTr="00EB1162">
              <w:trPr>
                <w:trHeight w:val="100"/>
              </w:trPr>
              <w:tc>
                <w:tcPr>
                  <w:tcW w:w="1041" w:type="dxa"/>
                  <w:vMerge/>
                  <w:shd w:val="clear" w:color="auto" w:fill="auto"/>
                </w:tcPr>
                <w:p w:rsidR="00EF22E4" w:rsidRPr="00EF22E4" w:rsidRDefault="00EF22E4" w:rsidP="00EF2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:rsidR="00EF22E4" w:rsidRPr="00EF22E4" w:rsidRDefault="00EF22E4" w:rsidP="00EF22E4">
                  <w:pPr>
                    <w:spacing w:before="1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lớp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nghề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nghiệp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nghề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nghiệp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gia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hội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đều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trân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trọng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GV: GT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nghề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chiếu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cối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Tân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bánh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tráng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bó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chổi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muối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Tuyết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Diêm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Sông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Cầu</w:t>
            </w:r>
            <w:proofErr w:type="spellEnd"/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TLCH</w:t>
            </w: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2E4" w:rsidRPr="00EF22E4" w:rsidRDefault="00EF22E4" w:rsidP="00EF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2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:rsidR="001C4326" w:rsidRPr="00EF22E4" w:rsidRDefault="001C4326" w:rsidP="00EF22E4">
      <w:bookmarkStart w:id="0" w:name="_GoBack"/>
      <w:bookmarkEnd w:id="0"/>
    </w:p>
    <w:sectPr w:rsidR="001C4326" w:rsidRPr="00EF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1C68BF"/>
    <w:rsid w:val="00247253"/>
    <w:rsid w:val="004613AC"/>
    <w:rsid w:val="00464C99"/>
    <w:rsid w:val="0095220A"/>
    <w:rsid w:val="00C9480E"/>
    <w:rsid w:val="00DA7408"/>
    <w:rsid w:val="00E3604D"/>
    <w:rsid w:val="00E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</cp:revision>
  <dcterms:created xsi:type="dcterms:W3CDTF">2025-02-13T00:53:00Z</dcterms:created>
  <dcterms:modified xsi:type="dcterms:W3CDTF">2025-02-13T02:48:00Z</dcterms:modified>
</cp:coreProperties>
</file>