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5"/>
        <w:gridCol w:w="2258"/>
        <w:gridCol w:w="3500"/>
        <w:gridCol w:w="745"/>
        <w:gridCol w:w="959"/>
      </w:tblGrid>
      <w:tr w:rsidR="0043544D" w:rsidRPr="00722DE1" w14:paraId="2350B928" w14:textId="77777777" w:rsidTr="00A977EA">
        <w:tc>
          <w:tcPr>
            <w:tcW w:w="9576" w:type="dxa"/>
            <w:gridSpan w:val="5"/>
          </w:tcPr>
          <w:p w14:paraId="6D2A6D82" w14:textId="77777777" w:rsidR="0043544D" w:rsidRPr="00722DE1" w:rsidRDefault="0043544D" w:rsidP="00A977EA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0FB81029" w14:textId="77777777" w:rsidR="0043544D" w:rsidRPr="00722DE1" w:rsidRDefault="0043544D" w:rsidP="00A977EA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544D" w:rsidRPr="00722DE1" w14:paraId="590B4FC8" w14:textId="77777777" w:rsidTr="00A977EA">
        <w:tc>
          <w:tcPr>
            <w:tcW w:w="4077" w:type="dxa"/>
            <w:gridSpan w:val="2"/>
          </w:tcPr>
          <w:p w14:paraId="6ADBF936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3737" w:type="dxa"/>
          </w:tcPr>
          <w:p w14:paraId="13F489FA" w14:textId="77777777" w:rsidR="0043544D" w:rsidRPr="00722DE1" w:rsidRDefault="0043544D" w:rsidP="00A977EA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LỚP </w:t>
            </w:r>
          </w:p>
        </w:tc>
        <w:tc>
          <w:tcPr>
            <w:tcW w:w="1762" w:type="dxa"/>
            <w:gridSpan w:val="2"/>
          </w:tcPr>
          <w:p w14:paraId="275DEAF4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43544D" w:rsidRPr="00722DE1" w14:paraId="56359DB5" w14:textId="77777777" w:rsidTr="00A977EA">
        <w:tc>
          <w:tcPr>
            <w:tcW w:w="1620" w:type="dxa"/>
          </w:tcPr>
          <w:p w14:paraId="22008DE4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0A501C54" w14:textId="77777777" w:rsidR="0043544D" w:rsidRPr="00722DE1" w:rsidRDefault="0043544D" w:rsidP="00A977EA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TRANG TRÍ LỚP HỌC</w:t>
            </w:r>
          </w:p>
        </w:tc>
        <w:tc>
          <w:tcPr>
            <w:tcW w:w="745" w:type="dxa"/>
          </w:tcPr>
          <w:p w14:paraId="3E5B7458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558B25CA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6</w:t>
            </w:r>
          </w:p>
        </w:tc>
      </w:tr>
      <w:tr w:rsidR="0043544D" w:rsidRPr="00722DE1" w14:paraId="3A88F936" w14:textId="77777777" w:rsidTr="00A977EA">
        <w:tc>
          <w:tcPr>
            <w:tcW w:w="9576" w:type="dxa"/>
            <w:gridSpan w:val="5"/>
          </w:tcPr>
          <w:p w14:paraId="61F01519" w14:textId="77777777" w:rsidR="0043544D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Thời gian thực hiện: ngà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y 19 </w:t>
            </w:r>
            <w:r>
              <w:rPr>
                <w:color w:val="000000"/>
                <w:sz w:val="28"/>
                <w:szCs w:val="28"/>
              </w:rPr>
              <w:t>tháng 9 năm 2025</w:t>
            </w:r>
          </w:p>
          <w:p w14:paraId="526652F2" w14:textId="77777777" w:rsidR="0043544D" w:rsidRPr="00722DE1" w:rsidRDefault="0043544D" w:rsidP="00A977EA">
            <w:pPr>
              <w:spacing w:after="80"/>
              <w:rPr>
                <w:color w:val="000000"/>
                <w:sz w:val="28"/>
                <w:szCs w:val="28"/>
              </w:rPr>
            </w:pPr>
          </w:p>
        </w:tc>
      </w:tr>
    </w:tbl>
    <w:p w14:paraId="33CD6AA7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</w:p>
    <w:p w14:paraId="6A8160EE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I. YÊU CẦU CẦN ĐẠT</w:t>
      </w:r>
    </w:p>
    <w:p w14:paraId="0070899E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1. Mức độ</w:t>
      </w:r>
    </w:p>
    <w:p w14:paraId="785C2F3D" w14:textId="77777777" w:rsidR="0043544D" w:rsidRPr="00722DE1" w:rsidRDefault="0043544D" w:rsidP="0043544D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HS trang trí lớp học để chuẩn bị cho một năm học mới.</w:t>
      </w:r>
    </w:p>
    <w:p w14:paraId="038D23E3" w14:textId="77777777" w:rsidR="0043544D" w:rsidRPr="00722DE1" w:rsidRDefault="0043544D" w:rsidP="0043544D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Phát triển phẩm chất chăm chỉ và trách nhiệm với môi trường lớp học của mình. </w:t>
      </w:r>
    </w:p>
    <w:p w14:paraId="58A669B2" w14:textId="77777777" w:rsidR="0043544D" w:rsidRPr="00722DE1" w:rsidRDefault="0043544D" w:rsidP="0043544D">
      <w:pPr>
        <w:jc w:val="both"/>
        <w:rPr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2. Năng lực</w:t>
      </w:r>
    </w:p>
    <w:p w14:paraId="0331AE48" w14:textId="77777777" w:rsidR="0043544D" w:rsidRPr="00722DE1" w:rsidRDefault="0043544D" w:rsidP="0043544D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 xml:space="preserve">Năng lực chung: </w:t>
      </w:r>
      <w:r w:rsidRPr="00722DE1">
        <w:rPr>
          <w:color w:val="000000"/>
          <w:sz w:val="28"/>
          <w:szCs w:val="28"/>
        </w:rPr>
        <w:t xml:space="preserve">Giao tiếp, hợp tác ; Tự chủ, tự học. </w:t>
      </w:r>
    </w:p>
    <w:p w14:paraId="23F7A0C1" w14:textId="77777777" w:rsidR="0043544D" w:rsidRPr="00722DE1" w:rsidRDefault="0043544D" w:rsidP="0043544D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Năng lực riêng:</w:t>
      </w:r>
    </w:p>
    <w:p w14:paraId="6DDEC01D" w14:textId="77777777" w:rsidR="0043544D" w:rsidRPr="00722DE1" w:rsidRDefault="0043544D" w:rsidP="0043544D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HS biết cách trang trí lớp học.</w:t>
      </w:r>
    </w:p>
    <w:p w14:paraId="157D0BA1" w14:textId="77777777" w:rsidR="0043544D" w:rsidRPr="00722DE1" w:rsidRDefault="0043544D" w:rsidP="0043544D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Đoàn kết, cùng nhau giữ gìn vệ sinh lớp học. </w:t>
      </w:r>
    </w:p>
    <w:p w14:paraId="7933D2F6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3. Phẩm chất</w:t>
      </w:r>
    </w:p>
    <w:p w14:paraId="54311F67" w14:textId="77777777" w:rsidR="0043544D" w:rsidRPr="00722DE1" w:rsidRDefault="0043544D" w:rsidP="0043544D">
      <w:pPr>
        <w:widowControl/>
        <w:numPr>
          <w:ilvl w:val="0"/>
          <w:numId w:val="6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7B8E8BF4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II. ĐỒ DÙNG DẠY HỌC:</w:t>
      </w:r>
    </w:p>
    <w:p w14:paraId="269C122B" w14:textId="77777777" w:rsidR="0043544D" w:rsidRPr="00722DE1" w:rsidRDefault="0043544D" w:rsidP="0043544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Giáo viên</w:t>
      </w:r>
    </w:p>
    <w:p w14:paraId="4C71BF48" w14:textId="77777777" w:rsidR="0043544D" w:rsidRPr="00722DE1" w:rsidRDefault="0043544D" w:rsidP="0043544D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Kế hoạch bài dạy</w:t>
      </w:r>
      <w:r w:rsidRPr="00722DE1">
        <w:rPr>
          <w:color w:val="000000"/>
          <w:sz w:val="28"/>
          <w:szCs w:val="28"/>
        </w:rPr>
        <w:t xml:space="preserve">. </w:t>
      </w:r>
    </w:p>
    <w:p w14:paraId="42C407D2" w14:textId="77777777" w:rsidR="0043544D" w:rsidRPr="00722DE1" w:rsidRDefault="0043544D" w:rsidP="0043544D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SGK Hoạt động trải nghiệm. </w:t>
      </w:r>
    </w:p>
    <w:p w14:paraId="756CD4E2" w14:textId="77777777" w:rsidR="0043544D" w:rsidRPr="00722DE1" w:rsidRDefault="0043544D" w:rsidP="0043544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Học sinh</w:t>
      </w:r>
    </w:p>
    <w:p w14:paraId="6B2FDAE2" w14:textId="77777777" w:rsidR="0043544D" w:rsidRPr="00722DE1" w:rsidRDefault="0043544D" w:rsidP="0043544D">
      <w:pPr>
        <w:widowControl/>
        <w:numPr>
          <w:ilvl w:val="0"/>
          <w:numId w:val="5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SGK.</w:t>
      </w:r>
    </w:p>
    <w:p w14:paraId="25ED08D0" w14:textId="77777777" w:rsidR="0043544D" w:rsidRPr="00722DE1" w:rsidRDefault="0043544D" w:rsidP="0043544D">
      <w:pPr>
        <w:widowControl/>
        <w:numPr>
          <w:ilvl w:val="0"/>
          <w:numId w:val="5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Giấy A0, bút chì, bút vẽ, bút màu,…</w:t>
      </w:r>
    </w:p>
    <w:p w14:paraId="1177DF05" w14:textId="77777777" w:rsidR="0043544D" w:rsidRPr="00722DE1" w:rsidRDefault="0043544D" w:rsidP="0043544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55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400"/>
        <w:gridCol w:w="4500"/>
      </w:tblGrid>
      <w:tr w:rsidR="0043544D" w:rsidRPr="00722DE1" w14:paraId="338009F1" w14:textId="77777777" w:rsidTr="00A977EA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72EC" w14:textId="77777777" w:rsidR="0043544D" w:rsidRPr="00722DE1" w:rsidRDefault="0043544D" w:rsidP="00A977E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2BE" w14:textId="77777777" w:rsidR="0043544D" w:rsidRPr="00722DE1" w:rsidRDefault="0043544D" w:rsidP="00A977E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FAE" w14:textId="77777777" w:rsidR="0043544D" w:rsidRPr="00722DE1" w:rsidRDefault="0043544D" w:rsidP="00A977E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43544D" w:rsidRPr="00722DE1" w14:paraId="70B69598" w14:textId="77777777" w:rsidTr="00A977EA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3353" w14:textId="77777777" w:rsidR="0043544D" w:rsidRPr="00722DE1" w:rsidRDefault="0043544D" w:rsidP="00A977EA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722DE1">
              <w:rPr>
                <w:b/>
                <w:color w:val="000000"/>
                <w:sz w:val="28"/>
                <w:szCs w:val="28"/>
              </w:rPr>
              <w:t>’</w:t>
            </w:r>
          </w:p>
          <w:p w14:paraId="6C5FC9A5" w14:textId="77777777" w:rsidR="0043544D" w:rsidRPr="00722DE1" w:rsidRDefault="0043544D" w:rsidP="00A977EA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1C7BE9F" w14:textId="77777777" w:rsidR="0043544D" w:rsidRPr="00722DE1" w:rsidRDefault="0043544D" w:rsidP="00A977EA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6E8A104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Pr="00722DE1">
              <w:rPr>
                <w:b/>
                <w:color w:val="000000"/>
                <w:sz w:val="28"/>
                <w:szCs w:val="28"/>
              </w:rPr>
              <w:t>’</w:t>
            </w:r>
          </w:p>
          <w:p w14:paraId="35760CB1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CD1ADE8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3095B52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90141E9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4A81C7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5618C22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A49A9DB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705DE32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72A0160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1839837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07355BE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3AD12C0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1B4F01F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56C9AB9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786D4C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105B808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371BFF4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DDDE48F" w14:textId="77777777" w:rsidR="0043544D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4961CFC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DE2E3FD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4511EBA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722DE1">
              <w:rPr>
                <w:b/>
                <w:color w:val="000000"/>
                <w:sz w:val="28"/>
                <w:szCs w:val="28"/>
              </w:rPr>
              <w:t>’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99CA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4C5CBA84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GV điều hành lớp và nêu hoạt động Trang trí lớp học. </w:t>
            </w:r>
          </w:p>
          <w:p w14:paraId="1C6C3585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7E4DE171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chuẩn bị một số vật dụng cần thiết để trang trí lớp học (2 đến 3 tấm bìa A0, kéo, giầy màu, băng dính,…).</w:t>
            </w:r>
          </w:p>
          <w:p w14:paraId="0CCE99C0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yêu cầu HS lấy ra những vật dụng đã được chuẩn bị: ảnh cá nhân, bút màu, keo dán.</w:t>
            </w:r>
          </w:p>
          <w:p w14:paraId="6CED0B3A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chia lớp thành các nhóm và phân công nhiệm vụ trang trí lớp học:</w:t>
            </w:r>
          </w:p>
          <w:p w14:paraId="5CD49DEA" w14:textId="77777777" w:rsidR="0043544D" w:rsidRPr="00722DE1" w:rsidRDefault="0043544D" w:rsidP="00A977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i/>
                <w:color w:val="000000"/>
                <w:sz w:val="28"/>
                <w:szCs w:val="28"/>
              </w:rPr>
              <w:lastRenderedPageBreak/>
              <w:t xml:space="preserve">+ Nhóm 1: Trang trí bảng ảnh của lớp. </w:t>
            </w:r>
          </w:p>
          <w:p w14:paraId="63BAFEEF" w14:textId="77777777" w:rsidR="0043544D" w:rsidRPr="00722DE1" w:rsidRDefault="0043544D" w:rsidP="00A977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i/>
                <w:color w:val="000000"/>
                <w:sz w:val="28"/>
                <w:szCs w:val="28"/>
              </w:rPr>
              <w:t>+ Nhóm 2: Trang trí bảng thi đua của lớp,</w:t>
            </w:r>
          </w:p>
          <w:p w14:paraId="17D30A5E" w14:textId="77777777" w:rsidR="0043544D" w:rsidRPr="00722DE1" w:rsidRDefault="0043544D" w:rsidP="00A977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i/>
                <w:color w:val="000000"/>
                <w:sz w:val="28"/>
                <w:szCs w:val="28"/>
              </w:rPr>
              <w:t>+ Nhóm 3: Trang trí bảng thông tin ngày sinh nhật của HS trong lớp.</w:t>
            </w:r>
          </w:p>
          <w:p w14:paraId="16416F13" w14:textId="77777777" w:rsidR="0043544D" w:rsidRPr="00722DE1" w:rsidRDefault="0043544D" w:rsidP="00A977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i/>
                <w:color w:val="000000"/>
                <w:sz w:val="28"/>
                <w:szCs w:val="28"/>
              </w:rPr>
              <w:t xml:space="preserve">+ Nhóm 4: Trang trí góc học tốt. </w:t>
            </w:r>
          </w:p>
          <w:p w14:paraId="674EE4D9" w14:textId="77777777" w:rsidR="0043544D" w:rsidRPr="00722DE1" w:rsidRDefault="0043544D" w:rsidP="00A977EA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722DE1">
              <w:rPr>
                <w:i/>
                <w:color w:val="000000"/>
                <w:sz w:val="28"/>
                <w:szCs w:val="28"/>
              </w:rPr>
              <w:t xml:space="preserve">+ Nhóm 5: Trang trí góc sáng tạo. </w:t>
            </w:r>
          </w:p>
          <w:p w14:paraId="58AE3478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GV hỗ trợ các nhóm trong quá trình; khen ngợi tinh thần tích cực của HS.</w:t>
            </w:r>
          </w:p>
          <w:p w14:paraId="2E1FBF0E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nhấn mạnh việc đoàn kết và cùng nhau giữ gìn vệ sinh, bảo quản đồ dùng lớp học trong năm học mới. </w:t>
            </w:r>
          </w:p>
          <w:p w14:paraId="12F13F4D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Cs w:val="28"/>
              </w:rPr>
              <w:t>3</w:t>
            </w:r>
            <w:r w:rsidRPr="00722DE1">
              <w:rPr>
                <w:b/>
                <w:color w:val="000000"/>
                <w:sz w:val="28"/>
                <w:szCs w:val="28"/>
              </w:rPr>
              <w:t>. Hoạt động củng cố, nối tiếp</w:t>
            </w:r>
          </w:p>
          <w:p w14:paraId="4C161DD3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722DE1">
              <w:rPr>
                <w:color w:val="000000"/>
                <w:sz w:val="28"/>
                <w:szCs w:val="28"/>
              </w:rPr>
              <w:t>Cho HS nhắc lại các nội dung đã học</w:t>
            </w:r>
          </w:p>
          <w:p w14:paraId="078311FB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4A5573FE" w14:textId="77777777" w:rsidR="0043544D" w:rsidRPr="00722DE1" w:rsidRDefault="0043544D" w:rsidP="00A977EA">
            <w:pPr>
              <w:rPr>
                <w:color w:val="000000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Chuẩn bị bài sau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EC0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D559FAB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8DB4DBE" w14:textId="77777777" w:rsidR="0043544D" w:rsidRPr="00722DE1" w:rsidRDefault="0043544D" w:rsidP="00A977EA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425E12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D1FAF88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39DC9D3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7548030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chuẩn bị những vật dụng cần thiết. </w:t>
            </w:r>
          </w:p>
          <w:p w14:paraId="2FC697CA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thực hiện theo nhiệm vụ. </w:t>
            </w:r>
          </w:p>
          <w:p w14:paraId="70B9FEDD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A73665D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82ABDDA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AC2134A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26AAF1C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CCABF9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3EE5164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8B52C50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971E1BE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0EDDFFB" w14:textId="77777777" w:rsidR="0043544D" w:rsidRPr="00722DE1" w:rsidRDefault="0043544D" w:rsidP="00A977E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795DA56" w14:textId="77777777" w:rsidR="0043544D" w:rsidRPr="00722DE1" w:rsidRDefault="0043544D" w:rsidP="0043544D">
      <w:pPr>
        <w:rPr>
          <w:b/>
          <w:color w:val="000000"/>
          <w:sz w:val="28"/>
          <w:szCs w:val="28"/>
        </w:rPr>
      </w:pPr>
    </w:p>
    <w:p w14:paraId="3AE5E14C" w14:textId="77777777" w:rsidR="0043544D" w:rsidRPr="00722DE1" w:rsidRDefault="0043544D" w:rsidP="0043544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IV. Điều chỉnh sau bài dạy (nếu có):</w:t>
      </w:r>
    </w:p>
    <w:p w14:paraId="2000E219" w14:textId="77777777" w:rsidR="0043544D" w:rsidRDefault="0043544D" w:rsidP="0043544D">
      <w:pPr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……………………….</w:t>
      </w:r>
      <w:r w:rsidRPr="00F45606">
        <w:rPr>
          <w:color w:val="000000" w:themeColor="text1"/>
          <w:sz w:val="28"/>
          <w:szCs w:val="28"/>
        </w:rPr>
        <w:t>…………………………………………………</w:t>
      </w:r>
    </w:p>
    <w:p w14:paraId="488A969D" w14:textId="77777777" w:rsidR="00977645" w:rsidRDefault="00977645"/>
    <w:sectPr w:rsidR="0097764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8879AEF"/>
    <w:multiLevelType w:val="multilevel"/>
    <w:tmpl w:val="C8879A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4D"/>
    <w:rsid w:val="0043544D"/>
    <w:rsid w:val="00924060"/>
    <w:rsid w:val="009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BF7B"/>
  <w15:chartTrackingRefBased/>
  <w15:docId w15:val="{968B80A0-A3A5-4BD2-A028-D21437B3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54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44D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4D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2025-10-07T02:22:00Z</dcterms:created>
  <dcterms:modified xsi:type="dcterms:W3CDTF">2025-10-07T02:22:00Z</dcterms:modified>
</cp:coreProperties>
</file>