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4631"/>
        <w:gridCol w:w="759"/>
        <w:gridCol w:w="510"/>
      </w:tblGrid>
      <w:tr w:rsidR="006E4184" w:rsidRPr="006E4184" w14:paraId="6A75EA9F" w14:textId="77777777" w:rsidTr="006E4184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26448" w14:textId="77777777" w:rsidR="006E4184" w:rsidRPr="006E4184" w:rsidRDefault="006E4184" w:rsidP="006E4184">
            <w:pPr>
              <w:spacing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KẾ HOẠCH BÀI DẠY</w:t>
            </w:r>
          </w:p>
          <w:p w14:paraId="17BDE138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E4184" w:rsidRPr="006E4184" w14:paraId="2F3C5C86" w14:textId="77777777" w:rsidTr="006E418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6C854" w14:textId="77777777" w:rsidR="006E4184" w:rsidRPr="006E4184" w:rsidRDefault="006E4184" w:rsidP="006E4184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00DF1" w14:textId="77777777" w:rsidR="006E4184" w:rsidRPr="006E4184" w:rsidRDefault="006E4184" w:rsidP="006E4184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>ĐẠO ĐỨC </w:t>
            </w: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39EB4" w14:textId="77777777" w:rsidR="006E4184" w:rsidRPr="006E4184" w:rsidRDefault="006E4184" w:rsidP="006E4184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2d</w:t>
            </w:r>
          </w:p>
        </w:tc>
      </w:tr>
      <w:tr w:rsidR="006E4184" w:rsidRPr="006E4184" w14:paraId="74A50C4B" w14:textId="77777777" w:rsidTr="006E418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64158" w14:textId="77777777" w:rsidR="006E4184" w:rsidRPr="006E4184" w:rsidRDefault="006E4184" w:rsidP="006E4184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dạy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59D72" w14:textId="77777777" w:rsidR="006E4184" w:rsidRPr="006E4184" w:rsidRDefault="006E4184" w:rsidP="006E4184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</w:rPr>
            </w:pP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>Bài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 xml:space="preserve"> 9: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>Bảo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>quản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>đồ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>dùng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>gia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>đình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 xml:space="preserve"> (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>Tiết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kern w:val="36"/>
                <w:sz w:val="30"/>
                <w:szCs w:val="30"/>
              </w:rPr>
              <w:t xml:space="preserve"> 3)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5D50A" w14:textId="77777777" w:rsidR="006E4184" w:rsidRPr="006E4184" w:rsidRDefault="006E4184" w:rsidP="006E4184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AA411" w14:textId="77777777" w:rsidR="006E4184" w:rsidRPr="006E4184" w:rsidRDefault="006E4184" w:rsidP="006E4184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</w:tr>
      <w:tr w:rsidR="006E4184" w:rsidRPr="006E4184" w14:paraId="700D9B47" w14:textId="77777777" w:rsidTr="006E4184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59DA4" w14:textId="77777777" w:rsidR="006E4184" w:rsidRPr="006E4184" w:rsidRDefault="006E4184" w:rsidP="006E4184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gian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20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02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2025</w:t>
            </w:r>
          </w:p>
        </w:tc>
      </w:tr>
    </w:tbl>
    <w:p w14:paraId="550AF8FD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0FEE80A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b/>
          <w:bCs/>
          <w:color w:val="000000"/>
          <w:szCs w:val="28"/>
        </w:rPr>
        <w:t xml:space="preserve">I. YÊU CẦU CẦN ĐẠT: </w:t>
      </w:r>
      <w:r w:rsidRPr="006E4184">
        <w:rPr>
          <w:rFonts w:eastAsia="Times New Roman" w:cs="Times New Roman"/>
          <w:i/>
          <w:iCs/>
          <w:color w:val="000000"/>
          <w:szCs w:val="28"/>
        </w:rPr>
        <w:t xml:space="preserve">Sau </w:t>
      </w:r>
      <w:proofErr w:type="spellStart"/>
      <w:r w:rsidRPr="006E4184">
        <w:rPr>
          <w:rFonts w:eastAsia="Times New Roman" w:cs="Times New Roman"/>
          <w:i/>
          <w:iCs/>
          <w:color w:val="000000"/>
          <w:szCs w:val="28"/>
        </w:rPr>
        <w:t>bài</w:t>
      </w:r>
      <w:proofErr w:type="spellEnd"/>
      <w:r w:rsidRPr="006E4184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i/>
          <w:iCs/>
          <w:color w:val="000000"/>
          <w:szCs w:val="28"/>
        </w:rPr>
        <w:t>học</w:t>
      </w:r>
      <w:proofErr w:type="spellEnd"/>
      <w:r w:rsidRPr="006E4184">
        <w:rPr>
          <w:rFonts w:eastAsia="Times New Roman" w:cs="Times New Roman"/>
          <w:i/>
          <w:iCs/>
          <w:color w:val="000000"/>
          <w:szCs w:val="28"/>
        </w:rPr>
        <w:t xml:space="preserve">, HS </w:t>
      </w:r>
      <w:proofErr w:type="spellStart"/>
      <w:r w:rsidRPr="006E4184">
        <w:rPr>
          <w:rFonts w:eastAsia="Times New Roman" w:cs="Times New Roman"/>
          <w:i/>
          <w:iCs/>
          <w:color w:val="000000"/>
          <w:szCs w:val="28"/>
        </w:rPr>
        <w:t>đạt</w:t>
      </w:r>
      <w:proofErr w:type="spellEnd"/>
      <w:r w:rsidRPr="006E4184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i/>
          <w:iCs/>
          <w:color w:val="000000"/>
          <w:szCs w:val="28"/>
        </w:rPr>
        <w:t>được</w:t>
      </w:r>
      <w:proofErr w:type="spellEnd"/>
      <w:r w:rsidRPr="006E4184">
        <w:rPr>
          <w:rFonts w:eastAsia="Times New Roman" w:cs="Times New Roman"/>
          <w:i/>
          <w:iCs/>
          <w:color w:val="000000"/>
          <w:szCs w:val="28"/>
        </w:rPr>
        <w:t>:</w:t>
      </w:r>
    </w:p>
    <w:p w14:paraId="6E189136" w14:textId="77777777" w:rsidR="006E4184" w:rsidRPr="006E4184" w:rsidRDefault="006E4184" w:rsidP="006E41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a. </w:t>
      </w:r>
      <w:proofErr w:type="spellStart"/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>Kiến</w:t>
      </w:r>
      <w:proofErr w:type="spellEnd"/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>thức</w:t>
      </w:r>
      <w:proofErr w:type="spellEnd"/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>kĩ</w:t>
      </w:r>
      <w:proofErr w:type="spellEnd"/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>năng</w:t>
      </w:r>
      <w:proofErr w:type="spellEnd"/>
    </w:p>
    <w:p w14:paraId="3F87ACB1" w14:textId="77777777" w:rsidR="006E4184" w:rsidRPr="006E4184" w:rsidRDefault="006E4184" w:rsidP="006E41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color w:val="000000"/>
          <w:szCs w:val="28"/>
        </w:rPr>
        <w:t xml:space="preserve">- HS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hiện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việc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rửa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cất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gọn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bát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đĩa</w:t>
      </w:r>
      <w:proofErr w:type="spellEnd"/>
      <w:r w:rsidRPr="006E4184">
        <w:rPr>
          <w:rFonts w:eastAsia="Times New Roman" w:cs="Times New Roman"/>
          <w:color w:val="000000"/>
          <w:szCs w:val="28"/>
        </w:rPr>
        <w:t>.</w:t>
      </w:r>
    </w:p>
    <w:p w14:paraId="52F8E7AE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color w:val="000000"/>
          <w:szCs w:val="28"/>
        </w:rPr>
        <w:t xml:space="preserve">- HS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biết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cùng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thân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trong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gia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đình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bảo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quản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các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đồ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dùng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trong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nhà</w:t>
      </w:r>
      <w:proofErr w:type="spellEnd"/>
      <w:r w:rsidRPr="006E4184">
        <w:rPr>
          <w:rFonts w:eastAsia="Times New Roman" w:cs="Times New Roman"/>
          <w:color w:val="000000"/>
          <w:szCs w:val="28"/>
        </w:rPr>
        <w:t>.</w:t>
      </w:r>
    </w:p>
    <w:p w14:paraId="31DCCED6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Có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thói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quen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bảo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quản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đồ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dùng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gia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đình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và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nhắc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nhở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mọi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bảo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quản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đồ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dùng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gia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đình</w:t>
      </w:r>
      <w:proofErr w:type="spellEnd"/>
      <w:r w:rsidRPr="006E4184">
        <w:rPr>
          <w:rFonts w:eastAsia="Times New Roman" w:cs="Times New Roman"/>
          <w:color w:val="000000"/>
          <w:szCs w:val="28"/>
        </w:rPr>
        <w:t>.</w:t>
      </w:r>
    </w:p>
    <w:p w14:paraId="7EF7AC4C" w14:textId="77777777" w:rsidR="006E4184" w:rsidRPr="006E4184" w:rsidRDefault="006E4184" w:rsidP="006E4184">
      <w:pPr>
        <w:spacing w:after="0" w:line="240" w:lineRule="auto"/>
        <w:ind w:right="440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b/>
          <w:bCs/>
          <w:color w:val="000000"/>
          <w:szCs w:val="28"/>
        </w:rPr>
        <w:t xml:space="preserve">b.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14:paraId="7E99E787" w14:textId="77777777" w:rsidR="006E4184" w:rsidRPr="006E4184" w:rsidRDefault="006E4184" w:rsidP="006E41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Năng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lực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giao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tiếp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hợp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tác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Trao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đổi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thảo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luận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để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hiện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các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nhiệm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vụ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học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tập</w:t>
      </w:r>
      <w:proofErr w:type="spellEnd"/>
      <w:r w:rsidRPr="006E4184">
        <w:rPr>
          <w:rFonts w:eastAsia="Times New Roman" w:cs="Times New Roman"/>
          <w:color w:val="000000"/>
          <w:szCs w:val="28"/>
        </w:rPr>
        <w:t>.</w:t>
      </w:r>
    </w:p>
    <w:p w14:paraId="71541310" w14:textId="77777777" w:rsidR="006E4184" w:rsidRPr="006E4184" w:rsidRDefault="006E4184" w:rsidP="006E41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Năng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lực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giải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vấn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đề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và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sáng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tạo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Sử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dụng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các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kiến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thức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đã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học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ứng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dụng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vào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tế</w:t>
      </w:r>
      <w:proofErr w:type="spellEnd"/>
      <w:r w:rsidRPr="006E4184">
        <w:rPr>
          <w:rFonts w:eastAsia="Times New Roman" w:cs="Times New Roman"/>
          <w:color w:val="000000"/>
          <w:szCs w:val="28"/>
        </w:rPr>
        <w:t>.</w:t>
      </w:r>
    </w:p>
    <w:p w14:paraId="416C31BE" w14:textId="77777777" w:rsidR="006E4184" w:rsidRPr="006E4184" w:rsidRDefault="006E4184" w:rsidP="006E4184">
      <w:pPr>
        <w:spacing w:after="0" w:line="240" w:lineRule="auto"/>
        <w:ind w:right="440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b/>
          <w:bCs/>
          <w:color w:val="000000"/>
          <w:szCs w:val="28"/>
        </w:rPr>
        <w:t xml:space="preserve">c.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6E4184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</w:p>
    <w:p w14:paraId="6EBD1346" w14:textId="77777777" w:rsidR="006E4184" w:rsidRPr="006E4184" w:rsidRDefault="006E4184" w:rsidP="006E4184">
      <w:pPr>
        <w:spacing w:after="0" w:line="240" w:lineRule="auto"/>
        <w:ind w:right="440"/>
        <w:rPr>
          <w:rFonts w:eastAsia="Times New Roman" w:cs="Times New Roman"/>
          <w:sz w:val="24"/>
          <w:szCs w:val="24"/>
        </w:rPr>
      </w:pPr>
      <w:proofErr w:type="spellStart"/>
      <w:r w:rsidRPr="006E4184">
        <w:rPr>
          <w:rFonts w:eastAsia="Times New Roman" w:cs="Times New Roman"/>
          <w:color w:val="000000"/>
          <w:szCs w:val="28"/>
        </w:rPr>
        <w:t>Chủ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việc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sử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dụng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các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đồ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dùng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gia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đình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cẩn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thận</w:t>
      </w:r>
      <w:proofErr w:type="spellEnd"/>
      <w:r w:rsidRPr="006E4184">
        <w:rPr>
          <w:rFonts w:eastAsia="Times New Roman" w:cs="Times New Roman"/>
          <w:color w:val="000000"/>
          <w:szCs w:val="28"/>
        </w:rPr>
        <w:t>.</w:t>
      </w:r>
    </w:p>
    <w:p w14:paraId="669948AF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b/>
          <w:bCs/>
          <w:color w:val="000000"/>
          <w:szCs w:val="28"/>
        </w:rPr>
        <w:t xml:space="preserve">*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Tích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hợp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giáo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dục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lí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cách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mạng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đức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lối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sống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cho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>:</w:t>
      </w:r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Trách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nhiệm</w:t>
      </w:r>
      <w:proofErr w:type="spellEnd"/>
    </w:p>
    <w:p w14:paraId="21863CEA" w14:textId="77777777" w:rsidR="006E4184" w:rsidRPr="006E4184" w:rsidRDefault="006E4184" w:rsidP="006E4184">
      <w:pPr>
        <w:spacing w:after="0" w:line="240" w:lineRule="auto"/>
        <w:ind w:right="94"/>
        <w:jc w:val="both"/>
        <w:rPr>
          <w:rFonts w:eastAsia="Times New Roman" w:cs="Times New Roman"/>
          <w:sz w:val="24"/>
          <w:szCs w:val="24"/>
        </w:rPr>
      </w:pPr>
      <w:proofErr w:type="spellStart"/>
      <w:r w:rsidRPr="006E4184">
        <w:rPr>
          <w:rFonts w:eastAsia="Times New Roman" w:cs="Times New Roman"/>
          <w:color w:val="000000"/>
          <w:szCs w:val="28"/>
        </w:rPr>
        <w:t>Trách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nhiệm</w:t>
      </w:r>
      <w:proofErr w:type="spellEnd"/>
    </w:p>
    <w:p w14:paraId="35DBA098" w14:textId="77777777" w:rsidR="006E4184" w:rsidRPr="006E4184" w:rsidRDefault="006E4184" w:rsidP="006E4184">
      <w:pPr>
        <w:spacing w:after="0" w:line="240" w:lineRule="auto"/>
        <w:ind w:right="94"/>
        <w:jc w:val="both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Phân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biệt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cảm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xúc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tích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thích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yêu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tự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tin,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vui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vẻ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vui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sướng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phấn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E4184">
        <w:rPr>
          <w:rFonts w:eastAsia="Times New Roman" w:cs="Times New Roman"/>
          <w:color w:val="000000"/>
          <w:szCs w:val="28"/>
        </w:rPr>
        <w:t>khởi</w:t>
      </w:r>
      <w:proofErr w:type="spellEnd"/>
      <w:r w:rsidRPr="006E4184">
        <w:rPr>
          <w:rFonts w:eastAsia="Times New Roman" w:cs="Times New Roman"/>
          <w:color w:val="000000"/>
          <w:szCs w:val="28"/>
        </w:rPr>
        <w:t>,...</w:t>
      </w:r>
      <w:proofErr w:type="gramEnd"/>
      <w:r w:rsidRPr="006E4184">
        <w:rPr>
          <w:rFonts w:eastAsia="Times New Roman" w:cs="Times New Roman"/>
          <w:color w:val="000000"/>
          <w:szCs w:val="28"/>
        </w:rPr>
        <w:t xml:space="preserve">),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cảm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xúc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tiêu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giận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dữ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buồn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chán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sợ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hãi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tự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thất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vọng</w:t>
      </w:r>
      <w:proofErr w:type="spellEnd"/>
      <w:r w:rsidRPr="006E4184">
        <w:rPr>
          <w:rFonts w:eastAsia="Times New Roman" w:cs="Times New Roman"/>
          <w:color w:val="000000"/>
          <w:szCs w:val="28"/>
        </w:rPr>
        <w:t>,...).</w:t>
      </w:r>
    </w:p>
    <w:p w14:paraId="45ACBAEA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Biết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ảnh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của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cảm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xúc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tích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cảm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xúc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tiêu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đối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với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bản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thân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và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mọi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xung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quanh</w:t>
      </w:r>
      <w:proofErr w:type="spellEnd"/>
      <w:r w:rsidRPr="006E4184">
        <w:rPr>
          <w:rFonts w:eastAsia="Times New Roman" w:cs="Times New Roman"/>
          <w:color w:val="000000"/>
          <w:szCs w:val="28"/>
        </w:rPr>
        <w:t>.</w:t>
      </w:r>
    </w:p>
    <w:p w14:paraId="0E8B78BB" w14:textId="77777777" w:rsidR="006E4184" w:rsidRPr="006E4184" w:rsidRDefault="006E4184" w:rsidP="006E418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b/>
          <w:bCs/>
          <w:smallCaps/>
          <w:color w:val="000000"/>
          <w:szCs w:val="28"/>
        </w:rPr>
        <w:t>II. ĐỒ DÙNG DẠY HỌC:</w:t>
      </w:r>
    </w:p>
    <w:p w14:paraId="17A3499F" w14:textId="77777777" w:rsidR="006E4184" w:rsidRPr="006E4184" w:rsidRDefault="006E4184" w:rsidP="006E4184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6E4184">
        <w:rPr>
          <w:rFonts w:eastAsia="Times New Roman" w:cs="Times New Roman"/>
          <w:b/>
          <w:bCs/>
          <w:color w:val="000000"/>
          <w:szCs w:val="28"/>
        </w:rPr>
        <w:t>a.Giáo</w:t>
      </w:r>
      <w:proofErr w:type="spellEnd"/>
      <w:proofErr w:type="gram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viên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Máy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chiếu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máy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tính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phiếu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thực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hành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phần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Vận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dụng</w:t>
      </w:r>
      <w:proofErr w:type="spellEnd"/>
      <w:r w:rsidRPr="006E4184">
        <w:rPr>
          <w:rFonts w:eastAsia="Times New Roman" w:cs="Times New Roman"/>
          <w:color w:val="000000"/>
          <w:szCs w:val="28"/>
        </w:rPr>
        <w:t>)</w:t>
      </w:r>
    </w:p>
    <w:p w14:paraId="6E4C0844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b/>
          <w:bCs/>
          <w:color w:val="000000"/>
          <w:szCs w:val="28"/>
        </w:rPr>
        <w:t>     </w:t>
      </w:r>
      <w:proofErr w:type="spellStart"/>
      <w:proofErr w:type="gramStart"/>
      <w:r w:rsidRPr="006E4184">
        <w:rPr>
          <w:rFonts w:eastAsia="Times New Roman" w:cs="Times New Roman"/>
          <w:b/>
          <w:bCs/>
          <w:color w:val="000000"/>
          <w:szCs w:val="28"/>
        </w:rPr>
        <w:t>b.Học</w:t>
      </w:r>
      <w:proofErr w:type="spellEnd"/>
      <w:proofErr w:type="gram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6E4184">
        <w:rPr>
          <w:rFonts w:eastAsia="Times New Roman" w:cs="Times New Roman"/>
          <w:color w:val="000000"/>
          <w:szCs w:val="28"/>
        </w:rPr>
        <w:t xml:space="preserve">SGK, VBT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đạo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đức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2,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giấy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vẽ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bút</w:t>
      </w:r>
      <w:proofErr w:type="spellEnd"/>
      <w:r w:rsidRPr="006E418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color w:val="000000"/>
          <w:szCs w:val="28"/>
        </w:rPr>
        <w:t>màu</w:t>
      </w:r>
      <w:proofErr w:type="spellEnd"/>
      <w:r w:rsidRPr="006E4184">
        <w:rPr>
          <w:rFonts w:eastAsia="Times New Roman" w:cs="Times New Roman"/>
          <w:color w:val="000000"/>
          <w:szCs w:val="28"/>
        </w:rPr>
        <w:t>,..</w:t>
      </w:r>
    </w:p>
    <w:p w14:paraId="75E5F8AF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b/>
          <w:bCs/>
          <w:color w:val="000000"/>
          <w:szCs w:val="28"/>
        </w:rPr>
        <w:t xml:space="preserve">III.CÁC HOẠT ĐỘNG </w:t>
      </w:r>
      <w:proofErr w:type="gramStart"/>
      <w:r w:rsidRPr="006E4184">
        <w:rPr>
          <w:rFonts w:eastAsia="Times New Roman" w:cs="Times New Roman"/>
          <w:b/>
          <w:bCs/>
          <w:color w:val="000000"/>
          <w:szCs w:val="28"/>
        </w:rPr>
        <w:t>DẠY  HỌC</w:t>
      </w:r>
      <w:proofErr w:type="gram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005"/>
        <w:gridCol w:w="3391"/>
      </w:tblGrid>
      <w:tr w:rsidR="006E4184" w:rsidRPr="006E4184" w14:paraId="159CF588" w14:textId="77777777" w:rsidTr="006E41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45A4" w14:textId="77777777" w:rsidR="006E4184" w:rsidRPr="006E4184" w:rsidRDefault="006E4184" w:rsidP="006E41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65FE" w14:textId="77777777" w:rsidR="006E4184" w:rsidRPr="006E4184" w:rsidRDefault="006E4184" w:rsidP="006E41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giáo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8AB4" w14:textId="77777777" w:rsidR="006E4184" w:rsidRPr="006E4184" w:rsidRDefault="006E4184" w:rsidP="006E41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sinh</w:t>
            </w:r>
            <w:proofErr w:type="spellEnd"/>
          </w:p>
        </w:tc>
      </w:tr>
      <w:tr w:rsidR="006E4184" w:rsidRPr="006E4184" w14:paraId="03DBB648" w14:textId="77777777" w:rsidTr="006E418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2997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>5’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4EC4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1.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khởi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</w:p>
          <w:p w14:paraId="52A65E90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múa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vũ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điệu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“Lau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bàn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”</w:t>
            </w:r>
          </w:p>
          <w:p w14:paraId="53869E57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mới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5C40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múa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nhạc</w:t>
            </w:r>
            <w:proofErr w:type="spellEnd"/>
          </w:p>
          <w:p w14:paraId="2760EBA0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C3C3403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  <w:p w14:paraId="3CA43D98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E4184" w:rsidRPr="006E4184" w14:paraId="6C49A97C" w14:textId="77777777" w:rsidTr="006E4184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9544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>26’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1283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2.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</w:p>
          <w:p w14:paraId="76FE305C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1: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 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rửa</w:t>
            </w:r>
            <w:proofErr w:type="spellEnd"/>
            <w:proofErr w:type="gram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cất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gọn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14:paraId="10923488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53F609AA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xảy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ra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nếu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bẩn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0DDAACE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2EE77D3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xảy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ra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nếu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vỡ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4177D56F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D43DFDD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Rửa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nên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1FEFE147" w14:textId="77777777" w:rsidR="006E4184" w:rsidRPr="006E4184" w:rsidRDefault="006E4184" w:rsidP="006E4184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0A218EA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Cất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nên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75A2A4B8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</w:p>
          <w:p w14:paraId="7B960D44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góp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ý,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sung.</w:t>
            </w:r>
          </w:p>
          <w:p w14:paraId="4687F598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sang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mới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A6DA" w14:textId="77777777" w:rsidR="006E4184" w:rsidRPr="006E4184" w:rsidRDefault="006E4184" w:rsidP="006E4184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4D3EE2D8" w14:textId="77777777" w:rsidR="006E4184" w:rsidRPr="006E4184" w:rsidRDefault="006E4184" w:rsidP="006E4184">
            <w:pPr>
              <w:spacing w:after="0" w:line="240" w:lineRule="auto"/>
              <w:ind w:right="-108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bẩn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thì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ăn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ăn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đựng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sẽ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đau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6E4184">
              <w:rPr>
                <w:rFonts w:eastAsia="Times New Roman" w:cs="Times New Roman"/>
                <w:color w:val="000000"/>
                <w:szCs w:val="28"/>
              </w:rPr>
              <w:t>bụng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,…</w:t>
            </w:r>
            <w:proofErr w:type="gramEnd"/>
          </w:p>
          <w:p w14:paraId="009156A8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mảnh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vỡ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khiến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chúng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ta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thương</w:t>
            </w:r>
            <w:proofErr w:type="spellEnd"/>
          </w:p>
          <w:p w14:paraId="62B62ADE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Bỏ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ăn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thừa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/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tráng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qua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/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Rửa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xà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/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tráng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sạch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/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phơi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khô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1977D91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Cất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khô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ráo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bát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riêng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đĩa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6E4184">
              <w:rPr>
                <w:rFonts w:eastAsia="Times New Roman" w:cs="Times New Roman"/>
                <w:color w:val="000000"/>
                <w:szCs w:val="28"/>
              </w:rPr>
              <w:t>riêng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,..</w:t>
            </w:r>
            <w:proofErr w:type="gramEnd"/>
          </w:p>
          <w:p w14:paraId="2BB8C65F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Nhiều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góp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ý.</w:t>
            </w:r>
          </w:p>
          <w:p w14:paraId="6A9EE1CF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</w:tc>
      </w:tr>
      <w:tr w:rsidR="006E4184" w:rsidRPr="006E4184" w14:paraId="58DAD247" w14:textId="77777777" w:rsidTr="006E4184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F620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2209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2: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Cùng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thân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lau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dọn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xếp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lại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các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đồ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dùng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gia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đình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50E88923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Gia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đình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dọn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dẹp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đình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3E1E3B4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Khi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BE917A8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? </w:t>
            </w:r>
          </w:p>
          <w:p w14:paraId="083D4267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Thái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mọi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tham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dọn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dẹp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31293000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</w:p>
          <w:p w14:paraId="14234DE3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lau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dọn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đình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phía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đình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C7CC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-5-6 HS chia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đưa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ra</w:t>
            </w:r>
          </w:p>
          <w:p w14:paraId="405097C7" w14:textId="77777777" w:rsidR="006E4184" w:rsidRPr="006E4184" w:rsidRDefault="006E4184" w:rsidP="006E4184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6EDB8FBF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  <w:p w14:paraId="78268626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7"/>
              <w:gridCol w:w="222"/>
              <w:gridCol w:w="36"/>
            </w:tblGrid>
            <w:tr w:rsidR="006E4184" w:rsidRPr="006E4184" w14:paraId="765A5686" w14:textId="77777777"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F55211" w14:textId="77777777" w:rsidR="006E4184" w:rsidRPr="006E4184" w:rsidRDefault="006E4184" w:rsidP="006E4184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Phiếu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thực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hành</w:t>
                  </w:r>
                  <w:proofErr w:type="spellEnd"/>
                </w:p>
              </w:tc>
            </w:tr>
            <w:tr w:rsidR="006E4184" w:rsidRPr="006E4184" w14:paraId="2C4A5ABA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658BB" w14:textId="77777777" w:rsidR="006E4184" w:rsidRPr="006E4184" w:rsidRDefault="006E4184" w:rsidP="006E4184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1.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Những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việc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em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đã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làm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6AFC3" w14:textId="77777777" w:rsidR="006E4184" w:rsidRPr="006E4184" w:rsidRDefault="006E4184" w:rsidP="006E4184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19DA9" w14:textId="77777777" w:rsidR="006E4184" w:rsidRPr="006E4184" w:rsidRDefault="006E4184" w:rsidP="006E4184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4184" w:rsidRPr="006E4184" w14:paraId="4CCF0ECA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74EA3" w14:textId="77777777" w:rsidR="006E4184" w:rsidRPr="006E4184" w:rsidRDefault="006E4184" w:rsidP="006E4184">
                  <w:pPr>
                    <w:spacing w:after="0" w:line="240" w:lineRule="auto"/>
                    <w:ind w:right="-257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2.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Kết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quả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những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việc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làm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đó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09E7A" w14:textId="77777777" w:rsidR="006E4184" w:rsidRPr="006E4184" w:rsidRDefault="006E4184" w:rsidP="006E4184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C914D" w14:textId="77777777" w:rsidR="006E4184" w:rsidRPr="006E4184" w:rsidRDefault="006E4184" w:rsidP="006E4184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4184" w:rsidRPr="006E4184" w14:paraId="742E019F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7730BA" w14:textId="77777777" w:rsidR="006E4184" w:rsidRPr="006E4184" w:rsidRDefault="006E4184" w:rsidP="006E4184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3. Ý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kiến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của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người</w:t>
                  </w:r>
                  <w:proofErr w:type="spellEnd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6E4184">
                    <w:rPr>
                      <w:rFonts w:eastAsia="Times New Roman" w:cs="Times New Roman"/>
                      <w:color w:val="000000"/>
                      <w:szCs w:val="28"/>
                    </w:rPr>
                    <w:t>thân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52523" w14:textId="77777777" w:rsidR="006E4184" w:rsidRPr="006E4184" w:rsidRDefault="006E4184" w:rsidP="006E4184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E9A30" w14:textId="77777777" w:rsidR="006E4184" w:rsidRPr="006E4184" w:rsidRDefault="006E4184" w:rsidP="006E4184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40116F7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E4184" w:rsidRPr="006E4184" w14:paraId="65D12EC9" w14:textId="77777777" w:rsidTr="006E4184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D1BF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7210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3:</w:t>
            </w:r>
          </w:p>
          <w:p w14:paraId="465CBC4F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Nhắc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nhở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bạn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bè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thân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bảo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quản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đồ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dùng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gia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đình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14:paraId="6EB0FD23" w14:textId="77777777" w:rsidR="006E4184" w:rsidRPr="006E4184" w:rsidRDefault="006E4184" w:rsidP="006E418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nhở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bè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dùng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đình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6EC0AC6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Tích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hợp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giáo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dục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lí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tưởng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mạng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đạo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đức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lối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sống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cho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sinh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Trách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</w:p>
          <w:p w14:paraId="7866067F" w14:textId="77777777" w:rsidR="006E4184" w:rsidRPr="006E4184" w:rsidRDefault="006E4184" w:rsidP="006E4184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Trách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</w:p>
          <w:p w14:paraId="7D143BA8" w14:textId="77777777" w:rsidR="006E4184" w:rsidRPr="006E4184" w:rsidRDefault="006E4184" w:rsidP="006E4184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biệt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xúc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tin,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vẻ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sướng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phấn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6E4184">
              <w:rPr>
                <w:rFonts w:eastAsia="Times New Roman" w:cs="Times New Roman"/>
                <w:color w:val="000000"/>
                <w:szCs w:val="28"/>
              </w:rPr>
              <w:t>khởi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,...</w:t>
            </w:r>
            <w:proofErr w:type="gram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),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xúc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tiêu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giận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dữ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buồn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chán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sợ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hãi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thất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vọng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,...).</w:t>
            </w:r>
          </w:p>
          <w:p w14:paraId="0C419040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hưởng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xúc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xúc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tiêu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đối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bản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mọi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xung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quanh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903C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6753559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98C7238" w14:textId="77777777" w:rsidR="006E4184" w:rsidRPr="006E4184" w:rsidRDefault="006E4184" w:rsidP="006E4184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  <w:r w:rsidRPr="006E4184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C06B4D9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854AEE5" w14:textId="77777777" w:rsidR="006E4184" w:rsidRPr="006E4184" w:rsidRDefault="006E4184" w:rsidP="006E4184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</w:p>
          <w:p w14:paraId="03C6344D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6E4184" w:rsidRPr="006E4184" w14:paraId="3D8C5D9E" w14:textId="77777777" w:rsidTr="006E418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B36E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lastRenderedPageBreak/>
              <w:t>4’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57B5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3.Hoạt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nối</w:t>
            </w:r>
            <w:proofErr w:type="spellEnd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b/>
                <w:bCs/>
                <w:color w:val="000000"/>
                <w:szCs w:val="28"/>
              </w:rPr>
              <w:t>tiếp</w:t>
            </w:r>
            <w:proofErr w:type="spellEnd"/>
          </w:p>
          <w:p w14:paraId="763D7EF0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303BA244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7ACCE5E3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tóm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tắt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19C37D8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khuyên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sách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1170F0C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EDF6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7BDF5D3" w14:textId="77777777" w:rsidR="006E4184" w:rsidRPr="006E4184" w:rsidRDefault="006E4184" w:rsidP="006E41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E418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E4184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</w:tc>
      </w:tr>
    </w:tbl>
    <w:p w14:paraId="4CF0588E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b/>
          <w:bCs/>
          <w:color w:val="000000"/>
          <w:szCs w:val="28"/>
        </w:rPr>
        <w:t xml:space="preserve">IV.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Điều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chỉnh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sau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dạy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(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nếu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E4184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6E4184">
        <w:rPr>
          <w:rFonts w:eastAsia="Times New Roman" w:cs="Times New Roman"/>
          <w:b/>
          <w:bCs/>
          <w:color w:val="000000"/>
          <w:szCs w:val="28"/>
        </w:rPr>
        <w:t>):</w:t>
      </w:r>
    </w:p>
    <w:p w14:paraId="3B82177A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08CB7FA3" w14:textId="77777777" w:rsidR="006E4184" w:rsidRPr="006E4184" w:rsidRDefault="006E4184" w:rsidP="006E41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E4184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6C832D" w14:textId="77777777" w:rsidR="00146828" w:rsidRDefault="00146828"/>
    <w:sectPr w:rsidR="0014682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84"/>
    <w:rsid w:val="00146828"/>
    <w:rsid w:val="006E418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7AA3"/>
  <w15:chartTrackingRefBased/>
  <w15:docId w15:val="{1F5AFEA5-E85E-424D-BFA3-9ADDDD9C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8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3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2025-02-17T04:03:00Z</dcterms:created>
  <dcterms:modified xsi:type="dcterms:W3CDTF">2025-02-17T04:03:00Z</dcterms:modified>
</cp:coreProperties>
</file>